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557B">
      <w:pPr>
        <w:adjustRightInd w:val="0"/>
        <w:snapToGrid w:val="0"/>
        <w:ind w:firstLine="281" w:firstLineChars="100"/>
        <w:jc w:val="both"/>
        <w:rPr>
          <w:rFonts w:hint="default" w:ascii="宋体" w:hAnsi="宋体" w:eastAsia="宋体"/>
          <w:b/>
          <w:sz w:val="28"/>
          <w:szCs w:val="28"/>
          <w:lang w:val="en-US" w:eastAsia="zh-CN"/>
        </w:rPr>
      </w:pPr>
      <w:r>
        <w:rPr>
          <w:rFonts w:hint="eastAsia" w:ascii="宋体" w:hAnsi="宋体"/>
          <w:b/>
          <w:sz w:val="28"/>
          <w:szCs w:val="28"/>
        </w:rPr>
        <w:t>标书编号：</w:t>
      </w:r>
      <w:r>
        <w:rPr>
          <w:rFonts w:hint="eastAsia" w:ascii="宋体" w:hAnsi="宋体"/>
          <w:b/>
          <w:sz w:val="28"/>
          <w:szCs w:val="28"/>
          <w:lang w:eastAsia="zh-CN"/>
        </w:rPr>
        <w:t>ZXHC2024-AKZFCG-031</w:t>
      </w:r>
    </w:p>
    <w:p w14:paraId="119CA273">
      <w:pPr>
        <w:pStyle w:val="13"/>
        <w:adjustRightInd w:val="0"/>
        <w:snapToGrid w:val="0"/>
        <w:spacing w:line="360" w:lineRule="auto"/>
        <w:jc w:val="both"/>
        <w:rPr>
          <w:rFonts w:hint="eastAsia" w:eastAsia="宋体"/>
          <w:spacing w:val="4"/>
          <w:sz w:val="36"/>
          <w:szCs w:val="16"/>
          <w:lang w:eastAsia="zh-CN"/>
        </w:rPr>
      </w:pPr>
    </w:p>
    <w:p w14:paraId="7013D313">
      <w:pPr>
        <w:pStyle w:val="13"/>
        <w:adjustRightInd w:val="0"/>
        <w:snapToGrid w:val="0"/>
        <w:spacing w:line="360" w:lineRule="auto"/>
        <w:jc w:val="both"/>
        <w:rPr>
          <w:spacing w:val="4"/>
          <w:sz w:val="36"/>
          <w:szCs w:val="16"/>
        </w:rPr>
      </w:pPr>
    </w:p>
    <w:p w14:paraId="57D9DF4F">
      <w:pPr>
        <w:pStyle w:val="13"/>
        <w:adjustRightInd w:val="0"/>
        <w:snapToGrid w:val="0"/>
        <w:spacing w:line="360" w:lineRule="auto"/>
        <w:jc w:val="center"/>
        <w:rPr>
          <w:spacing w:val="4"/>
          <w:sz w:val="40"/>
          <w:szCs w:val="40"/>
        </w:rPr>
      </w:pPr>
      <w:r>
        <w:rPr>
          <w:rFonts w:hint="eastAsia" w:ascii="宋体" w:hAnsi="宋体" w:cs="宋体"/>
          <w:sz w:val="24"/>
        </w:rPr>
        <w:drawing>
          <wp:inline distT="0" distB="0" distL="114300" distR="114300">
            <wp:extent cx="4690745" cy="711200"/>
            <wp:effectExtent l="0" t="0" r="14605" b="12700"/>
            <wp:docPr id="3" name="图片 2"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中信海诚"/>
                    <pic:cNvPicPr>
                      <a:picLocks noChangeAspect="1"/>
                    </pic:cNvPicPr>
                  </pic:nvPicPr>
                  <pic:blipFill>
                    <a:blip r:embed="rId10"/>
                    <a:stretch>
                      <a:fillRect/>
                    </a:stretch>
                  </pic:blipFill>
                  <pic:spPr>
                    <a:xfrm>
                      <a:off x="0" y="0"/>
                      <a:ext cx="4690745" cy="711200"/>
                    </a:xfrm>
                    <a:prstGeom prst="rect">
                      <a:avLst/>
                    </a:prstGeom>
                    <a:noFill/>
                    <a:ln>
                      <a:noFill/>
                    </a:ln>
                  </pic:spPr>
                </pic:pic>
              </a:graphicData>
            </a:graphic>
          </wp:inline>
        </w:drawing>
      </w:r>
    </w:p>
    <w:p w14:paraId="1FD3F6AC">
      <w:pPr>
        <w:pStyle w:val="5"/>
        <w:spacing w:before="156"/>
        <w:ind w:firstLine="0"/>
        <w:jc w:val="center"/>
        <w:rPr>
          <w:rFonts w:hint="eastAsia" w:eastAsia="黑体"/>
          <w:b/>
          <w:sz w:val="56"/>
          <w:szCs w:val="56"/>
          <w:lang w:eastAsia="zh-CN"/>
        </w:rPr>
      </w:pPr>
    </w:p>
    <w:p w14:paraId="36AFFB5E">
      <w:pPr>
        <w:adjustRightInd w:val="0"/>
        <w:snapToGrid w:val="0"/>
        <w:spacing w:line="360" w:lineRule="auto"/>
        <w:jc w:val="center"/>
        <w:rPr>
          <w:rFonts w:hint="eastAsia" w:eastAsia="黑体"/>
          <w:b/>
          <w:sz w:val="60"/>
          <w:szCs w:val="60"/>
          <w:lang w:val="en-US" w:eastAsia="zh-CN"/>
        </w:rPr>
      </w:pPr>
      <w:r>
        <w:rPr>
          <w:rFonts w:hint="eastAsia" w:eastAsia="黑体"/>
          <w:b/>
          <w:sz w:val="60"/>
          <w:szCs w:val="60"/>
          <w:lang w:val="en-US" w:eastAsia="zh-CN"/>
        </w:rPr>
        <w:t>旬阳市人民医院布草洗涤</w:t>
      </w:r>
    </w:p>
    <w:p w14:paraId="667BC164">
      <w:pPr>
        <w:adjustRightInd w:val="0"/>
        <w:snapToGrid w:val="0"/>
        <w:spacing w:line="360" w:lineRule="auto"/>
        <w:jc w:val="center"/>
        <w:rPr>
          <w:rFonts w:hint="eastAsia" w:eastAsia="黑体"/>
          <w:b/>
          <w:sz w:val="60"/>
          <w:szCs w:val="60"/>
          <w:lang w:val="en-US" w:eastAsia="zh-CN"/>
        </w:rPr>
      </w:pPr>
      <w:r>
        <w:rPr>
          <w:rFonts w:hint="eastAsia" w:eastAsia="黑体"/>
          <w:b/>
          <w:sz w:val="60"/>
          <w:szCs w:val="60"/>
          <w:lang w:val="en-US" w:eastAsia="zh-CN"/>
        </w:rPr>
        <w:t>服务项目</w:t>
      </w:r>
    </w:p>
    <w:p w14:paraId="49E13FBD">
      <w:pPr>
        <w:adjustRightInd w:val="0"/>
        <w:snapToGrid w:val="0"/>
        <w:spacing w:line="360" w:lineRule="auto"/>
        <w:jc w:val="center"/>
        <w:rPr>
          <w:rFonts w:eastAsia="楷体_GB2312"/>
          <w:b/>
          <w:sz w:val="30"/>
        </w:rPr>
      </w:pPr>
      <w:r>
        <w:rPr>
          <w:rFonts w:hint="eastAsia" w:eastAsia="黑体"/>
          <w:b/>
          <w:sz w:val="72"/>
          <w:szCs w:val="72"/>
          <w:lang w:val="en-US" w:eastAsia="zh-CN"/>
        </w:rPr>
        <w:t>招标</w:t>
      </w:r>
      <w:r>
        <w:rPr>
          <w:rFonts w:hint="eastAsia" w:eastAsia="黑体"/>
          <w:b/>
          <w:sz w:val="72"/>
          <w:szCs w:val="72"/>
        </w:rPr>
        <w:t>文件</w:t>
      </w:r>
    </w:p>
    <w:p w14:paraId="33880006">
      <w:pPr>
        <w:adjustRightInd w:val="0"/>
        <w:snapToGrid w:val="0"/>
        <w:spacing w:line="360" w:lineRule="auto"/>
        <w:rPr>
          <w:rFonts w:eastAsia="楷体_GB2312"/>
          <w:b/>
          <w:sz w:val="30"/>
        </w:rPr>
      </w:pPr>
    </w:p>
    <w:p w14:paraId="707628EC">
      <w:pPr>
        <w:pStyle w:val="6"/>
        <w:ind w:left="0" w:leftChars="0" w:firstLine="0" w:firstLineChars="0"/>
        <w:rPr>
          <w:b/>
          <w:sz w:val="30"/>
        </w:rPr>
      </w:pPr>
    </w:p>
    <w:p w14:paraId="3010BCF8">
      <w:pPr>
        <w:rPr>
          <w:b/>
          <w:sz w:val="30"/>
        </w:rPr>
      </w:pPr>
    </w:p>
    <w:p w14:paraId="5CA1A575">
      <w:pPr>
        <w:rPr>
          <w:b/>
          <w:sz w:val="30"/>
        </w:rPr>
      </w:pPr>
    </w:p>
    <w:p w14:paraId="11D129B8">
      <w:pPr>
        <w:rPr>
          <w:b/>
          <w:sz w:val="30"/>
        </w:rPr>
      </w:pPr>
      <w:r>
        <w:rPr>
          <w:rFonts w:hint="eastAsia" w:ascii="宋体" w:hAnsi="宋体"/>
          <w:b/>
          <w:sz w:val="32"/>
          <w:szCs w:val="32"/>
          <w:lang w:val="en-US" w:eastAsia="zh-CN"/>
        </w:rPr>
        <w:drawing>
          <wp:anchor distT="0" distB="0" distL="114300" distR="114300" simplePos="0" relativeHeight="251659264" behindDoc="1" locked="0" layoutInCell="1" allowOverlap="1">
            <wp:simplePos x="0" y="0"/>
            <wp:positionH relativeFrom="column">
              <wp:posOffset>2529205</wp:posOffset>
            </wp:positionH>
            <wp:positionV relativeFrom="paragraph">
              <wp:posOffset>189865</wp:posOffset>
            </wp:positionV>
            <wp:extent cx="1286510" cy="1294130"/>
            <wp:effectExtent l="0" t="0" r="8890" b="1270"/>
            <wp:wrapNone/>
            <wp:docPr id="2" name="图片 2" descr="9bcef4478de2a8b12a545d61ff9f4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cef4478de2a8b12a545d61ff9f4e02"/>
                    <pic:cNvPicPr>
                      <a:picLocks noChangeAspect="1"/>
                    </pic:cNvPicPr>
                  </pic:nvPicPr>
                  <pic:blipFill>
                    <a:blip r:embed="rId11"/>
                    <a:stretch>
                      <a:fillRect/>
                    </a:stretch>
                  </pic:blipFill>
                  <pic:spPr>
                    <a:xfrm>
                      <a:off x="0" y="0"/>
                      <a:ext cx="1286510" cy="1294130"/>
                    </a:xfrm>
                    <a:prstGeom prst="rect">
                      <a:avLst/>
                    </a:prstGeom>
                  </pic:spPr>
                </pic:pic>
              </a:graphicData>
            </a:graphic>
          </wp:anchor>
        </w:drawing>
      </w:r>
    </w:p>
    <w:p w14:paraId="75438E39">
      <w:pPr>
        <w:pStyle w:val="14"/>
        <w:ind w:left="0" w:leftChars="0" w:firstLine="0" w:firstLineChars="0"/>
      </w:pPr>
    </w:p>
    <w:p w14:paraId="1B8F05E4">
      <w:pPr>
        <w:adjustRightInd w:val="0"/>
        <w:snapToGrid w:val="0"/>
        <w:spacing w:line="360" w:lineRule="auto"/>
        <w:ind w:firstLine="1606" w:firstLineChars="500"/>
        <w:jc w:val="both"/>
        <w:rPr>
          <w:rFonts w:hint="eastAsia" w:ascii="宋体" w:hAnsi="宋体"/>
          <w:b/>
          <w:sz w:val="32"/>
          <w:szCs w:val="32"/>
          <w:lang w:val="en-US" w:eastAsia="zh-CN"/>
        </w:rPr>
      </w:pPr>
      <w:r>
        <w:rPr>
          <w:rFonts w:hint="eastAsia" w:ascii="宋体" w:hAnsi="宋体"/>
          <w:b/>
          <w:sz w:val="32"/>
          <w:szCs w:val="32"/>
          <w:lang w:val="en-US" w:eastAsia="zh-CN"/>
        </w:rPr>
        <w:t>采购单位：旬阳市人民医院</w:t>
      </w:r>
    </w:p>
    <w:p w14:paraId="122DD375">
      <w:pPr>
        <w:adjustRightInd w:val="0"/>
        <w:snapToGrid w:val="0"/>
        <w:spacing w:line="360" w:lineRule="auto"/>
        <w:jc w:val="center"/>
        <w:rPr>
          <w:rFonts w:hint="eastAsia" w:ascii="宋体" w:hAnsi="宋体"/>
          <w:b/>
          <w:sz w:val="32"/>
          <w:szCs w:val="32"/>
        </w:rPr>
      </w:pPr>
      <w:r>
        <w:rPr>
          <w:rFonts w:hint="eastAsia" w:ascii="宋体" w:hAnsi="宋体"/>
          <w:b/>
          <w:sz w:val="32"/>
          <w:szCs w:val="32"/>
          <w:lang w:val="en-US" w:eastAsia="zh-CN"/>
        </w:rPr>
        <w:t>代理机构：陕西中信海诚造价咨询有限公司</w:t>
      </w:r>
    </w:p>
    <w:p w14:paraId="73ABF103">
      <w:pPr>
        <w:adjustRightInd w:val="0"/>
        <w:snapToGrid w:val="0"/>
        <w:spacing w:line="360" w:lineRule="auto"/>
        <w:jc w:val="center"/>
        <w:rPr>
          <w:rFonts w:hint="eastAsia"/>
        </w:rPr>
        <w:sectPr>
          <w:headerReference r:id="rId3" w:type="default"/>
          <w:footerReference r:id="rId4" w:type="default"/>
          <w:pgSz w:w="11906" w:h="16838"/>
          <w:pgMar w:top="1417" w:right="1247" w:bottom="1417" w:left="1247" w:header="851" w:footer="992" w:gutter="0"/>
          <w:pgNumType w:fmt="decimal"/>
          <w:cols w:space="720" w:num="1"/>
          <w:titlePg/>
          <w:docGrid w:type="lines" w:linePitch="312" w:charSpace="0"/>
        </w:sectPr>
      </w:pPr>
      <w:r>
        <w:rPr>
          <w:rFonts w:hint="eastAsia" w:ascii="宋体" w:hAnsi="宋体"/>
          <w:b/>
          <w:sz w:val="32"/>
          <w:szCs w:val="32"/>
          <w:lang w:val="en-US" w:eastAsia="zh-CN"/>
        </w:rPr>
        <w:t>2024年09</w:t>
      </w:r>
      <w:r>
        <w:rPr>
          <w:rFonts w:hint="eastAsia" w:ascii="宋体" w:hAnsi="宋体"/>
          <w:b/>
          <w:sz w:val="32"/>
          <w:szCs w:val="32"/>
        </w:rPr>
        <w:t xml:space="preserve">月 </w:t>
      </w:r>
      <w:bookmarkStart w:id="57" w:name="_GoBack"/>
      <w:bookmarkEnd w:id="57"/>
    </w:p>
    <w:p w14:paraId="740A5F64">
      <w:pPr>
        <w:snapToGrid w:val="0"/>
        <w:jc w:val="center"/>
        <w:rPr>
          <w:rFonts w:ascii="宋体" w:hAnsi="宋体" w:cs="宋体"/>
          <w:b/>
          <w:sz w:val="28"/>
          <w:szCs w:val="28"/>
        </w:rPr>
      </w:pPr>
      <w:r>
        <w:rPr>
          <w:rFonts w:hint="eastAsia" w:ascii="宋体" w:hAnsi="宋体" w:cs="宋体"/>
          <w:b/>
          <w:sz w:val="28"/>
          <w:szCs w:val="28"/>
        </w:rPr>
        <w:t>特别提醒</w:t>
      </w:r>
    </w:p>
    <w:p w14:paraId="35A8CBB2">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1CBDE572">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77188AB0">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BCF8CA5">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122.112.246.33/BidOpening/bidopeninghallaction/hall/login），</w:t>
      </w:r>
    </w:p>
    <w:p w14:paraId="62190AE8">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4CDBDD7D">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2C25F3FB">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1E8611A4">
      <w:pPr>
        <w:snapToGrid w:val="0"/>
        <w:spacing w:line="500" w:lineRule="exact"/>
        <w:ind w:firstLine="482" w:firstLineChars="200"/>
        <w:rPr>
          <w:rFonts w:ascii="宋体" w:hAnsi="宋体" w:cs="宋体"/>
          <w:b/>
          <w:sz w:val="24"/>
        </w:rPr>
      </w:pPr>
      <w:r>
        <w:rPr>
          <w:rFonts w:hint="eastAsia" w:ascii="宋体" w:hAnsi="宋体" w:cs="宋体"/>
          <w:b/>
          <w:sz w:val="24"/>
        </w:rPr>
        <w:t>6、注意事项</w:t>
      </w:r>
    </w:p>
    <w:p w14:paraId="110E83E4">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79FFA893">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3FD05208">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7B5E532D">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4F5843A6">
      <w:pPr>
        <w:snapToGrid w:val="0"/>
        <w:spacing w:line="500" w:lineRule="exact"/>
        <w:ind w:firstLine="482" w:firstLineChars="200"/>
        <w:rPr>
          <w:rFonts w:ascii="宋体" w:hAnsi="宋体" w:cs="宋体"/>
          <w:b/>
          <w:sz w:val="24"/>
        </w:rPr>
      </w:pPr>
      <w:r>
        <w:rPr>
          <w:rFonts w:hint="eastAsia" w:ascii="宋体" w:hAnsi="宋体" w:cs="宋体"/>
          <w:b/>
          <w:sz w:val="24"/>
        </w:rPr>
        <w:t>（5）后附不见面开标的详细操作手册</w:t>
      </w:r>
    </w:p>
    <w:p w14:paraId="4B877004">
      <w:pPr>
        <w:adjustRightInd w:val="0"/>
        <w:snapToGrid w:val="0"/>
        <w:spacing w:line="600" w:lineRule="exact"/>
        <w:rPr>
          <w:rFonts w:eastAsia="黑体"/>
          <w:b/>
          <w:sz w:val="44"/>
          <w:szCs w:val="44"/>
        </w:rPr>
      </w:pPr>
    </w:p>
    <w:p w14:paraId="7B7463CC">
      <w:pPr>
        <w:rPr>
          <w:rFonts w:eastAsia="黑体"/>
          <w:b/>
          <w:sz w:val="44"/>
          <w:szCs w:val="44"/>
        </w:rPr>
      </w:pPr>
      <w:r>
        <w:rPr>
          <w:rFonts w:hint="eastAsia" w:eastAsia="黑体"/>
          <w:b/>
          <w:sz w:val="44"/>
          <w:szCs w:val="44"/>
        </w:rPr>
        <w:br w:type="page"/>
      </w:r>
    </w:p>
    <w:p w14:paraId="7C483CCE">
      <w:pPr>
        <w:adjustRightInd w:val="0"/>
        <w:snapToGrid w:val="0"/>
        <w:spacing w:line="600" w:lineRule="exact"/>
        <w:ind w:firstLine="3534" w:firstLineChars="800"/>
        <w:rPr>
          <w:rFonts w:hint="eastAsia" w:ascii="宋体" w:hAnsi="宋体" w:eastAsia="宋体" w:cs="宋体"/>
          <w:b/>
          <w:sz w:val="44"/>
          <w:szCs w:val="44"/>
        </w:rPr>
      </w:pPr>
      <w:r>
        <w:rPr>
          <w:rFonts w:hint="eastAsia" w:ascii="宋体" w:hAnsi="宋体" w:eastAsia="宋体" w:cs="宋体"/>
          <w:b/>
          <w:sz w:val="44"/>
          <w:szCs w:val="44"/>
        </w:rPr>
        <w:t>目     录</w:t>
      </w:r>
    </w:p>
    <w:p w14:paraId="106023DE">
      <w:pPr>
        <w:pStyle w:val="14"/>
        <w:ind w:firstLine="0" w:firstLineChars="0"/>
      </w:pPr>
    </w:p>
    <w:p w14:paraId="3B1CD77F">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5"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kern w:val="2"/>
          <w:sz w:val="32"/>
          <w:szCs w:val="32"/>
          <w:lang w:val="en-US" w:eastAsia="zh-CN" w:bidi="ar-SA"/>
        </w:rPr>
        <w:fldChar w:fldCharType="begin"/>
      </w:r>
      <w:r>
        <w:rPr>
          <w:rFonts w:hint="eastAsia" w:ascii="宋体" w:hAnsi="宋体" w:eastAsia="宋体" w:cs="宋体"/>
          <w:b/>
          <w:kern w:val="2"/>
          <w:sz w:val="32"/>
          <w:szCs w:val="32"/>
          <w:lang w:val="en-US" w:eastAsia="zh-CN" w:bidi="ar-SA"/>
        </w:rPr>
        <w:instrText xml:space="preserve">TOC \o "1-1" \h \u </w:instrText>
      </w:r>
      <w:r>
        <w:rPr>
          <w:rFonts w:hint="eastAsia" w:ascii="宋体" w:hAnsi="宋体" w:eastAsia="宋体" w:cs="宋体"/>
          <w:b/>
          <w:kern w:val="2"/>
          <w:sz w:val="32"/>
          <w:szCs w:val="32"/>
          <w:lang w:val="en-US" w:eastAsia="zh-CN" w:bidi="ar-SA"/>
        </w:rPr>
        <w:fldChar w:fldCharType="separate"/>
      </w: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"_Toc27013"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第一部分  招标公告</w:t>
      </w:r>
      <w:r>
        <w:rPr>
          <w:rFonts w:hint="eastAsia" w:ascii="宋体" w:hAnsi="宋体" w:eastAsia="宋体" w:cs="宋体"/>
          <w:kern w:val="2"/>
          <w:sz w:val="32"/>
          <w:szCs w:val="32"/>
          <w:lang w:val="en-US" w:eastAsia="zh-CN" w:bidi="ar-SA"/>
        </w:rPr>
        <w:fldChar w:fldCharType="end"/>
      </w:r>
    </w:p>
    <w:p w14:paraId="5DD6D942">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"_Toc23343"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第二部分  投标人须知前附表</w:t>
      </w:r>
      <w:r>
        <w:rPr>
          <w:rFonts w:hint="eastAsia" w:ascii="宋体" w:hAnsi="宋体" w:eastAsia="宋体" w:cs="宋体"/>
          <w:kern w:val="2"/>
          <w:sz w:val="32"/>
          <w:szCs w:val="32"/>
          <w:lang w:val="en-US" w:eastAsia="zh-CN" w:bidi="ar-SA"/>
        </w:rPr>
        <w:fldChar w:fldCharType="end"/>
      </w:r>
    </w:p>
    <w:p w14:paraId="452178F5">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"_Toc28530"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第三部分  投标须知</w:t>
      </w:r>
      <w:r>
        <w:rPr>
          <w:rFonts w:hint="eastAsia" w:ascii="宋体" w:hAnsi="宋体" w:eastAsia="宋体" w:cs="宋体"/>
          <w:kern w:val="2"/>
          <w:sz w:val="32"/>
          <w:szCs w:val="32"/>
          <w:lang w:val="en-US" w:eastAsia="zh-CN" w:bidi="ar-SA"/>
        </w:rPr>
        <w:fldChar w:fldCharType="end"/>
      </w:r>
    </w:p>
    <w:p w14:paraId="4D58D8D8">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"_Toc31827"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第四部分  招标内容及要求</w:t>
      </w:r>
      <w:r>
        <w:rPr>
          <w:rFonts w:hint="eastAsia" w:ascii="宋体" w:hAnsi="宋体" w:eastAsia="宋体" w:cs="宋体"/>
          <w:kern w:val="2"/>
          <w:sz w:val="32"/>
          <w:szCs w:val="32"/>
          <w:lang w:val="en-US" w:eastAsia="zh-CN" w:bidi="ar-SA"/>
        </w:rPr>
        <w:fldChar w:fldCharType="end"/>
      </w:r>
    </w:p>
    <w:p w14:paraId="5CC8E07A">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"_Toc10341"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xml:space="preserve">第五部分 </w:t>
      </w:r>
      <w:r>
        <w:rPr>
          <w:rFonts w:hint="eastAsia" w:ascii="宋体" w:hAnsi="宋体" w:cs="宋体"/>
          <w:kern w:val="2"/>
          <w:sz w:val="32"/>
          <w:szCs w:val="32"/>
          <w:lang w:val="en-US" w:eastAsia="zh-CN" w:bidi="ar-SA"/>
        </w:rPr>
        <w:t xml:space="preserve"> </w:t>
      </w:r>
      <w:r>
        <w:rPr>
          <w:rFonts w:hint="eastAsia" w:ascii="宋体" w:hAnsi="宋体" w:eastAsia="宋体" w:cs="宋体"/>
          <w:kern w:val="2"/>
          <w:sz w:val="32"/>
          <w:szCs w:val="32"/>
          <w:lang w:val="en-US" w:eastAsia="zh-CN" w:bidi="ar-SA"/>
        </w:rPr>
        <w:t>合同主要条款</w:t>
      </w:r>
      <w:r>
        <w:rPr>
          <w:rFonts w:hint="eastAsia" w:ascii="宋体" w:hAnsi="宋体" w:eastAsia="宋体" w:cs="宋体"/>
          <w:kern w:val="2"/>
          <w:sz w:val="32"/>
          <w:szCs w:val="32"/>
          <w:lang w:val="en-US" w:eastAsia="zh-CN" w:bidi="ar-SA"/>
        </w:rPr>
        <w:fldChar w:fldCharType="end"/>
      </w:r>
    </w:p>
    <w:p w14:paraId="27E6108D">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cs="宋体"/>
          <w:kern w:val="2"/>
          <w:sz w:val="32"/>
          <w:szCs w:val="32"/>
          <w:lang w:val="en-US" w:eastAsia="zh-CN" w:bidi="ar-SA"/>
        </w:rPr>
        <w:t xml:space="preserve">第六部分  </w:t>
      </w:r>
      <w:r>
        <w:rPr>
          <w:rFonts w:hint="eastAsia" w:ascii="宋体" w:hAnsi="宋体" w:eastAsia="宋体" w:cs="宋体"/>
          <w:kern w:val="2"/>
          <w:sz w:val="32"/>
          <w:szCs w:val="32"/>
          <w:lang w:val="en-US" w:eastAsia="zh-CN" w:bidi="ar-SA"/>
        </w:rPr>
        <w:t>投标文件格式</w:t>
      </w:r>
    </w:p>
    <w:p w14:paraId="2553500F">
      <w:pPr>
        <w:pStyle w:val="14"/>
        <w:keepNext w:val="0"/>
        <w:keepLines w:val="0"/>
        <w:pageBreakBefore w:val="0"/>
        <w:widowControl w:val="0"/>
        <w:kinsoku/>
        <w:wordWrap/>
        <w:overflowPunct/>
        <w:topLinePunct w:val="0"/>
        <w:autoSpaceDE/>
        <w:autoSpaceDN/>
        <w:bidi w:val="0"/>
        <w:adjustRightInd/>
        <w:snapToGrid/>
        <w:spacing w:line="1000" w:lineRule="exact"/>
        <w:ind w:firstLine="180"/>
        <w:textAlignment w:val="auto"/>
      </w:pPr>
      <w:r>
        <w:rPr>
          <w:rFonts w:hint="eastAsia" w:ascii="宋体" w:hAnsi="宋体" w:eastAsia="宋体" w:cs="宋体"/>
          <w:sz w:val="32"/>
          <w:szCs w:val="32"/>
        </w:rPr>
        <w:fldChar w:fldCharType="end"/>
      </w:r>
    </w:p>
    <w:p w14:paraId="0CFCCC99">
      <w:pPr>
        <w:pStyle w:val="14"/>
        <w:ind w:firstLine="180"/>
      </w:pPr>
    </w:p>
    <w:p w14:paraId="3A59ED01">
      <w:r>
        <w:rPr>
          <w:rFonts w:ascii="宋体"/>
          <w:sz w:val="28"/>
          <w:szCs w:val="28"/>
        </w:rPr>
        <w:br w:type="page"/>
      </w:r>
    </w:p>
    <w:p w14:paraId="484C8629">
      <w:pPr>
        <w:autoSpaceDE w:val="0"/>
        <w:autoSpaceDN w:val="0"/>
        <w:adjustRightInd w:val="0"/>
        <w:spacing w:line="500" w:lineRule="exact"/>
        <w:ind w:firstLine="643" w:firstLineChars="200"/>
        <w:jc w:val="center"/>
        <w:outlineLvl w:val="0"/>
        <w:rPr>
          <w:rFonts w:ascii="宋体"/>
          <w:sz w:val="28"/>
          <w:szCs w:val="28"/>
        </w:rPr>
      </w:pPr>
      <w:bookmarkStart w:id="0" w:name="_Toc27013"/>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招标公告</w:t>
      </w:r>
      <w:bookmarkEnd w:id="0"/>
    </w:p>
    <w:p w14:paraId="3466BA06">
      <w:pPr>
        <w:widowControl/>
        <w:spacing w:before="150" w:after="150" w:line="520" w:lineRule="exact"/>
        <w:jc w:val="left"/>
        <w:textAlignment w:val="baseline"/>
        <w:rPr>
          <w:rFonts w:ascii="宋体" w:hAnsi="宋体" w:cs="宋体"/>
          <w:kern w:val="0"/>
          <w:sz w:val="28"/>
          <w:szCs w:val="28"/>
          <w:lang w:bidi="ar"/>
        </w:rPr>
      </w:pPr>
      <w:r>
        <w:rPr>
          <w:rFonts w:hint="eastAsia" w:ascii="宋体" w:hAnsi="宋体" w:cs="宋体"/>
          <w:b/>
          <w:bCs/>
          <w:color w:val="333333"/>
          <w:kern w:val="0"/>
          <w:sz w:val="28"/>
          <w:szCs w:val="28"/>
          <w:shd w:val="clear" w:color="auto" w:fill="FFFFFF"/>
          <w:lang w:bidi="ar"/>
        </w:rPr>
        <w:t>项目概况</w:t>
      </w:r>
    </w:p>
    <w:p w14:paraId="327D73A7">
      <w:pPr>
        <w:widowControl/>
        <w:spacing w:before="150" w:after="150" w:line="520" w:lineRule="exact"/>
        <w:ind w:firstLine="48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eastAsia="zh-CN" w:bidi="ar"/>
        </w:rPr>
        <w:t>旬阳市人民医院布草洗涤服务项目</w:t>
      </w:r>
      <w:r>
        <w:rPr>
          <w:rFonts w:hint="eastAsia" w:ascii="宋体" w:hAnsi="宋体" w:cs="宋体"/>
          <w:color w:val="333333"/>
          <w:kern w:val="0"/>
          <w:sz w:val="28"/>
          <w:szCs w:val="28"/>
          <w:highlight w:val="none"/>
          <w:shd w:val="clear" w:color="auto" w:fill="FFFFFF"/>
          <w:lang w:bidi="ar"/>
        </w:rPr>
        <w:t>招标项目的潜在投标人应在全国公共资源交易平台（陕西省.安康市）获取招标文件，并于</w:t>
      </w:r>
      <w:r>
        <w:rPr>
          <w:rFonts w:hint="eastAsia" w:ascii="宋体" w:hAnsi="宋体" w:cs="宋体"/>
          <w:color w:val="000000"/>
          <w:kern w:val="0"/>
          <w:sz w:val="28"/>
          <w:szCs w:val="28"/>
          <w:highlight w:val="none"/>
          <w:shd w:val="clear" w:color="auto" w:fill="FFFFFF"/>
          <w:lang w:eastAsia="zh-CN" w:bidi="ar"/>
        </w:rPr>
        <w:t>202</w:t>
      </w:r>
      <w:r>
        <w:rPr>
          <w:rFonts w:hint="eastAsia" w:ascii="宋体" w:hAnsi="宋体" w:cs="宋体"/>
          <w:color w:val="000000"/>
          <w:kern w:val="0"/>
          <w:sz w:val="28"/>
          <w:szCs w:val="28"/>
          <w:highlight w:val="none"/>
          <w:shd w:val="clear" w:color="auto" w:fill="FFFFFF"/>
          <w:lang w:val="en-US" w:eastAsia="zh-CN" w:bidi="ar"/>
        </w:rPr>
        <w:t>4</w:t>
      </w:r>
      <w:r>
        <w:rPr>
          <w:rFonts w:hint="eastAsia" w:ascii="宋体" w:hAnsi="宋体" w:cs="宋体"/>
          <w:color w:val="000000"/>
          <w:kern w:val="0"/>
          <w:sz w:val="28"/>
          <w:szCs w:val="28"/>
          <w:highlight w:val="none"/>
          <w:shd w:val="clear" w:color="auto" w:fill="FFFFFF"/>
          <w:lang w:eastAsia="zh-CN" w:bidi="ar"/>
        </w:rPr>
        <w:t>年</w:t>
      </w:r>
      <w:r>
        <w:rPr>
          <w:rFonts w:hint="eastAsia" w:ascii="宋体" w:hAnsi="宋体" w:cs="宋体"/>
          <w:color w:val="000000"/>
          <w:kern w:val="0"/>
          <w:sz w:val="28"/>
          <w:szCs w:val="28"/>
          <w:highlight w:val="none"/>
          <w:shd w:val="clear" w:color="auto" w:fill="FFFFFF"/>
          <w:lang w:val="en-US" w:eastAsia="zh-CN" w:bidi="ar"/>
        </w:rPr>
        <w:t>09</w:t>
      </w:r>
      <w:r>
        <w:rPr>
          <w:rFonts w:hint="eastAsia" w:ascii="宋体" w:hAnsi="宋体" w:cs="宋体"/>
          <w:color w:val="000000"/>
          <w:kern w:val="0"/>
          <w:sz w:val="28"/>
          <w:szCs w:val="28"/>
          <w:highlight w:val="none"/>
          <w:shd w:val="clear" w:color="auto" w:fill="FFFFFF"/>
          <w:lang w:eastAsia="zh-CN" w:bidi="ar"/>
        </w:rPr>
        <w:t>月</w:t>
      </w:r>
      <w:r>
        <w:rPr>
          <w:rFonts w:hint="eastAsia" w:ascii="宋体" w:hAnsi="宋体" w:cs="宋体"/>
          <w:color w:val="000000"/>
          <w:kern w:val="0"/>
          <w:sz w:val="28"/>
          <w:szCs w:val="28"/>
          <w:highlight w:val="none"/>
          <w:shd w:val="clear" w:color="auto" w:fill="FFFFFF"/>
          <w:lang w:val="en-US" w:eastAsia="zh-CN" w:bidi="ar"/>
        </w:rPr>
        <w:t>23</w:t>
      </w:r>
      <w:r>
        <w:rPr>
          <w:rFonts w:hint="eastAsia" w:ascii="宋体" w:hAnsi="宋体" w:cs="宋体"/>
          <w:color w:val="000000"/>
          <w:kern w:val="0"/>
          <w:sz w:val="28"/>
          <w:szCs w:val="28"/>
          <w:highlight w:val="none"/>
          <w:shd w:val="clear" w:color="auto" w:fill="FFFFFF"/>
          <w:lang w:eastAsia="zh-CN" w:bidi="ar"/>
        </w:rPr>
        <w:t>日</w:t>
      </w:r>
      <w:r>
        <w:rPr>
          <w:rFonts w:hint="eastAsia" w:ascii="宋体" w:hAnsi="宋体" w:cs="宋体"/>
          <w:color w:val="000000"/>
          <w:kern w:val="0"/>
          <w:sz w:val="28"/>
          <w:szCs w:val="28"/>
          <w:highlight w:val="none"/>
          <w:shd w:val="clear" w:color="auto" w:fill="FFFFFF"/>
          <w:lang w:val="en-US" w:eastAsia="zh-CN" w:bidi="ar"/>
        </w:rPr>
        <w:t>09</w:t>
      </w:r>
      <w:r>
        <w:rPr>
          <w:rFonts w:hint="eastAsia" w:ascii="宋体" w:hAnsi="宋体" w:cs="宋体"/>
          <w:color w:val="000000"/>
          <w:kern w:val="0"/>
          <w:sz w:val="28"/>
          <w:szCs w:val="28"/>
          <w:highlight w:val="none"/>
          <w:shd w:val="clear" w:color="auto" w:fill="FFFFFF"/>
          <w:lang w:bidi="ar"/>
        </w:rPr>
        <w:t>时</w:t>
      </w:r>
      <w:r>
        <w:rPr>
          <w:rFonts w:hint="eastAsia" w:ascii="宋体" w:hAnsi="宋体" w:cs="宋体"/>
          <w:color w:val="000000"/>
          <w:kern w:val="0"/>
          <w:sz w:val="28"/>
          <w:szCs w:val="28"/>
          <w:highlight w:val="none"/>
          <w:shd w:val="clear" w:color="auto" w:fill="FFFFFF"/>
          <w:lang w:val="en-US" w:eastAsia="zh-CN" w:bidi="ar"/>
        </w:rPr>
        <w:t>00</w:t>
      </w:r>
      <w:r>
        <w:rPr>
          <w:rFonts w:hint="eastAsia" w:ascii="宋体" w:hAnsi="宋体" w:cs="宋体"/>
          <w:color w:val="000000"/>
          <w:kern w:val="0"/>
          <w:sz w:val="28"/>
          <w:szCs w:val="28"/>
          <w:highlight w:val="none"/>
          <w:shd w:val="clear" w:color="auto" w:fill="FFFFFF"/>
          <w:lang w:bidi="ar"/>
        </w:rPr>
        <w:t>分</w:t>
      </w:r>
      <w:r>
        <w:rPr>
          <w:rFonts w:hint="eastAsia" w:ascii="宋体" w:hAnsi="宋体" w:cs="宋体"/>
          <w:color w:val="333333"/>
          <w:kern w:val="0"/>
          <w:sz w:val="28"/>
          <w:szCs w:val="28"/>
          <w:highlight w:val="none"/>
          <w:shd w:val="clear" w:color="auto" w:fill="FFFFFF"/>
          <w:lang w:bidi="ar"/>
        </w:rPr>
        <w:t>（北京时间）前递交投标文件。</w:t>
      </w:r>
    </w:p>
    <w:p w14:paraId="1747B5C5">
      <w:pPr>
        <w:widowControl/>
        <w:shd w:val="clear" w:color="auto" w:fill="FFFFFF"/>
        <w:spacing w:before="150" w:line="520" w:lineRule="exact"/>
        <w:jc w:val="left"/>
        <w:textAlignment w:val="baseline"/>
        <w:rPr>
          <w:rFonts w:ascii="宋体" w:hAnsi="宋体" w:cs="宋体"/>
          <w:color w:val="333333"/>
          <w:kern w:val="0"/>
          <w:sz w:val="28"/>
          <w:szCs w:val="28"/>
          <w:highlight w:val="none"/>
          <w:lang w:bidi="ar"/>
        </w:rPr>
      </w:pPr>
      <w:r>
        <w:rPr>
          <w:rFonts w:hint="eastAsia" w:ascii="宋体" w:hAnsi="宋体" w:cs="宋体"/>
          <w:b/>
          <w:bCs/>
          <w:color w:val="333333"/>
          <w:kern w:val="0"/>
          <w:sz w:val="28"/>
          <w:szCs w:val="28"/>
          <w:highlight w:val="none"/>
          <w:shd w:val="clear" w:color="auto" w:fill="FFFFFF"/>
          <w:lang w:bidi="ar"/>
        </w:rPr>
        <w:t>一、项目基本情况</w:t>
      </w:r>
    </w:p>
    <w:p w14:paraId="795AB2B3">
      <w:pPr>
        <w:widowControl/>
        <w:shd w:val="clear" w:color="auto" w:fill="FFFFFF"/>
        <w:spacing w:line="520" w:lineRule="exact"/>
        <w:ind w:firstLine="480"/>
        <w:textAlignment w:val="baseline"/>
        <w:rPr>
          <w:rFonts w:hint="default" w:ascii="宋体" w:hAnsi="宋体" w:eastAsia="宋体" w:cs="宋体"/>
          <w:color w:val="333333"/>
          <w:kern w:val="0"/>
          <w:sz w:val="28"/>
          <w:szCs w:val="28"/>
          <w:highlight w:val="none"/>
          <w:lang w:val="en-US" w:eastAsia="zh-CN" w:bidi="ar"/>
        </w:rPr>
      </w:pPr>
      <w:r>
        <w:rPr>
          <w:rFonts w:hint="eastAsia" w:ascii="宋体" w:hAnsi="宋体" w:cs="宋体"/>
          <w:color w:val="333333"/>
          <w:kern w:val="0"/>
          <w:sz w:val="28"/>
          <w:szCs w:val="28"/>
          <w:highlight w:val="none"/>
          <w:shd w:val="clear" w:color="auto" w:fill="FFFFFF"/>
          <w:lang w:bidi="ar"/>
        </w:rPr>
        <w:t>项目编号：</w:t>
      </w:r>
      <w:r>
        <w:rPr>
          <w:rFonts w:hint="eastAsia" w:ascii="宋体" w:hAnsi="宋体" w:cs="宋体"/>
          <w:color w:val="333333"/>
          <w:kern w:val="0"/>
          <w:sz w:val="28"/>
          <w:szCs w:val="28"/>
          <w:highlight w:val="none"/>
          <w:shd w:val="clear" w:color="auto" w:fill="FFFFFF"/>
          <w:lang w:eastAsia="zh-CN" w:bidi="ar"/>
        </w:rPr>
        <w:t>ZXHC2024-AKZFCG-031</w:t>
      </w:r>
    </w:p>
    <w:p w14:paraId="025DC8B1">
      <w:pPr>
        <w:widowControl/>
        <w:shd w:val="clear" w:color="auto" w:fill="FFFFFF"/>
        <w:spacing w:line="520" w:lineRule="exact"/>
        <w:ind w:firstLine="480"/>
        <w:textAlignment w:val="baseline"/>
        <w:rPr>
          <w:rFonts w:hint="eastAsia" w:ascii="宋体" w:hAnsi="宋体" w:eastAsia="宋体" w:cs="宋体"/>
          <w:color w:val="333333"/>
          <w:kern w:val="0"/>
          <w:sz w:val="28"/>
          <w:szCs w:val="28"/>
          <w:highlight w:val="none"/>
          <w:lang w:eastAsia="zh-CN" w:bidi="ar"/>
        </w:rPr>
      </w:pPr>
      <w:r>
        <w:rPr>
          <w:rFonts w:hint="eastAsia" w:ascii="宋体" w:hAnsi="宋体" w:cs="宋体"/>
          <w:color w:val="333333"/>
          <w:kern w:val="0"/>
          <w:sz w:val="28"/>
          <w:szCs w:val="28"/>
          <w:highlight w:val="none"/>
          <w:shd w:val="clear" w:color="auto" w:fill="FFFFFF"/>
          <w:lang w:bidi="ar"/>
        </w:rPr>
        <w:t>项目名称：</w:t>
      </w:r>
      <w:r>
        <w:rPr>
          <w:rFonts w:hint="eastAsia" w:ascii="宋体" w:hAnsi="宋体" w:cs="宋体"/>
          <w:color w:val="333333"/>
          <w:kern w:val="0"/>
          <w:sz w:val="28"/>
          <w:szCs w:val="28"/>
          <w:highlight w:val="none"/>
          <w:shd w:val="clear" w:color="auto" w:fill="FFFFFF"/>
          <w:lang w:eastAsia="zh-CN" w:bidi="ar"/>
        </w:rPr>
        <w:t>旬阳市人民医院布草洗涤服务项目</w:t>
      </w:r>
    </w:p>
    <w:p w14:paraId="6854C5DE">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采购方式：公开招标</w:t>
      </w:r>
    </w:p>
    <w:p w14:paraId="310442D1">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预算金额：</w:t>
      </w:r>
      <w:r>
        <w:rPr>
          <w:rFonts w:hint="eastAsia" w:ascii="宋体" w:hAnsi="宋体" w:cs="宋体"/>
          <w:color w:val="333333"/>
          <w:kern w:val="0"/>
          <w:sz w:val="28"/>
          <w:szCs w:val="28"/>
          <w:shd w:val="clear" w:color="auto" w:fill="FFFFFF"/>
          <w:lang w:val="en-US" w:eastAsia="zh-CN" w:bidi="ar"/>
        </w:rPr>
        <w:t>960000.00</w:t>
      </w:r>
      <w:r>
        <w:rPr>
          <w:rFonts w:hint="eastAsia" w:ascii="宋体" w:hAnsi="宋体" w:cs="宋体"/>
          <w:color w:val="333333"/>
          <w:kern w:val="0"/>
          <w:sz w:val="28"/>
          <w:szCs w:val="28"/>
          <w:shd w:val="clear" w:color="auto" w:fill="FFFFFF"/>
          <w:lang w:bidi="ar"/>
        </w:rPr>
        <w:t>元</w:t>
      </w:r>
    </w:p>
    <w:p w14:paraId="22708A79">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采购需求：</w:t>
      </w:r>
    </w:p>
    <w:p w14:paraId="54AA994D">
      <w:pPr>
        <w:widowControl/>
        <w:spacing w:line="520" w:lineRule="exact"/>
        <w:ind w:firstLine="480"/>
        <w:textAlignment w:val="baseline"/>
        <w:rPr>
          <w:rFonts w:hint="eastAsia" w:ascii="宋体" w:hAnsi="宋体" w:eastAsia="宋体" w:cs="宋体"/>
          <w:kern w:val="0"/>
          <w:sz w:val="28"/>
          <w:szCs w:val="28"/>
          <w:highlight w:val="none"/>
          <w:lang w:eastAsia="zh-CN" w:bidi="ar"/>
        </w:rPr>
      </w:pPr>
      <w:r>
        <w:rPr>
          <w:rFonts w:hint="eastAsia" w:ascii="宋体" w:hAnsi="宋体" w:cs="宋体"/>
          <w:color w:val="333333"/>
          <w:kern w:val="0"/>
          <w:sz w:val="28"/>
          <w:szCs w:val="28"/>
          <w:highlight w:val="none"/>
          <w:shd w:val="clear" w:color="auto" w:fill="FFFFFF"/>
          <w:lang w:bidi="ar"/>
        </w:rPr>
        <w:t>合同包1</w:t>
      </w:r>
      <w:r>
        <w:rPr>
          <w:rFonts w:hint="eastAsia" w:ascii="宋体" w:hAnsi="宋体" w:cs="宋体"/>
          <w:color w:val="333333"/>
          <w:kern w:val="0"/>
          <w:sz w:val="28"/>
          <w:szCs w:val="28"/>
          <w:highlight w:val="none"/>
          <w:shd w:val="clear" w:color="auto" w:fill="FFFFFF"/>
          <w:lang w:eastAsia="zh-CN" w:bidi="ar"/>
        </w:rPr>
        <w:t>（旬阳市人民医院布草洗涤服务项目）：</w:t>
      </w:r>
    </w:p>
    <w:p w14:paraId="58E4D3F2">
      <w:pPr>
        <w:widowControl/>
        <w:spacing w:line="520" w:lineRule="exact"/>
        <w:ind w:firstLine="63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bidi="ar"/>
        </w:rPr>
        <w:t>合同包预算金额：</w:t>
      </w:r>
      <w:r>
        <w:rPr>
          <w:rFonts w:hint="eastAsia" w:ascii="宋体" w:hAnsi="宋体" w:cs="宋体"/>
          <w:color w:val="333333"/>
          <w:kern w:val="0"/>
          <w:sz w:val="28"/>
          <w:szCs w:val="28"/>
          <w:highlight w:val="none"/>
          <w:shd w:val="clear" w:color="auto" w:fill="FFFFFF"/>
          <w:lang w:val="en-US" w:eastAsia="zh-CN" w:bidi="ar"/>
        </w:rPr>
        <w:t>960000.00</w:t>
      </w:r>
      <w:r>
        <w:rPr>
          <w:rFonts w:hint="eastAsia" w:ascii="宋体" w:hAnsi="宋体" w:cs="宋体"/>
          <w:color w:val="333333"/>
          <w:kern w:val="0"/>
          <w:sz w:val="28"/>
          <w:szCs w:val="28"/>
          <w:highlight w:val="none"/>
          <w:shd w:val="clear" w:color="auto" w:fill="FFFFFF"/>
          <w:lang w:bidi="ar"/>
        </w:rPr>
        <w:t>元</w:t>
      </w:r>
    </w:p>
    <w:p w14:paraId="536F9FF1">
      <w:pPr>
        <w:widowControl/>
        <w:spacing w:line="520" w:lineRule="exact"/>
        <w:ind w:firstLine="63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bidi="ar"/>
        </w:rPr>
        <w:t>合同包最高限价：</w:t>
      </w:r>
      <w:r>
        <w:rPr>
          <w:rFonts w:hint="eastAsia" w:ascii="宋体" w:hAnsi="宋体" w:cs="宋体"/>
          <w:color w:val="333333"/>
          <w:kern w:val="0"/>
          <w:sz w:val="28"/>
          <w:szCs w:val="28"/>
          <w:highlight w:val="none"/>
          <w:shd w:val="clear" w:color="auto" w:fill="FFFFFF"/>
          <w:lang w:val="en-US" w:eastAsia="zh-CN" w:bidi="ar"/>
        </w:rPr>
        <w:t>960000.00</w:t>
      </w:r>
      <w:r>
        <w:rPr>
          <w:rFonts w:hint="eastAsia" w:ascii="宋体" w:hAnsi="宋体" w:cs="宋体"/>
          <w:color w:val="333333"/>
          <w:kern w:val="0"/>
          <w:sz w:val="28"/>
          <w:szCs w:val="28"/>
          <w:highlight w:val="none"/>
          <w:shd w:val="clear" w:color="auto" w:fill="FFFFFF"/>
          <w:lang w:bidi="ar"/>
        </w:rPr>
        <w:t>元</w:t>
      </w:r>
    </w:p>
    <w:tbl>
      <w:tblPr>
        <w:tblStyle w:val="15"/>
        <w:tblW w:w="10154" w:type="dxa"/>
        <w:tblInd w:w="-339" w:type="dxa"/>
        <w:tblLayout w:type="fixed"/>
        <w:tblCellMar>
          <w:top w:w="0" w:type="dxa"/>
          <w:left w:w="0" w:type="dxa"/>
          <w:bottom w:w="0" w:type="dxa"/>
          <w:right w:w="0" w:type="dxa"/>
        </w:tblCellMar>
      </w:tblPr>
      <w:tblGrid>
        <w:gridCol w:w="814"/>
        <w:gridCol w:w="1783"/>
        <w:gridCol w:w="1721"/>
        <w:gridCol w:w="1241"/>
        <w:gridCol w:w="1527"/>
        <w:gridCol w:w="1486"/>
        <w:gridCol w:w="1582"/>
      </w:tblGrid>
      <w:tr w14:paraId="50493847">
        <w:tblPrEx>
          <w:tblCellMar>
            <w:top w:w="0" w:type="dxa"/>
            <w:left w:w="0" w:type="dxa"/>
            <w:bottom w:w="0" w:type="dxa"/>
            <w:right w:w="0" w:type="dxa"/>
          </w:tblCellMar>
        </w:tblPrEx>
        <w:trPr>
          <w:trHeight w:val="1011" w:hRule="atLeast"/>
          <w:tblHeader/>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5DE1EE">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品目号</w:t>
            </w:r>
          </w:p>
        </w:tc>
        <w:tc>
          <w:tcPr>
            <w:tcW w:w="1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75DE8A">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品目名称</w:t>
            </w:r>
          </w:p>
        </w:tc>
        <w:tc>
          <w:tcPr>
            <w:tcW w:w="1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AEFDCC">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采购标的</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3E1957">
            <w:pPr>
              <w:widowControl/>
              <w:wordWrap w:val="0"/>
              <w:spacing w:line="520" w:lineRule="exact"/>
              <w:jc w:val="center"/>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数量</w:t>
            </w:r>
          </w:p>
          <w:p w14:paraId="3680E04E">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（单位）</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6A6F4F">
            <w:pPr>
              <w:widowControl/>
              <w:wordWrap w:val="0"/>
              <w:spacing w:line="520" w:lineRule="exact"/>
              <w:jc w:val="center"/>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技术规格、</w:t>
            </w:r>
          </w:p>
          <w:p w14:paraId="62461AD0">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参数及要求</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700F7B">
            <w:pPr>
              <w:widowControl/>
              <w:wordWrap w:val="0"/>
              <w:spacing w:line="520" w:lineRule="exact"/>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品目预算</w:t>
            </w:r>
          </w:p>
          <w:p w14:paraId="6F107449">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eastAsia="zh-CN" w:bidi="ar"/>
              </w:rPr>
              <w:t>（</w:t>
            </w:r>
            <w:r>
              <w:rPr>
                <w:rFonts w:hint="eastAsia" w:ascii="宋体" w:hAnsi="宋体" w:cs="宋体"/>
                <w:b/>
                <w:bCs/>
                <w:kern w:val="0"/>
                <w:sz w:val="24"/>
                <w:highlight w:val="none"/>
                <w:lang w:bidi="ar"/>
              </w:rPr>
              <w:t>元</w:t>
            </w:r>
            <w:r>
              <w:rPr>
                <w:rFonts w:hint="eastAsia" w:ascii="宋体" w:hAnsi="宋体" w:cs="宋体"/>
                <w:b/>
                <w:bCs/>
                <w:kern w:val="0"/>
                <w:sz w:val="24"/>
                <w:highlight w:val="none"/>
                <w:lang w:eastAsia="zh-CN" w:bidi="ar"/>
              </w:rPr>
              <w:t>）</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65ACB6">
            <w:pPr>
              <w:widowControl/>
              <w:wordWrap w:val="0"/>
              <w:spacing w:line="520" w:lineRule="exact"/>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最高限价</w:t>
            </w:r>
          </w:p>
          <w:p w14:paraId="79A8153B">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eastAsia="zh-CN" w:bidi="ar"/>
              </w:rPr>
              <w:t>（</w:t>
            </w:r>
            <w:r>
              <w:rPr>
                <w:rFonts w:hint="eastAsia" w:ascii="宋体" w:hAnsi="宋体" w:cs="宋体"/>
                <w:b/>
                <w:bCs/>
                <w:kern w:val="0"/>
                <w:sz w:val="24"/>
                <w:highlight w:val="none"/>
                <w:lang w:bidi="ar"/>
              </w:rPr>
              <w:t>元</w:t>
            </w:r>
            <w:r>
              <w:rPr>
                <w:rFonts w:hint="eastAsia" w:ascii="宋体" w:hAnsi="宋体" w:cs="宋体"/>
                <w:b/>
                <w:bCs/>
                <w:kern w:val="0"/>
                <w:sz w:val="24"/>
                <w:highlight w:val="none"/>
                <w:lang w:eastAsia="zh-CN" w:bidi="ar"/>
              </w:rPr>
              <w:t>）</w:t>
            </w:r>
          </w:p>
        </w:tc>
      </w:tr>
      <w:tr w14:paraId="40F246AA">
        <w:tblPrEx>
          <w:tblCellMar>
            <w:top w:w="0" w:type="dxa"/>
            <w:left w:w="0" w:type="dxa"/>
            <w:bottom w:w="0" w:type="dxa"/>
            <w:right w:w="0" w:type="dxa"/>
          </w:tblCellMar>
        </w:tblPrEx>
        <w:trPr>
          <w:trHeight w:val="611" w:hRule="atLeast"/>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89831B">
            <w:pPr>
              <w:widowControl/>
              <w:wordWrap w:val="0"/>
              <w:spacing w:line="520" w:lineRule="exact"/>
              <w:jc w:val="center"/>
              <w:textAlignment w:val="center"/>
              <w:rPr>
                <w:rFonts w:ascii="宋体" w:hAnsi="宋体" w:cs="宋体"/>
                <w:sz w:val="24"/>
                <w:highlight w:val="none"/>
              </w:rPr>
            </w:pPr>
            <w:r>
              <w:rPr>
                <w:rFonts w:hint="eastAsia" w:ascii="宋体" w:hAnsi="宋体" w:cs="宋体"/>
                <w:kern w:val="0"/>
                <w:sz w:val="24"/>
                <w:highlight w:val="none"/>
                <w:lang w:bidi="ar"/>
              </w:rPr>
              <w:t>1-1</w:t>
            </w:r>
          </w:p>
        </w:tc>
        <w:tc>
          <w:tcPr>
            <w:tcW w:w="1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E56FCC">
            <w:pPr>
              <w:widowControl/>
              <w:wordWrap w:val="0"/>
              <w:spacing w:line="520" w:lineRule="exact"/>
              <w:jc w:val="center"/>
              <w:textAlignment w:val="center"/>
              <w:rPr>
                <w:rFonts w:hint="default" w:ascii="宋体" w:hAnsi="宋体" w:cs="宋体"/>
                <w:kern w:val="0"/>
                <w:sz w:val="24"/>
                <w:highlight w:val="none"/>
                <w:lang w:val="en-US" w:eastAsia="zh-CN" w:bidi="ar"/>
              </w:rPr>
            </w:pPr>
            <w:r>
              <w:rPr>
                <w:rFonts w:hint="default" w:ascii="宋体" w:hAnsi="宋体" w:cs="宋体"/>
                <w:kern w:val="0"/>
                <w:sz w:val="24"/>
                <w:highlight w:val="none"/>
                <w:lang w:val="en-US" w:eastAsia="zh-CN" w:bidi="ar"/>
              </w:rPr>
              <w:t>综合医院服务</w:t>
            </w:r>
          </w:p>
        </w:tc>
        <w:tc>
          <w:tcPr>
            <w:tcW w:w="17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EAB252">
            <w:pPr>
              <w:widowControl/>
              <w:wordWrap w:val="0"/>
              <w:spacing w:line="520" w:lineRule="exact"/>
              <w:jc w:val="center"/>
              <w:textAlignment w:val="center"/>
              <w:rPr>
                <w:rFonts w:hint="default"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布草洗涤服务</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AEA98A">
            <w:pPr>
              <w:widowControl/>
              <w:wordWrap w:val="0"/>
              <w:spacing w:line="520" w:lineRule="exact"/>
              <w:jc w:val="center"/>
              <w:textAlignment w:val="center"/>
              <w:rPr>
                <w:rFonts w:hint="default"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1年</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830655">
            <w:pPr>
              <w:widowControl/>
              <w:wordWrap w:val="0"/>
              <w:spacing w:line="520" w:lineRule="exact"/>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详见采购</w:t>
            </w:r>
          </w:p>
          <w:p w14:paraId="3A0EEC03">
            <w:pPr>
              <w:widowControl/>
              <w:wordWrap w:val="0"/>
              <w:spacing w:line="520" w:lineRule="exact"/>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文件</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A0AD7A">
            <w:pPr>
              <w:widowControl/>
              <w:spacing w:line="520" w:lineRule="exact"/>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960000.00</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D5D18E">
            <w:pPr>
              <w:widowControl/>
              <w:spacing w:line="520" w:lineRule="exact"/>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960000.00</w:t>
            </w:r>
          </w:p>
        </w:tc>
      </w:tr>
    </w:tbl>
    <w:p w14:paraId="3972072B">
      <w:pPr>
        <w:keepNext w:val="0"/>
        <w:keepLines w:val="0"/>
        <w:pageBreakBefore w:val="0"/>
        <w:widowControl/>
        <w:kinsoku/>
        <w:wordWrap/>
        <w:overflowPunct/>
        <w:topLinePunct w:val="0"/>
        <w:autoSpaceDE/>
        <w:autoSpaceDN/>
        <w:bidi w:val="0"/>
        <w:adjustRightInd/>
        <w:snapToGrid/>
        <w:spacing w:line="520" w:lineRule="exact"/>
        <w:ind w:firstLine="630"/>
        <w:textAlignment w:val="baseline"/>
        <w:rPr>
          <w:rFonts w:hint="eastAsia" w:ascii="宋体" w:hAnsi="宋体" w:eastAsia="宋体" w:cs="宋体"/>
          <w:color w:val="000000" w:themeColor="text1"/>
          <w:kern w:val="0"/>
          <w:sz w:val="28"/>
          <w:szCs w:val="28"/>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highlight w:val="none"/>
          <w:shd w:val="clear" w:color="auto" w:fill="FFFFFF"/>
          <w:lang w:bidi="ar"/>
          <w14:textFill>
            <w14:solidFill>
              <w14:schemeClr w14:val="tx1"/>
            </w14:solidFill>
          </w14:textFill>
        </w:rPr>
        <w:t>本合同包不接受联合体投标</w:t>
      </w:r>
    </w:p>
    <w:p w14:paraId="370200CC">
      <w:pPr>
        <w:pStyle w:val="7"/>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宋体" w:hAnsi="宋体" w:eastAsia="宋体" w:cs="宋体"/>
          <w:color w:val="000000" w:themeColor="text1"/>
          <w:kern w:val="0"/>
          <w:sz w:val="28"/>
          <w:szCs w:val="28"/>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highlight w:val="none"/>
          <w:shd w:val="clear" w:color="auto" w:fill="FFFFFF"/>
          <w:lang w:bidi="ar"/>
          <w14:textFill>
            <w14:solidFill>
              <w14:schemeClr w14:val="tx1"/>
            </w14:solidFill>
          </w14:textFill>
        </w:rPr>
        <w:t>合同履行期限：</w:t>
      </w:r>
      <w:r>
        <w:rPr>
          <w:rFonts w:hint="eastAsia" w:ascii="宋体" w:hAnsi="宋体" w:cs="宋体"/>
          <w:color w:val="000000" w:themeColor="text1"/>
          <w:kern w:val="0"/>
          <w:sz w:val="28"/>
          <w:szCs w:val="28"/>
          <w:highlight w:val="none"/>
          <w:shd w:val="clear" w:color="auto" w:fill="FFFFFF"/>
          <w:lang w:val="en-US" w:eastAsia="zh-CN" w:bidi="ar"/>
          <w14:textFill>
            <w14:solidFill>
              <w14:schemeClr w14:val="tx1"/>
            </w14:solidFill>
          </w14:textFill>
        </w:rPr>
        <w:t>两年</w:t>
      </w:r>
      <w:r>
        <w:rPr>
          <w:rFonts w:hint="eastAsia" w:ascii="宋体" w:hAnsi="宋体" w:eastAsia="宋体" w:cs="宋体"/>
          <w:color w:val="000000" w:themeColor="text1"/>
          <w:kern w:val="0"/>
          <w:sz w:val="28"/>
          <w:szCs w:val="28"/>
          <w:highlight w:val="none"/>
          <w:shd w:val="clear" w:color="auto" w:fill="FFFFFF"/>
          <w:lang w:bidi="ar"/>
          <w14:textFill>
            <w14:solidFill>
              <w14:schemeClr w14:val="tx1"/>
            </w14:solidFill>
          </w14:textFill>
        </w:rPr>
        <w:t>。</w:t>
      </w:r>
    </w:p>
    <w:p w14:paraId="2E62484B">
      <w:pPr>
        <w:widowControl/>
        <w:shd w:val="clear" w:color="auto" w:fill="FFFFFF"/>
        <w:spacing w:before="150" w:line="520" w:lineRule="exact"/>
        <w:jc w:val="left"/>
        <w:textAlignment w:val="baseline"/>
        <w:rPr>
          <w:rFonts w:ascii="宋体" w:hAnsi="宋体" w:cs="宋体"/>
          <w:color w:val="000000"/>
          <w:kern w:val="0"/>
          <w:sz w:val="28"/>
          <w:szCs w:val="28"/>
          <w:lang w:bidi="ar"/>
        </w:rPr>
      </w:pPr>
      <w:r>
        <w:rPr>
          <w:rFonts w:hint="eastAsia" w:ascii="宋体" w:hAnsi="宋体" w:cs="宋体"/>
          <w:b/>
          <w:bCs/>
          <w:color w:val="000000"/>
          <w:kern w:val="0"/>
          <w:sz w:val="28"/>
          <w:szCs w:val="28"/>
          <w:shd w:val="clear" w:color="auto" w:fill="FFFFFF"/>
          <w:lang w:bidi="ar"/>
        </w:rPr>
        <w:t>二、申请人的资格要求：</w:t>
      </w:r>
    </w:p>
    <w:p w14:paraId="4B028276">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1.满足《中华人民共和国政府采购法》第二十二条规定</w:t>
      </w:r>
      <w:r>
        <w:rPr>
          <w:rFonts w:hint="eastAsia" w:ascii="宋体" w:hAnsi="宋体" w:cs="宋体"/>
          <w:b/>
          <w:bCs/>
          <w:color w:val="333333"/>
          <w:kern w:val="0"/>
          <w:sz w:val="28"/>
          <w:szCs w:val="28"/>
          <w:shd w:val="clear" w:color="auto" w:fill="FFFFFF"/>
          <w:lang w:eastAsia="zh-CN" w:bidi="ar"/>
        </w:rPr>
        <w:t>；</w:t>
      </w:r>
    </w:p>
    <w:p w14:paraId="3D8EA944">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2.落实政府采购政策需满足的资格要求：</w:t>
      </w:r>
    </w:p>
    <w:p w14:paraId="758F8F36">
      <w:pPr>
        <w:widowControl/>
        <w:spacing w:line="520" w:lineRule="exact"/>
        <w:ind w:firstLine="480"/>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合同包1</w:t>
      </w:r>
      <w:r>
        <w:rPr>
          <w:rFonts w:hint="eastAsia" w:ascii="宋体" w:hAnsi="宋体" w:cs="宋体"/>
          <w:color w:val="333333"/>
          <w:kern w:val="0"/>
          <w:sz w:val="28"/>
          <w:szCs w:val="28"/>
          <w:shd w:val="clear" w:color="auto" w:fill="FFFFFF"/>
          <w:lang w:eastAsia="zh-CN" w:bidi="ar"/>
        </w:rPr>
        <w:t>（旬阳市人民医院布草洗涤服务项目）</w:t>
      </w:r>
      <w:r>
        <w:rPr>
          <w:rFonts w:hint="eastAsia" w:ascii="宋体" w:hAnsi="宋体" w:cs="宋体"/>
          <w:color w:val="333333"/>
          <w:kern w:val="0"/>
          <w:sz w:val="28"/>
          <w:szCs w:val="28"/>
          <w:shd w:val="clear" w:color="auto" w:fill="FFFFFF"/>
          <w:lang w:bidi="ar"/>
        </w:rPr>
        <w:t>落实政府采购政策需满足的资格要求如下</w:t>
      </w:r>
      <w:r>
        <w:rPr>
          <w:rFonts w:hint="eastAsia" w:ascii="宋体" w:hAnsi="宋体" w:cs="宋体"/>
          <w:color w:val="333333"/>
          <w:kern w:val="0"/>
          <w:sz w:val="28"/>
          <w:szCs w:val="28"/>
          <w:shd w:val="clear" w:color="auto" w:fill="FFFFFF"/>
          <w:lang w:eastAsia="zh-CN" w:bidi="ar"/>
        </w:rPr>
        <w:t>：</w:t>
      </w:r>
    </w:p>
    <w:p w14:paraId="6594F7DE">
      <w:pPr>
        <w:widowControl/>
        <w:spacing w:line="520" w:lineRule="exact"/>
        <w:ind w:firstLine="480"/>
        <w:textAlignment w:val="baseline"/>
        <w:rPr>
          <w:rFonts w:ascii="宋体" w:hAnsi="宋体" w:cs="宋体"/>
          <w:color w:val="333333"/>
          <w:kern w:val="0"/>
          <w:sz w:val="28"/>
          <w:szCs w:val="28"/>
          <w:shd w:val="clear" w:color="auto" w:fill="FFFFFF"/>
          <w:lang w:bidi="ar"/>
        </w:rPr>
      </w:pPr>
      <w:r>
        <w:rPr>
          <w:rFonts w:hint="eastAsia" w:ascii="宋体" w:hAnsi="宋体" w:cs="宋体"/>
          <w:color w:val="333333"/>
          <w:kern w:val="0"/>
          <w:sz w:val="28"/>
          <w:szCs w:val="28"/>
          <w:shd w:val="clear" w:color="auto" w:fill="FFFFFF"/>
          <w:lang w:bidi="ar"/>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节能产品政府采购实施意见</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的通知》</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财库〔2004〕185号</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；⑤《国务院办公厅关于建立政府强制采购节能产品制度的通知》</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国办发〔2007〕51号</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；⑥《财政部环保总局关于环境标志产品政府采购实施的意见》</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财库〔2006〕90号</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42EF678A">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3.本项目的特定资格要求：</w:t>
      </w:r>
    </w:p>
    <w:p w14:paraId="0B9EBA81">
      <w:pPr>
        <w:widowControl/>
        <w:spacing w:line="520" w:lineRule="exact"/>
        <w:ind w:firstLine="480"/>
        <w:textAlignment w:val="baseline"/>
        <w:rPr>
          <w:rFonts w:ascii="宋体" w:hAnsi="宋体" w:cs="宋体"/>
          <w:b/>
          <w:bCs/>
          <w:kern w:val="0"/>
          <w:sz w:val="28"/>
          <w:szCs w:val="28"/>
          <w:highlight w:val="none"/>
          <w:lang w:bidi="ar"/>
        </w:rPr>
      </w:pPr>
      <w:r>
        <w:rPr>
          <w:rFonts w:hint="eastAsia" w:ascii="宋体" w:hAnsi="宋体" w:cs="宋体"/>
          <w:b/>
          <w:bCs/>
          <w:color w:val="333333"/>
          <w:kern w:val="0"/>
          <w:sz w:val="28"/>
          <w:szCs w:val="28"/>
          <w:highlight w:val="none"/>
          <w:shd w:val="clear" w:color="auto" w:fill="FFFFFF"/>
          <w:lang w:bidi="ar"/>
        </w:rPr>
        <w:t>合同包1</w:t>
      </w:r>
      <w:r>
        <w:rPr>
          <w:rFonts w:hint="eastAsia" w:ascii="宋体" w:hAnsi="宋体" w:cs="宋体"/>
          <w:b/>
          <w:bCs/>
          <w:color w:val="333333"/>
          <w:kern w:val="0"/>
          <w:sz w:val="28"/>
          <w:szCs w:val="28"/>
          <w:highlight w:val="none"/>
          <w:shd w:val="clear" w:color="auto" w:fill="FFFFFF"/>
          <w:lang w:eastAsia="zh-CN" w:bidi="ar"/>
        </w:rPr>
        <w:t>（旬阳市人民医院布草洗涤服务项目）</w:t>
      </w:r>
      <w:r>
        <w:rPr>
          <w:rFonts w:hint="eastAsia" w:ascii="宋体" w:hAnsi="宋体" w:cs="宋体"/>
          <w:b/>
          <w:bCs/>
          <w:color w:val="333333"/>
          <w:kern w:val="0"/>
          <w:sz w:val="28"/>
          <w:szCs w:val="28"/>
          <w:highlight w:val="none"/>
          <w:shd w:val="clear" w:color="auto" w:fill="FFFFFF"/>
          <w:lang w:bidi="ar"/>
        </w:rPr>
        <w:t>特定资格要求如下</w:t>
      </w:r>
      <w:r>
        <w:rPr>
          <w:rFonts w:hint="eastAsia" w:ascii="宋体" w:hAnsi="宋体" w:cs="宋体"/>
          <w:b/>
          <w:bCs/>
          <w:color w:val="333333"/>
          <w:kern w:val="0"/>
          <w:sz w:val="28"/>
          <w:szCs w:val="28"/>
          <w:highlight w:val="none"/>
          <w:shd w:val="clear" w:color="auto" w:fill="FFFFFF"/>
          <w:lang w:eastAsia="zh-CN" w:bidi="ar"/>
        </w:rPr>
        <w:t>：</w:t>
      </w:r>
    </w:p>
    <w:p w14:paraId="50BEF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w:t>
      </w:r>
    </w:p>
    <w:p w14:paraId="629C3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（2）提供法定代表人授权书（附法定代表人身份证复印件）及被授权代理人身份证（法定代表人直接参加只须提供法定代表人身份证）；</w:t>
      </w:r>
    </w:p>
    <w:p w14:paraId="61097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（3）财务状况报告：提供2022年度或2023年度财务审计报告（成立时间至提交响应文件截止时间不足一年的可提供成立后任意时段的资产负债表）或开标前六个月内其基本存款账户开户银行出具的资信证明；</w:t>
      </w:r>
    </w:p>
    <w:p w14:paraId="69271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（4）具有履行合同所必需的设备和专业技术能力（须附相关证明材料或书面声明）；</w:t>
      </w:r>
    </w:p>
    <w:p w14:paraId="5E9E5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（5）有依法缴纳税收和社会保障资金的良好记录【提供投标人2023年08月至今任意</w:t>
      </w:r>
      <w:r>
        <w:rPr>
          <w:rFonts w:hint="eastAsia" w:ascii="宋体" w:hAnsi="宋体" w:eastAsia="宋体" w:cs="宋体"/>
          <w:i w:val="0"/>
          <w:iCs w:val="0"/>
          <w:caps w:val="0"/>
          <w:color w:val="000000"/>
          <w:spacing w:val="0"/>
          <w:kern w:val="0"/>
          <w:sz w:val="28"/>
          <w:szCs w:val="28"/>
          <w:highlight w:val="none"/>
          <w:shd w:val="clear" w:fill="FFFFFF"/>
          <w:lang w:val="en-US" w:eastAsia="zh-CN" w:bidi="ar"/>
        </w:rPr>
        <w:t>一</w:t>
      </w:r>
      <w:r>
        <w:rPr>
          <w:rFonts w:hint="eastAsia" w:ascii="宋体" w:hAnsi="宋体" w:eastAsia="宋体" w:cs="宋体"/>
          <w:i w:val="0"/>
          <w:iCs w:val="0"/>
          <w:caps w:val="0"/>
          <w:color w:val="000000"/>
          <w:spacing w:val="0"/>
          <w:kern w:val="0"/>
          <w:sz w:val="28"/>
          <w:szCs w:val="28"/>
          <w:shd w:val="clear" w:fill="FFFFFF"/>
          <w:lang w:val="en-US" w:eastAsia="zh-CN" w:bidi="ar"/>
        </w:rPr>
        <w:t>个月完税证明（依法免税的投标人应提供相关文件证明）、2023年08月至今任意</w:t>
      </w:r>
      <w:r>
        <w:rPr>
          <w:rFonts w:hint="eastAsia" w:ascii="宋体" w:hAnsi="宋体" w:eastAsia="宋体" w:cs="宋体"/>
          <w:i w:val="0"/>
          <w:iCs w:val="0"/>
          <w:caps w:val="0"/>
          <w:color w:val="000000"/>
          <w:spacing w:val="0"/>
          <w:kern w:val="0"/>
          <w:sz w:val="28"/>
          <w:szCs w:val="28"/>
          <w:highlight w:val="none"/>
          <w:shd w:val="clear" w:fill="FFFFFF"/>
          <w:lang w:val="en-US" w:eastAsia="zh-CN" w:bidi="ar"/>
        </w:rPr>
        <w:t>一</w:t>
      </w:r>
      <w:r>
        <w:rPr>
          <w:rFonts w:hint="eastAsia" w:ascii="宋体" w:hAnsi="宋体" w:eastAsia="宋体" w:cs="宋体"/>
          <w:i w:val="0"/>
          <w:iCs w:val="0"/>
          <w:caps w:val="0"/>
          <w:color w:val="000000"/>
          <w:spacing w:val="0"/>
          <w:kern w:val="0"/>
          <w:sz w:val="28"/>
          <w:szCs w:val="28"/>
          <w:shd w:val="clear" w:fill="FFFFFF"/>
          <w:lang w:val="en-US" w:eastAsia="zh-CN" w:bidi="ar"/>
        </w:rPr>
        <w:t>个月已缴纳社会保险的证明（专用收据或社会保险缴纳清单或社保缴纳证明，依法不需要缴纳社会保障资金的投标人应提供相关文件证明）】；</w:t>
      </w:r>
    </w:p>
    <w:p w14:paraId="1823A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280" w:firstLineChars="1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（6）参加政府采购活动近3年内在经营活动中没有重大违法记录，以及未被列入失信被执行人、重大税收违法案件当事人名单、政府采购严重违法失信行为记录名单的书面声明。</w:t>
      </w:r>
    </w:p>
    <w:p w14:paraId="1B59F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（7）本项目</w:t>
      </w:r>
      <w:r>
        <w:rPr>
          <w:rFonts w:hint="eastAsia" w:ascii="宋体" w:hAnsi="宋体" w:cs="宋体"/>
          <w:i w:val="0"/>
          <w:iCs w:val="0"/>
          <w:caps w:val="0"/>
          <w:color w:val="000000"/>
          <w:spacing w:val="0"/>
          <w:kern w:val="0"/>
          <w:sz w:val="28"/>
          <w:szCs w:val="28"/>
          <w:shd w:val="clear" w:fill="FFFFFF"/>
          <w:lang w:val="en-US" w:eastAsia="zh-CN" w:bidi="ar"/>
        </w:rPr>
        <w:t>专门面向</w:t>
      </w:r>
      <w:r>
        <w:rPr>
          <w:rFonts w:hint="eastAsia" w:ascii="宋体" w:hAnsi="宋体" w:eastAsia="宋体" w:cs="宋体"/>
          <w:i w:val="0"/>
          <w:iCs w:val="0"/>
          <w:caps w:val="0"/>
          <w:color w:val="000000"/>
          <w:spacing w:val="0"/>
          <w:kern w:val="0"/>
          <w:sz w:val="28"/>
          <w:szCs w:val="28"/>
          <w:shd w:val="clear" w:fill="FFFFFF"/>
          <w:lang w:val="en-US" w:eastAsia="zh-CN" w:bidi="ar"/>
        </w:rPr>
        <w:t>中小企业，投标企业须提供中小企业声明函。本项目采购标的对应的中小企业划分标准所属行业为：其他未列明行业。</w:t>
      </w:r>
    </w:p>
    <w:p w14:paraId="3F78BAD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三、获取招标文件</w:t>
      </w:r>
    </w:p>
    <w:p w14:paraId="7808DA2A">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时间：202</w:t>
      </w:r>
      <w:r>
        <w:rPr>
          <w:rFonts w:hint="eastAsia" w:ascii="宋体" w:hAnsi="宋体" w:cs="宋体"/>
          <w:color w:val="333333"/>
          <w:kern w:val="0"/>
          <w:sz w:val="28"/>
          <w:szCs w:val="28"/>
          <w:shd w:val="clear" w:color="auto" w:fill="FFFFFF"/>
          <w:lang w:val="en-US" w:eastAsia="zh-CN" w:bidi="ar"/>
        </w:rPr>
        <w:t>4</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02</w:t>
      </w:r>
      <w:r>
        <w:rPr>
          <w:rFonts w:hint="eastAsia" w:ascii="宋体" w:hAnsi="宋体" w:cs="宋体"/>
          <w:color w:val="333333"/>
          <w:kern w:val="0"/>
          <w:sz w:val="28"/>
          <w:szCs w:val="28"/>
          <w:shd w:val="clear" w:color="auto" w:fill="FFFFFF"/>
          <w:lang w:bidi="ar"/>
        </w:rPr>
        <w:t>日至202</w:t>
      </w:r>
      <w:r>
        <w:rPr>
          <w:rFonts w:hint="eastAsia" w:ascii="宋体" w:hAnsi="宋体" w:cs="宋体"/>
          <w:color w:val="333333"/>
          <w:kern w:val="0"/>
          <w:sz w:val="28"/>
          <w:szCs w:val="28"/>
          <w:shd w:val="clear" w:color="auto" w:fill="FFFFFF"/>
          <w:lang w:val="en-US" w:eastAsia="zh-CN" w:bidi="ar"/>
        </w:rPr>
        <w:t>4</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bidi="ar"/>
        </w:rPr>
        <w:t>日，每天上午08:00:00至12:00:00，下午1</w:t>
      </w:r>
      <w:r>
        <w:rPr>
          <w:rFonts w:hint="eastAsia" w:ascii="宋体" w:hAnsi="宋体" w:cs="宋体"/>
          <w:color w:val="333333"/>
          <w:kern w:val="0"/>
          <w:sz w:val="28"/>
          <w:szCs w:val="28"/>
          <w:shd w:val="clear" w:color="auto" w:fill="FFFFFF"/>
          <w:lang w:val="en-US" w:eastAsia="zh-CN" w:bidi="ar"/>
        </w:rPr>
        <w:t>4</w:t>
      </w:r>
      <w:r>
        <w:rPr>
          <w:rFonts w:hint="eastAsia" w:ascii="宋体" w:hAnsi="宋体" w:cs="宋体"/>
          <w:color w:val="333333"/>
          <w:kern w:val="0"/>
          <w:sz w:val="28"/>
          <w:szCs w:val="28"/>
          <w:shd w:val="clear" w:color="auto" w:fill="FFFFFF"/>
          <w:lang w:bidi="ar"/>
        </w:rPr>
        <w:t>:00:00至1</w:t>
      </w:r>
      <w:r>
        <w:rPr>
          <w:rFonts w:hint="eastAsia" w:ascii="宋体" w:hAnsi="宋体" w:cs="宋体"/>
          <w:color w:val="333333"/>
          <w:kern w:val="0"/>
          <w:sz w:val="28"/>
          <w:szCs w:val="28"/>
          <w:shd w:val="clear" w:color="auto" w:fill="FFFFFF"/>
          <w:lang w:val="en-US" w:eastAsia="zh-CN" w:bidi="ar"/>
        </w:rPr>
        <w:t>8</w:t>
      </w:r>
      <w:r>
        <w:rPr>
          <w:rFonts w:hint="eastAsia" w:ascii="宋体" w:hAnsi="宋体" w:cs="宋体"/>
          <w:color w:val="333333"/>
          <w:kern w:val="0"/>
          <w:sz w:val="28"/>
          <w:szCs w:val="28"/>
          <w:shd w:val="clear" w:color="auto" w:fill="FFFFFF"/>
          <w:lang w:bidi="ar"/>
        </w:rPr>
        <w:t>:00:00（北京时间</w:t>
      </w:r>
      <w:r>
        <w:rPr>
          <w:rFonts w:hint="eastAsia" w:ascii="宋体" w:hAnsi="宋体" w:cs="宋体"/>
          <w:color w:val="333333"/>
          <w:kern w:val="0"/>
          <w:sz w:val="28"/>
          <w:szCs w:val="28"/>
          <w:shd w:val="clear" w:color="auto" w:fill="FFFFFF"/>
          <w:lang w:eastAsia="zh-CN" w:bidi="ar"/>
        </w:rPr>
        <w:t>，</w:t>
      </w:r>
      <w:r>
        <w:rPr>
          <w:rFonts w:hint="eastAsia" w:ascii="宋体" w:hAnsi="宋体" w:cs="宋体"/>
          <w:color w:val="333333"/>
          <w:kern w:val="0"/>
          <w:sz w:val="28"/>
          <w:szCs w:val="28"/>
          <w:shd w:val="clear" w:color="auto" w:fill="FFFFFF"/>
          <w:lang w:bidi="ar"/>
        </w:rPr>
        <w:t>法定节假日除外）</w:t>
      </w:r>
    </w:p>
    <w:p w14:paraId="3535026B">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地点：全国公共资源交易平台（陕西省.安康市）</w:t>
      </w:r>
    </w:p>
    <w:p w14:paraId="1CD4E4F5">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方式：</w:t>
      </w:r>
      <w:r>
        <w:rPr>
          <w:rFonts w:hint="eastAsia" w:ascii="宋体" w:hAnsi="宋体" w:cs="宋体"/>
          <w:color w:val="333333"/>
          <w:kern w:val="0"/>
          <w:sz w:val="28"/>
          <w:szCs w:val="28"/>
          <w:shd w:val="clear" w:color="auto" w:fill="FFFFFF"/>
          <w:lang w:val="en-US" w:eastAsia="zh-CN" w:bidi="ar"/>
        </w:rPr>
        <w:t>免费</w:t>
      </w:r>
      <w:r>
        <w:rPr>
          <w:rFonts w:hint="eastAsia" w:ascii="宋体" w:hAnsi="宋体" w:cs="宋体"/>
          <w:color w:val="333333"/>
          <w:kern w:val="0"/>
          <w:sz w:val="28"/>
          <w:szCs w:val="28"/>
          <w:shd w:val="clear" w:color="auto" w:fill="FFFFFF"/>
          <w:lang w:bidi="ar"/>
        </w:rPr>
        <w:t>获取</w:t>
      </w:r>
    </w:p>
    <w:p w14:paraId="0105A2AD">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售价：</w:t>
      </w:r>
      <w:r>
        <w:rPr>
          <w:rFonts w:hint="eastAsia" w:ascii="宋体" w:hAnsi="宋体" w:cs="宋体"/>
          <w:color w:val="333333"/>
          <w:kern w:val="0"/>
          <w:sz w:val="28"/>
          <w:szCs w:val="28"/>
          <w:shd w:val="clear" w:color="auto" w:fill="FFFFFF"/>
          <w:lang w:val="en-US" w:eastAsia="zh-CN" w:bidi="ar"/>
        </w:rPr>
        <w:t>0</w:t>
      </w:r>
      <w:r>
        <w:rPr>
          <w:rFonts w:hint="eastAsia" w:ascii="宋体" w:hAnsi="宋体" w:cs="宋体"/>
          <w:color w:val="333333"/>
          <w:kern w:val="0"/>
          <w:sz w:val="28"/>
          <w:szCs w:val="28"/>
          <w:shd w:val="clear" w:color="auto" w:fill="FFFFFF"/>
          <w:lang w:bidi="ar"/>
        </w:rPr>
        <w:t>元</w:t>
      </w:r>
    </w:p>
    <w:p w14:paraId="54BE0450">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四、提交投标文件截止时间、开标时间和地点</w:t>
      </w:r>
    </w:p>
    <w:p w14:paraId="69254AC0">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eastAsia="zh-CN" w:bidi="ar"/>
        </w:rPr>
        <w:t>202</w:t>
      </w:r>
      <w:r>
        <w:rPr>
          <w:rFonts w:hint="eastAsia" w:ascii="宋体" w:hAnsi="宋体" w:cs="宋体"/>
          <w:color w:val="333333"/>
          <w:kern w:val="0"/>
          <w:sz w:val="28"/>
          <w:szCs w:val="28"/>
          <w:shd w:val="clear" w:color="auto" w:fill="FFFFFF"/>
          <w:lang w:val="en-US" w:eastAsia="zh-CN" w:bidi="ar"/>
        </w:rPr>
        <w:t>4</w:t>
      </w:r>
      <w:r>
        <w:rPr>
          <w:rFonts w:hint="eastAsia" w:ascii="宋体" w:hAnsi="宋体" w:cs="宋体"/>
          <w:color w:val="333333"/>
          <w:kern w:val="0"/>
          <w:sz w:val="28"/>
          <w:szCs w:val="28"/>
          <w:shd w:val="clear" w:color="auto" w:fill="FFFFFF"/>
          <w:lang w:eastAsia="zh-CN" w:bidi="ar"/>
        </w:rPr>
        <w:t>年</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eastAsia="zh-CN" w:bidi="ar"/>
        </w:rPr>
        <w:t>月</w:t>
      </w:r>
      <w:r>
        <w:rPr>
          <w:rFonts w:hint="eastAsia" w:ascii="宋体" w:hAnsi="宋体" w:cs="宋体"/>
          <w:color w:val="333333"/>
          <w:kern w:val="0"/>
          <w:sz w:val="28"/>
          <w:szCs w:val="28"/>
          <w:shd w:val="clear" w:color="auto" w:fill="FFFFFF"/>
          <w:lang w:val="en-US" w:eastAsia="zh-CN" w:bidi="ar"/>
        </w:rPr>
        <w:t>23</w:t>
      </w:r>
      <w:r>
        <w:rPr>
          <w:rFonts w:hint="eastAsia" w:ascii="宋体" w:hAnsi="宋体" w:cs="宋体"/>
          <w:color w:val="333333"/>
          <w:kern w:val="0"/>
          <w:sz w:val="28"/>
          <w:szCs w:val="28"/>
          <w:shd w:val="clear" w:color="auto" w:fill="FFFFFF"/>
          <w:lang w:eastAsia="zh-CN" w:bidi="ar"/>
        </w:rPr>
        <w:t>日</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bidi="ar"/>
        </w:rPr>
        <w:t>时00分00秒（北京时间）</w:t>
      </w:r>
    </w:p>
    <w:p w14:paraId="40820709">
      <w:pPr>
        <w:widowControl/>
        <w:shd w:val="clear" w:color="auto" w:fill="FFFFFF"/>
        <w:spacing w:line="520" w:lineRule="exact"/>
        <w:ind w:firstLine="480"/>
        <w:textAlignment w:val="baseline"/>
        <w:rPr>
          <w:rFonts w:hint="default" w:ascii="宋体" w:hAnsi="宋体" w:eastAsia="宋体" w:cs="宋体"/>
          <w:color w:val="333333"/>
          <w:kern w:val="0"/>
          <w:sz w:val="28"/>
          <w:szCs w:val="28"/>
          <w:lang w:val="en-US" w:eastAsia="zh-CN" w:bidi="ar"/>
        </w:rPr>
      </w:pPr>
      <w:r>
        <w:rPr>
          <w:rFonts w:hint="eastAsia" w:ascii="宋体" w:hAnsi="宋体" w:cs="宋体"/>
          <w:color w:val="333333"/>
          <w:kern w:val="0"/>
          <w:sz w:val="28"/>
          <w:szCs w:val="28"/>
          <w:shd w:val="clear" w:color="auto" w:fill="FFFFFF"/>
          <w:lang w:bidi="ar"/>
        </w:rPr>
        <w:t>地点：全国公共资源交易平台（陕西省.安康市）</w:t>
      </w:r>
      <w:r>
        <w:rPr>
          <w:rFonts w:hint="eastAsia" w:ascii="宋体" w:hAnsi="宋体" w:cs="宋体"/>
          <w:color w:val="333333"/>
          <w:kern w:val="0"/>
          <w:sz w:val="28"/>
          <w:szCs w:val="28"/>
          <w:shd w:val="clear" w:color="auto" w:fill="FFFFFF"/>
          <w:lang w:val="en-US" w:eastAsia="zh-CN" w:bidi="ar"/>
        </w:rPr>
        <w:t>不见面开标大厅</w:t>
      </w:r>
    </w:p>
    <w:p w14:paraId="50389D9F">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五、公告期限</w:t>
      </w:r>
    </w:p>
    <w:p w14:paraId="7F1FE477">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自本公告发布之日起</w:t>
      </w:r>
      <w:r>
        <w:rPr>
          <w:rFonts w:hint="eastAsia" w:ascii="宋体" w:hAnsi="宋体" w:cs="宋体"/>
          <w:color w:val="333333"/>
          <w:kern w:val="0"/>
          <w:sz w:val="28"/>
          <w:szCs w:val="28"/>
          <w:shd w:val="clear" w:color="auto" w:fill="FFFFFF"/>
          <w:lang w:val="en-US" w:eastAsia="zh-CN" w:bidi="ar"/>
        </w:rPr>
        <w:t>5</w:t>
      </w:r>
      <w:r>
        <w:rPr>
          <w:rFonts w:hint="eastAsia" w:ascii="宋体" w:hAnsi="宋体" w:cs="宋体"/>
          <w:color w:val="333333"/>
          <w:kern w:val="0"/>
          <w:sz w:val="28"/>
          <w:szCs w:val="28"/>
          <w:shd w:val="clear" w:color="auto" w:fill="FFFFFF"/>
          <w:lang w:bidi="ar"/>
        </w:rPr>
        <w:t>个工作日。</w:t>
      </w:r>
    </w:p>
    <w:p w14:paraId="5F007274">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六、其他补充事宜</w:t>
      </w:r>
    </w:p>
    <w:p w14:paraId="5F1EC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20" w:lineRule="exact"/>
        <w:ind w:left="0" w:right="0" w:firstLine="560" w:firstLineChars="200"/>
        <w:jc w:val="left"/>
        <w:textAlignment w:val="auto"/>
        <w:rPr>
          <w:rFonts w:hint="eastAsia" w:ascii="宋体" w:hAnsi="宋体" w:eastAsia="宋体" w:cs="宋体"/>
          <w:b w:val="0"/>
          <w:bCs w:val="0"/>
          <w:i w:val="0"/>
          <w:iCs w:val="0"/>
          <w:caps w:val="0"/>
          <w:color w:val="000000"/>
          <w:spacing w:val="0"/>
          <w:kern w:val="0"/>
          <w:sz w:val="28"/>
          <w:szCs w:val="28"/>
          <w:shd w:val="clear" w:fill="FFFFFF"/>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报名须知：①、使用捆绑陕西省交易平台的CA锁登录电子交易平台，通过政府采购系统企业端进入，点击我要投标，完善相关投标信息。②、开标截止时间前，请将网上报名成功回执单、单位介绍信或法人授权委托书及身份证（加盖原色公章）发送至369629594@qq.com邮箱③、未完成网上投标成功的或未在规定时间内在平台上下载文件的，导致无法完成后续流程的责任自负。④、本项目采用电子化不见面投标的方式，相关操作流程详见全国公共资源交易平台（陕西省）网站[服务指南－下载专区]中的《陕西省公共资源交易中心政府采购项目投标指南》。⑤、电子招标文件技术支持：4009280095、4009980000。⑥、请各投标人购买招标文件后，按照陕西省财政厅《关于政府采购供应商注册登记有关事项的通知》要求，通过陕西省政府采购网注册登记加入陕西省政府采购供应商库。</w:t>
      </w:r>
    </w:p>
    <w:p w14:paraId="5444EDA8">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七、对本次招标提出询问，请按以下方式联系。</w:t>
      </w:r>
    </w:p>
    <w:p w14:paraId="0B0B6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1.采购单位信息</w:t>
      </w:r>
    </w:p>
    <w:p w14:paraId="38156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名称：旬阳市人民医院</w:t>
      </w:r>
    </w:p>
    <w:p w14:paraId="7AE51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地址：旬阳市城关镇健康路27号</w:t>
      </w:r>
    </w:p>
    <w:p w14:paraId="4B34B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联系方式：0915-8201977</w:t>
      </w:r>
    </w:p>
    <w:p w14:paraId="67F0C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2.采购代理机构信息</w:t>
      </w:r>
    </w:p>
    <w:p w14:paraId="77CEF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名称：陕西中信海诚造价咨询有限公司</w:t>
      </w:r>
    </w:p>
    <w:p w14:paraId="7FE46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地址：安康市汉滨区龙窝街39号2楼（水西门往东50米）</w:t>
      </w:r>
    </w:p>
    <w:p w14:paraId="54596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联系方式：18591509698</w:t>
      </w:r>
    </w:p>
    <w:p w14:paraId="0F109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3.项目联系方式</w:t>
      </w:r>
    </w:p>
    <w:p w14:paraId="04425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项目联系人：程女士</w:t>
      </w:r>
    </w:p>
    <w:p w14:paraId="362E4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电话：18591509698</w:t>
      </w:r>
    </w:p>
    <w:p w14:paraId="2C8053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陕西中信海诚造价咨询有限公司</w:t>
      </w:r>
    </w:p>
    <w:p w14:paraId="7CCB7591">
      <w:pPr>
        <w:jc w:val="right"/>
        <w:rPr>
          <w:rFonts w:ascii="宋体" w:hAnsi="宋体"/>
          <w:sz w:val="36"/>
          <w:szCs w:val="36"/>
        </w:rPr>
      </w:pPr>
      <w:r>
        <w:rPr>
          <w:rFonts w:hint="eastAsia" w:ascii="宋体" w:hAnsi="宋体" w:eastAsia="宋体" w:cs="宋体"/>
          <w:i w:val="0"/>
          <w:iCs w:val="0"/>
          <w:caps w:val="0"/>
          <w:color w:val="000000"/>
          <w:spacing w:val="0"/>
          <w:kern w:val="0"/>
          <w:sz w:val="28"/>
          <w:szCs w:val="28"/>
          <w:shd w:val="clear" w:fill="FFFFFF"/>
          <w:lang w:val="en-US" w:eastAsia="zh-CN" w:bidi="ar"/>
        </w:rPr>
        <w:t>2024年0</w:t>
      </w:r>
      <w:r>
        <w:rPr>
          <w:rFonts w:hint="eastAsia" w:ascii="宋体" w:hAnsi="宋体" w:cs="宋体"/>
          <w:i w:val="0"/>
          <w:iCs w:val="0"/>
          <w:caps w:val="0"/>
          <w:color w:val="000000"/>
          <w:spacing w:val="0"/>
          <w:kern w:val="0"/>
          <w:sz w:val="28"/>
          <w:szCs w:val="28"/>
          <w:shd w:val="clear" w:fill="FFFFFF"/>
          <w:lang w:val="en-US" w:eastAsia="zh-CN" w:bidi="ar"/>
        </w:rPr>
        <w:t>9</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eastAsia" w:ascii="宋体" w:hAnsi="宋体" w:cs="宋体"/>
          <w:i w:val="0"/>
          <w:iCs w:val="0"/>
          <w:caps w:val="0"/>
          <w:color w:val="000000"/>
          <w:spacing w:val="0"/>
          <w:kern w:val="0"/>
          <w:sz w:val="28"/>
          <w:szCs w:val="28"/>
          <w:shd w:val="clear" w:fill="FFFFFF"/>
          <w:lang w:val="en-US" w:eastAsia="zh-CN" w:bidi="ar"/>
        </w:rPr>
        <w:t>02</w:t>
      </w:r>
      <w:r>
        <w:rPr>
          <w:rFonts w:hint="eastAsia" w:ascii="宋体" w:hAnsi="宋体" w:eastAsia="宋体" w:cs="宋体"/>
          <w:i w:val="0"/>
          <w:iCs w:val="0"/>
          <w:caps w:val="0"/>
          <w:color w:val="000000"/>
          <w:spacing w:val="0"/>
          <w:kern w:val="0"/>
          <w:sz w:val="28"/>
          <w:szCs w:val="28"/>
          <w:shd w:val="clear" w:fill="FFFFFF"/>
          <w:lang w:val="en-US" w:eastAsia="zh-CN" w:bidi="ar"/>
        </w:rPr>
        <w:t>日</w:t>
      </w:r>
      <w:r>
        <w:rPr>
          <w:rFonts w:hint="eastAsia" w:ascii="宋体" w:hAnsi="宋体"/>
          <w:b/>
          <w:sz w:val="32"/>
          <w:szCs w:val="32"/>
        </w:rPr>
        <w:br w:type="page"/>
      </w:r>
      <w:bookmarkStart w:id="1" w:name="_Toc23343"/>
      <w:r>
        <w:rPr>
          <w:rFonts w:hint="eastAsia" w:ascii="宋体" w:hAnsi="宋体"/>
          <w:sz w:val="32"/>
          <w:szCs w:val="32"/>
        </w:rPr>
        <w:t xml:space="preserve">第二部分 </w:t>
      </w:r>
      <w:r>
        <w:rPr>
          <w:rFonts w:ascii="宋体" w:hAnsi="宋体"/>
          <w:sz w:val="32"/>
          <w:szCs w:val="32"/>
        </w:rPr>
        <w:t xml:space="preserve"> </w:t>
      </w:r>
      <w:r>
        <w:rPr>
          <w:rFonts w:hint="eastAsia" w:ascii="宋体" w:hAnsi="宋体"/>
          <w:sz w:val="32"/>
          <w:szCs w:val="32"/>
        </w:rPr>
        <w:t>投标人须知前附表</w:t>
      </w:r>
      <w:bookmarkEnd w:id="1"/>
    </w:p>
    <w:tbl>
      <w:tblPr>
        <w:tblStyle w:val="18"/>
        <w:tblW w:w="9036" w:type="dxa"/>
        <w:tblInd w:w="0" w:type="dxa"/>
        <w:tblLayout w:type="fixed"/>
        <w:tblCellMar>
          <w:top w:w="147" w:type="dxa"/>
          <w:left w:w="108" w:type="dxa"/>
          <w:bottom w:w="56" w:type="dxa"/>
          <w:right w:w="0" w:type="dxa"/>
        </w:tblCellMar>
      </w:tblPr>
      <w:tblGrid>
        <w:gridCol w:w="797"/>
        <w:gridCol w:w="1896"/>
        <w:gridCol w:w="6343"/>
      </w:tblGrid>
      <w:tr w14:paraId="353F1FE8">
        <w:tblPrEx>
          <w:tblCellMar>
            <w:top w:w="147" w:type="dxa"/>
            <w:left w:w="108" w:type="dxa"/>
            <w:bottom w:w="56" w:type="dxa"/>
            <w:right w:w="0" w:type="dxa"/>
          </w:tblCellMar>
        </w:tblPrEx>
        <w:trPr>
          <w:trHeight w:val="384"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4B9A0B4">
            <w:pPr>
              <w:spacing w:line="360" w:lineRule="auto"/>
              <w:jc w:val="center"/>
              <w:rPr>
                <w:rFonts w:ascii="宋体" w:hAnsi="宋体" w:eastAsia="宋体"/>
                <w:sz w:val="24"/>
              </w:rPr>
            </w:pPr>
            <w:r>
              <w:rPr>
                <w:rFonts w:ascii="宋体" w:hAnsi="宋体" w:eastAsia="宋体"/>
                <w:sz w:val="24"/>
              </w:rPr>
              <w:t>序号</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5D83F37">
            <w:pPr>
              <w:spacing w:line="360" w:lineRule="auto"/>
              <w:ind w:right="310"/>
              <w:jc w:val="center"/>
              <w:rPr>
                <w:rFonts w:ascii="宋体" w:hAnsi="宋体" w:eastAsia="宋体"/>
                <w:sz w:val="24"/>
              </w:rPr>
            </w:pPr>
            <w:r>
              <w:rPr>
                <w:rFonts w:ascii="宋体" w:hAnsi="宋体" w:eastAsia="宋体"/>
                <w:sz w:val="24"/>
              </w:rPr>
              <w:t>内 容</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23FA0374">
            <w:pPr>
              <w:spacing w:line="360" w:lineRule="auto"/>
              <w:ind w:left="840" w:right="111"/>
              <w:jc w:val="center"/>
              <w:rPr>
                <w:rFonts w:ascii="宋体" w:hAnsi="宋体" w:eastAsia="宋体"/>
                <w:sz w:val="24"/>
              </w:rPr>
            </w:pPr>
            <w:r>
              <w:rPr>
                <w:rFonts w:ascii="宋体" w:hAnsi="宋体" w:eastAsia="宋体"/>
                <w:sz w:val="24"/>
              </w:rPr>
              <w:t>说明与要求</w:t>
            </w:r>
          </w:p>
        </w:tc>
      </w:tr>
      <w:tr w14:paraId="4C6D2236">
        <w:tblPrEx>
          <w:tblCellMar>
            <w:top w:w="147" w:type="dxa"/>
            <w:left w:w="108" w:type="dxa"/>
            <w:bottom w:w="56" w:type="dxa"/>
            <w:right w:w="0"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220F410">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38EC206">
            <w:pPr>
              <w:spacing w:line="360" w:lineRule="auto"/>
              <w:ind w:right="109"/>
              <w:jc w:val="center"/>
              <w:rPr>
                <w:rFonts w:ascii="宋体" w:hAnsi="宋体" w:eastAsia="宋体"/>
                <w:sz w:val="24"/>
              </w:rPr>
            </w:pPr>
            <w:r>
              <w:rPr>
                <w:rFonts w:ascii="宋体" w:hAnsi="宋体" w:eastAsia="宋体"/>
                <w:sz w:val="24"/>
              </w:rPr>
              <w:t>采购</w:t>
            </w:r>
            <w:r>
              <w:rPr>
                <w:rFonts w:hint="eastAsia" w:ascii="宋体" w:hAnsi="宋体" w:eastAsia="宋体"/>
                <w:sz w:val="24"/>
              </w:rPr>
              <w:t>单位</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2C66AC33">
            <w:pPr>
              <w:spacing w:line="360" w:lineRule="auto"/>
              <w:rPr>
                <w:rFonts w:hint="eastAsia" w:ascii="宋体" w:hAnsi="宋体" w:eastAsia="宋体"/>
                <w:sz w:val="24"/>
                <w:lang w:eastAsia="zh-CN"/>
              </w:rPr>
            </w:pPr>
            <w:r>
              <w:rPr>
                <w:rFonts w:hint="eastAsia" w:ascii="宋体" w:hAnsi="宋体"/>
                <w:sz w:val="24"/>
                <w:lang w:eastAsia="zh-CN"/>
              </w:rPr>
              <w:t>旬阳市人民医院</w:t>
            </w:r>
          </w:p>
        </w:tc>
      </w:tr>
      <w:tr w14:paraId="0EB1BEC7">
        <w:tblPrEx>
          <w:tblCellMar>
            <w:top w:w="147" w:type="dxa"/>
            <w:left w:w="108" w:type="dxa"/>
            <w:bottom w:w="56" w:type="dxa"/>
            <w:right w:w="0" w:type="dxa"/>
          </w:tblCellMar>
        </w:tblPrEx>
        <w:trPr>
          <w:trHeight w:val="487"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850BE2E">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8B62404">
            <w:pPr>
              <w:spacing w:line="360" w:lineRule="auto"/>
              <w:ind w:right="109"/>
              <w:jc w:val="center"/>
              <w:rPr>
                <w:rFonts w:ascii="宋体" w:hAnsi="宋体" w:eastAsia="宋体"/>
                <w:sz w:val="24"/>
              </w:rPr>
            </w:pPr>
            <w:r>
              <w:rPr>
                <w:rFonts w:hint="eastAsia" w:ascii="宋体" w:hAnsi="宋体" w:eastAsia="宋体"/>
                <w:sz w:val="24"/>
              </w:rPr>
              <w:t>代理机构</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66D154B8">
            <w:pPr>
              <w:spacing w:line="360" w:lineRule="auto"/>
              <w:rPr>
                <w:rFonts w:hint="eastAsia" w:ascii="宋体" w:hAnsi="宋体" w:eastAsia="宋体"/>
                <w:sz w:val="24"/>
                <w:lang w:eastAsia="zh-CN"/>
              </w:rPr>
            </w:pPr>
            <w:r>
              <w:rPr>
                <w:rFonts w:hint="eastAsia" w:ascii="宋体" w:hAnsi="宋体"/>
                <w:sz w:val="24"/>
                <w:lang w:eastAsia="zh-CN"/>
              </w:rPr>
              <w:t>陕西中信海诚造价咨询有限公司</w:t>
            </w:r>
          </w:p>
        </w:tc>
      </w:tr>
      <w:tr w14:paraId="04C2F9D5">
        <w:tblPrEx>
          <w:tblCellMar>
            <w:top w:w="147" w:type="dxa"/>
            <w:left w:w="108" w:type="dxa"/>
            <w:bottom w:w="56" w:type="dxa"/>
            <w:right w:w="0" w:type="dxa"/>
          </w:tblCellMar>
        </w:tblPrEx>
        <w:trPr>
          <w:trHeight w:val="3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71BACBF">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AD62212">
            <w:pPr>
              <w:spacing w:line="360" w:lineRule="auto"/>
              <w:ind w:right="111"/>
              <w:jc w:val="center"/>
              <w:rPr>
                <w:rFonts w:ascii="宋体" w:hAnsi="宋体" w:eastAsia="宋体"/>
                <w:sz w:val="24"/>
                <w:highlight w:val="none"/>
              </w:rPr>
            </w:pPr>
            <w:r>
              <w:rPr>
                <w:rFonts w:ascii="宋体" w:hAnsi="宋体" w:eastAsia="宋体"/>
                <w:sz w:val="24"/>
                <w:highlight w:val="none"/>
              </w:rPr>
              <w:t>项目名称</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2AC3AAFB">
            <w:pPr>
              <w:pStyle w:val="20"/>
              <w:spacing w:line="360" w:lineRule="auto"/>
              <w:ind w:firstLine="0" w:firstLineChars="0"/>
              <w:rPr>
                <w:rFonts w:hint="eastAsia" w:ascii="宋体" w:hAnsi="宋体" w:eastAsia="宋体"/>
                <w:sz w:val="24"/>
                <w:szCs w:val="24"/>
                <w:highlight w:val="none"/>
                <w:lang w:eastAsia="zh-CN"/>
              </w:rPr>
            </w:pPr>
            <w:r>
              <w:rPr>
                <w:rFonts w:hint="eastAsia" w:ascii="宋体" w:hAnsi="宋体"/>
                <w:sz w:val="24"/>
                <w:szCs w:val="24"/>
                <w:highlight w:val="none"/>
                <w:lang w:eastAsia="zh-CN"/>
              </w:rPr>
              <w:t>旬阳市人民医院布草洗涤服务项目</w:t>
            </w:r>
          </w:p>
        </w:tc>
      </w:tr>
      <w:tr w14:paraId="3215DDBB">
        <w:tblPrEx>
          <w:tblCellMar>
            <w:top w:w="147" w:type="dxa"/>
            <w:left w:w="108" w:type="dxa"/>
            <w:bottom w:w="56" w:type="dxa"/>
            <w:right w:w="0" w:type="dxa"/>
          </w:tblCellMar>
        </w:tblPrEx>
        <w:trPr>
          <w:trHeight w:val="36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7A4E669">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AE499F2">
            <w:pPr>
              <w:spacing w:line="360" w:lineRule="auto"/>
              <w:ind w:right="111"/>
              <w:jc w:val="center"/>
              <w:rPr>
                <w:rFonts w:ascii="宋体" w:hAnsi="宋体" w:eastAsia="宋体"/>
                <w:sz w:val="24"/>
              </w:rPr>
            </w:pPr>
            <w:r>
              <w:rPr>
                <w:rFonts w:hint="eastAsia" w:ascii="宋体" w:hAnsi="宋体" w:eastAsia="宋体"/>
                <w:sz w:val="24"/>
              </w:rPr>
              <w:t>采购</w:t>
            </w:r>
            <w:r>
              <w:rPr>
                <w:rFonts w:ascii="宋体" w:hAnsi="宋体" w:eastAsia="宋体"/>
                <w:sz w:val="24"/>
              </w:rPr>
              <w:t>内容</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7A529D7B">
            <w:pPr>
              <w:widowControl/>
              <w:tabs>
                <w:tab w:val="left" w:pos="1620"/>
              </w:tabs>
              <w:spacing w:line="360" w:lineRule="auto"/>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旬阳市人民医院布草的洗涤。布草包括大件（床单、被罩、垫被罩、窗帘、剖腹单、大布包、夏凉被）；中件（中单、中包布、洗手衣裤、病号服、手术衣、油布）；小件（枕套、 手术巾、小包布、小洞巾、毛巾、洗手布）。</w:t>
            </w:r>
          </w:p>
        </w:tc>
      </w:tr>
      <w:tr w14:paraId="23649496">
        <w:tblPrEx>
          <w:tblCellMar>
            <w:top w:w="147" w:type="dxa"/>
            <w:left w:w="108" w:type="dxa"/>
            <w:bottom w:w="56" w:type="dxa"/>
            <w:right w:w="0" w:type="dxa"/>
          </w:tblCellMar>
        </w:tblPrEx>
        <w:trPr>
          <w:trHeight w:val="1141"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B3EEBB2">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75E8047">
            <w:pPr>
              <w:pStyle w:val="21"/>
              <w:kinsoku w:val="0"/>
              <w:overflowPunct w:val="0"/>
              <w:jc w:val="center"/>
              <w:rPr>
                <w:rFonts w:ascii="宋体" w:hAnsi="宋体" w:eastAsia="宋体"/>
              </w:rPr>
            </w:pPr>
            <w:r>
              <w:rPr>
                <w:rFonts w:hint="eastAsia" w:ascii="宋体" w:hAnsi="宋体"/>
                <w:color w:val="000000"/>
              </w:rPr>
              <w:t>最高投标限价</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3D237F82">
            <w:pPr>
              <w:pStyle w:val="21"/>
              <w:kinsoku w:val="0"/>
              <w:overflowPunct w:val="0"/>
              <w:spacing w:before="65" w:line="355" w:lineRule="auto"/>
              <w:ind w:right="28"/>
              <w:rPr>
                <w:color w:val="000000"/>
              </w:rPr>
            </w:pPr>
            <w:r>
              <w:rPr>
                <w:rFonts w:hint="eastAsia" w:ascii="宋体" w:hAnsi="Times New Roman"/>
                <w:color w:val="000000"/>
              </w:rPr>
              <w:t>小写：</w:t>
            </w:r>
            <w:r>
              <w:rPr>
                <w:rFonts w:hint="eastAsia" w:ascii="宋体" w:hAnsi="Times New Roman"/>
                <w:color w:val="000000"/>
                <w:lang w:val="en-US" w:eastAsia="zh-CN"/>
              </w:rPr>
              <w:t>960000.00</w:t>
            </w:r>
            <w:r>
              <w:rPr>
                <w:rFonts w:hint="eastAsia" w:ascii="宋体" w:hAnsi="Times New Roman"/>
                <w:color w:val="000000"/>
              </w:rPr>
              <w:t>元</w:t>
            </w:r>
          </w:p>
          <w:p w14:paraId="7682F562">
            <w:pPr>
              <w:pStyle w:val="21"/>
              <w:kinsoku w:val="0"/>
              <w:overflowPunct w:val="0"/>
              <w:spacing w:before="65" w:line="355" w:lineRule="auto"/>
              <w:ind w:right="28"/>
              <w:rPr>
                <w:rFonts w:hint="eastAsia" w:ascii="宋体" w:hAnsi="宋体" w:eastAsia="宋体"/>
                <w:lang w:val="en-US" w:eastAsia="zh-CN"/>
              </w:rPr>
            </w:pPr>
            <w:r>
              <w:rPr>
                <w:rFonts w:hint="eastAsia" w:ascii="宋体" w:hAnsi="Times New Roman"/>
                <w:color w:val="000000"/>
              </w:rPr>
              <w:t>大写：</w:t>
            </w:r>
            <w:r>
              <w:rPr>
                <w:rFonts w:hint="eastAsia" w:ascii="宋体" w:hAnsi="Times New Roman"/>
                <w:color w:val="000000"/>
                <w:lang w:val="en-US" w:eastAsia="zh-CN"/>
              </w:rPr>
              <w:t>玖拾陆万元整</w:t>
            </w:r>
          </w:p>
        </w:tc>
      </w:tr>
      <w:tr w14:paraId="57E7D2B5">
        <w:tblPrEx>
          <w:tblCellMar>
            <w:top w:w="147" w:type="dxa"/>
            <w:left w:w="108" w:type="dxa"/>
            <w:bottom w:w="56" w:type="dxa"/>
            <w:right w:w="0" w:type="dxa"/>
          </w:tblCellMar>
        </w:tblPrEx>
        <w:trPr>
          <w:trHeight w:val="488"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68A344B">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4755E6A6">
            <w:pPr>
              <w:spacing w:line="360" w:lineRule="auto"/>
              <w:ind w:right="111"/>
              <w:jc w:val="center"/>
              <w:rPr>
                <w:rFonts w:hint="default" w:ascii="宋体" w:hAnsi="宋体" w:eastAsia="宋体"/>
                <w:color w:val="000000"/>
                <w:sz w:val="24"/>
                <w:lang w:val="en-US" w:eastAsia="zh-CN"/>
              </w:rPr>
            </w:pPr>
            <w:r>
              <w:rPr>
                <w:rFonts w:hint="eastAsia" w:ascii="宋体" w:hAnsi="宋体"/>
                <w:color w:val="000000"/>
                <w:sz w:val="24"/>
                <w:lang w:val="en-US" w:eastAsia="zh-CN"/>
              </w:rPr>
              <w:t>服务期</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18162F21">
            <w:pPr>
              <w:spacing w:line="360" w:lineRule="auto"/>
              <w:ind w:right="111"/>
              <w:jc w:val="both"/>
              <w:rPr>
                <w:rFonts w:hint="default" w:ascii="宋体" w:hAnsi="宋体" w:eastAsia="宋体"/>
                <w:color w:val="000000"/>
                <w:sz w:val="24"/>
                <w:lang w:val="en-US" w:eastAsia="zh-CN"/>
              </w:rPr>
            </w:pPr>
            <w:r>
              <w:rPr>
                <w:rFonts w:hint="eastAsia" w:ascii="宋体" w:hAnsi="宋体"/>
                <w:color w:val="000000"/>
                <w:sz w:val="24"/>
                <w:lang w:val="en-US" w:eastAsia="zh-CN"/>
              </w:rPr>
              <w:t>两</w:t>
            </w:r>
            <w:r>
              <w:rPr>
                <w:rFonts w:hint="default" w:ascii="宋体" w:hAnsi="宋体" w:eastAsia="宋体"/>
                <w:color w:val="000000"/>
                <w:sz w:val="24"/>
                <w:lang w:val="en-US" w:eastAsia="zh-CN"/>
              </w:rPr>
              <w:t>年，本次采购为</w:t>
            </w:r>
            <w:r>
              <w:rPr>
                <w:rFonts w:hint="eastAsia" w:ascii="宋体" w:hAnsi="宋体"/>
                <w:color w:val="000000"/>
                <w:sz w:val="24"/>
                <w:lang w:val="en-US" w:eastAsia="zh-CN"/>
              </w:rPr>
              <w:t>一</w:t>
            </w:r>
            <w:r>
              <w:rPr>
                <w:rFonts w:hint="default" w:ascii="宋体" w:hAnsi="宋体" w:eastAsia="宋体"/>
                <w:color w:val="000000"/>
                <w:sz w:val="24"/>
                <w:lang w:val="en-US" w:eastAsia="zh-CN"/>
              </w:rPr>
              <w:t>年价格。</w:t>
            </w:r>
          </w:p>
          <w:p w14:paraId="3ED452FE">
            <w:pPr>
              <w:spacing w:line="360" w:lineRule="auto"/>
              <w:ind w:right="111"/>
              <w:jc w:val="both"/>
              <w:rPr>
                <w:rFonts w:hint="default" w:ascii="宋体" w:hAnsi="宋体" w:eastAsia="宋体"/>
                <w:color w:val="000000"/>
                <w:sz w:val="24"/>
                <w:lang w:val="en-US" w:eastAsia="zh-CN"/>
              </w:rPr>
            </w:pPr>
          </w:p>
        </w:tc>
      </w:tr>
      <w:tr w14:paraId="7F23C511">
        <w:tblPrEx>
          <w:tblCellMar>
            <w:top w:w="147" w:type="dxa"/>
            <w:left w:w="108" w:type="dxa"/>
            <w:bottom w:w="56" w:type="dxa"/>
            <w:right w:w="0" w:type="dxa"/>
          </w:tblCellMar>
        </w:tblPrEx>
        <w:trPr>
          <w:trHeight w:val="524"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A32BCDF">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4CA64B3C">
            <w:pPr>
              <w:spacing w:line="360" w:lineRule="auto"/>
              <w:ind w:right="111"/>
              <w:jc w:val="center"/>
              <w:rPr>
                <w:rFonts w:hint="eastAsia" w:ascii="宋体" w:hAnsi="宋体" w:eastAsia="宋体"/>
                <w:sz w:val="24"/>
              </w:rPr>
            </w:pPr>
            <w:r>
              <w:rPr>
                <w:rFonts w:hint="eastAsia" w:ascii="宋体" w:hAnsi="宋体" w:eastAsia="宋体"/>
                <w:sz w:val="24"/>
              </w:rPr>
              <w:t>服务地点</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597ECAA4">
            <w:pPr>
              <w:spacing w:line="360" w:lineRule="auto"/>
              <w:ind w:right="111"/>
              <w:jc w:val="both"/>
              <w:rPr>
                <w:rFonts w:hint="default" w:ascii="宋体" w:hAnsi="宋体" w:eastAsia="宋体"/>
                <w:sz w:val="24"/>
                <w:lang w:val="en-US"/>
              </w:rPr>
            </w:pPr>
            <w:r>
              <w:rPr>
                <w:rFonts w:hint="eastAsia" w:ascii="宋体" w:hAnsi="宋体"/>
                <w:sz w:val="24"/>
                <w:szCs w:val="24"/>
                <w:highlight w:val="none"/>
                <w:lang w:eastAsia="zh-CN"/>
              </w:rPr>
              <w:t>旬阳市人民医院</w:t>
            </w:r>
            <w:r>
              <w:rPr>
                <w:rFonts w:hint="eastAsia" w:ascii="宋体" w:hAnsi="宋体"/>
                <w:sz w:val="24"/>
                <w:szCs w:val="24"/>
                <w:highlight w:val="none"/>
                <w:lang w:val="en-US" w:eastAsia="zh-CN"/>
              </w:rPr>
              <w:t>指定地点</w:t>
            </w:r>
          </w:p>
        </w:tc>
      </w:tr>
      <w:tr w14:paraId="666D0A90">
        <w:tblPrEx>
          <w:tblCellMar>
            <w:top w:w="147" w:type="dxa"/>
            <w:left w:w="108" w:type="dxa"/>
            <w:bottom w:w="56" w:type="dxa"/>
            <w:right w:w="0" w:type="dxa"/>
          </w:tblCellMar>
        </w:tblPrEx>
        <w:trPr>
          <w:trHeight w:val="570"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01D1577">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71B34363">
            <w:pPr>
              <w:spacing w:line="360" w:lineRule="auto"/>
              <w:jc w:val="center"/>
              <w:rPr>
                <w:rFonts w:ascii="宋体" w:hAnsi="宋体" w:eastAsia="宋体" w:cs="Times New Roman"/>
                <w:kern w:val="2"/>
                <w:sz w:val="24"/>
                <w:szCs w:val="24"/>
                <w:lang w:val="en-US" w:eastAsia="zh-CN" w:bidi="ar-SA"/>
              </w:rPr>
            </w:pPr>
            <w:r>
              <w:rPr>
                <w:rFonts w:ascii="宋体" w:hAnsi="宋体" w:eastAsia="宋体"/>
                <w:sz w:val="24"/>
              </w:rPr>
              <w:t>资格审查方式</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4BD9B249">
            <w:pPr>
              <w:spacing w:line="360" w:lineRule="auto"/>
              <w:rPr>
                <w:rFonts w:ascii="宋体" w:hAnsi="宋体" w:eastAsia="宋体" w:cs="Times New Roman"/>
                <w:kern w:val="2"/>
                <w:sz w:val="24"/>
                <w:szCs w:val="24"/>
                <w:lang w:val="en-US" w:eastAsia="zh-CN" w:bidi="ar-SA"/>
              </w:rPr>
            </w:pPr>
            <w:r>
              <w:rPr>
                <w:rFonts w:ascii="宋体" w:hAnsi="宋体" w:eastAsia="宋体"/>
                <w:sz w:val="24"/>
              </w:rPr>
              <w:t>资格后审</w:t>
            </w:r>
          </w:p>
        </w:tc>
      </w:tr>
      <w:tr w14:paraId="65A9BF77">
        <w:tblPrEx>
          <w:tblCellMar>
            <w:top w:w="147" w:type="dxa"/>
            <w:left w:w="108" w:type="dxa"/>
            <w:bottom w:w="56" w:type="dxa"/>
            <w:right w:w="0" w:type="dxa"/>
          </w:tblCellMar>
        </w:tblPrEx>
        <w:trPr>
          <w:trHeight w:val="613"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6AAE5A6">
            <w:pPr>
              <w:pStyle w:val="19"/>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379589F">
            <w:pPr>
              <w:pStyle w:val="21"/>
              <w:kinsoku w:val="0"/>
              <w:overflowPunct w:val="0"/>
              <w:spacing w:before="118"/>
              <w:jc w:val="center"/>
              <w:rPr>
                <w:rFonts w:ascii="宋体" w:hAnsi="宋体" w:eastAsia="宋体" w:cs="Times New Roman"/>
                <w:sz w:val="24"/>
              </w:rPr>
            </w:pPr>
            <w:r>
              <w:rPr>
                <w:rFonts w:hint="eastAsia" w:ascii="宋体" w:hAnsi="宋体"/>
              </w:rPr>
              <w:t>报价方式</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4AB62799">
            <w:pPr>
              <w:pStyle w:val="21"/>
              <w:kinsoku w:val="0"/>
              <w:overflowPunct w:val="0"/>
              <w:spacing w:before="118"/>
              <w:rPr>
                <w:rFonts w:ascii="宋体" w:hAnsi="宋体" w:eastAsia="宋体" w:cs="Times New Roman"/>
                <w:sz w:val="24"/>
              </w:rPr>
            </w:pPr>
            <w:r>
              <w:rPr>
                <w:rFonts w:hint="eastAsia" w:ascii="宋体" w:hAnsi="宋体"/>
              </w:rPr>
              <w:t>总价（单位：元）</w:t>
            </w:r>
          </w:p>
        </w:tc>
      </w:tr>
      <w:tr w14:paraId="7835FF10">
        <w:tblPrEx>
          <w:tblCellMar>
            <w:top w:w="147" w:type="dxa"/>
            <w:left w:w="108" w:type="dxa"/>
            <w:bottom w:w="56" w:type="dxa"/>
            <w:right w:w="0" w:type="dxa"/>
          </w:tblCellMar>
        </w:tblPrEx>
        <w:trPr>
          <w:trHeight w:val="549"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5CB838E">
            <w:pPr>
              <w:pStyle w:val="19"/>
              <w:numPr>
                <w:ilvl w:val="0"/>
                <w:numId w:val="1"/>
              </w:numPr>
              <w:spacing w:line="259"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A8F10C6">
            <w:pPr>
              <w:spacing w:line="259" w:lineRule="auto"/>
              <w:rPr>
                <w:rFonts w:hint="eastAsia" w:ascii="宋体" w:hAnsi="宋体" w:eastAsia="宋体" w:cs="Times New Roman"/>
                <w:sz w:val="24"/>
              </w:rPr>
            </w:pPr>
            <w:r>
              <w:rPr>
                <w:rFonts w:hint="eastAsia" w:ascii="宋体" w:hAnsi="宋体" w:eastAsia="宋体" w:cs="Times New Roman"/>
                <w:sz w:val="24"/>
              </w:rPr>
              <w:t>投标人资质要求</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531E5C3B">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6DA536A3">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（2）提供法定代表人授权书（附法定代表人身份证复印件）及被授权代理人身份证（法定代表人直接参加只须提供法定代表人</w:t>
            </w:r>
            <w:r>
              <w:rPr>
                <w:rFonts w:hint="eastAsia" w:ascii="宋体" w:hAnsi="宋体" w:cs="Times New Roman"/>
                <w:sz w:val="24"/>
                <w:lang w:val="en-US" w:eastAsia="zh-CN"/>
              </w:rPr>
              <w:t>身份证</w:t>
            </w:r>
            <w:r>
              <w:rPr>
                <w:rFonts w:hint="eastAsia" w:ascii="宋体" w:hAnsi="宋体" w:eastAsia="宋体" w:cs="Times New Roman"/>
                <w:sz w:val="24"/>
                <w:lang w:val="en-US" w:eastAsia="zh-CN"/>
              </w:rPr>
              <w:t>）；</w:t>
            </w:r>
          </w:p>
          <w:p w14:paraId="648D977A">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（3）财务状况报告：提供2022年度或2023年度财务审计报告（成立时间至提交响应文件截止时间不足一年的可提供成立后任意时段的资产负债表）或开标前六个月内其基本存款账户开户银行出具的资信证明；</w:t>
            </w:r>
          </w:p>
          <w:p w14:paraId="7CB07F76">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（4）具有履行合同所必需的设备和专业技术能力（须附相关证明材料或书面声明）；</w:t>
            </w:r>
          </w:p>
          <w:p w14:paraId="6B5F16E6">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有依法缴纳税收和社会保障资金的良好记录【提供投标人2023年08月至今任意一个月完税证明（依法免税的投标人应提供相关文件证明）、2023年08月至今任意一个月已缴纳社会保险的证明（专用收据或社会保险缴纳清单或社保缴纳证明，依法不需要缴纳社会保障资金的投标人应提供相关文件证明）】；</w:t>
            </w:r>
          </w:p>
          <w:p w14:paraId="1A6CAB00">
            <w:pPr>
              <w:spacing w:line="259" w:lineRule="auto"/>
              <w:ind w:firstLine="240" w:firstLineChars="1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（6）参加政府采购活动近3年内在经营活动中没有重大违法记录，以及未被列入失信被执行人、重大税收违法案件当事人名单、政府采购严重违法失信行为记录名单的书面声明。</w:t>
            </w:r>
          </w:p>
          <w:p w14:paraId="6C3BBEF6">
            <w:pPr>
              <w:spacing w:line="259" w:lineRule="auto"/>
              <w:ind w:firstLine="240" w:firstLineChars="100"/>
              <w:rPr>
                <w:rFonts w:hint="eastAsia" w:ascii="宋体" w:hAnsi="宋体" w:eastAsia="宋体" w:cs="Times New Roman"/>
                <w:sz w:val="24"/>
              </w:rPr>
            </w:pPr>
            <w:r>
              <w:rPr>
                <w:rFonts w:hint="eastAsia" w:ascii="宋体" w:hAnsi="宋体" w:eastAsia="宋体" w:cs="Times New Roman"/>
                <w:sz w:val="24"/>
                <w:lang w:val="en-US" w:eastAsia="zh-CN"/>
              </w:rPr>
              <w:t>（7）本项目</w:t>
            </w:r>
            <w:r>
              <w:rPr>
                <w:rFonts w:hint="eastAsia" w:ascii="宋体" w:hAnsi="宋体" w:cs="Times New Roman"/>
                <w:sz w:val="24"/>
                <w:lang w:val="en-US" w:eastAsia="zh-CN"/>
              </w:rPr>
              <w:t>专门面向</w:t>
            </w:r>
            <w:r>
              <w:rPr>
                <w:rFonts w:hint="eastAsia" w:ascii="宋体" w:hAnsi="宋体" w:eastAsia="宋体" w:cs="Times New Roman"/>
                <w:sz w:val="24"/>
                <w:lang w:val="en-US" w:eastAsia="zh-CN"/>
              </w:rPr>
              <w:t>中小企业，投标企业须提供中小企业声明函。本项目采购标的对应的中小企业划分标准所属行业为：</w:t>
            </w:r>
            <w:r>
              <w:rPr>
                <w:rFonts w:hint="eastAsia" w:ascii="宋体" w:hAnsi="宋体" w:cs="Times New Roman"/>
                <w:sz w:val="24"/>
                <w:lang w:val="en-US" w:eastAsia="zh-CN"/>
              </w:rPr>
              <w:t>其他未列明行业</w:t>
            </w:r>
            <w:r>
              <w:rPr>
                <w:rFonts w:hint="eastAsia" w:ascii="宋体" w:hAnsi="宋体" w:eastAsia="宋体" w:cs="Times New Roman"/>
                <w:sz w:val="24"/>
                <w:lang w:val="en-US" w:eastAsia="zh-CN"/>
              </w:rPr>
              <w:t>。</w:t>
            </w:r>
          </w:p>
        </w:tc>
      </w:tr>
      <w:tr w14:paraId="26790CB4">
        <w:tblPrEx>
          <w:tblCellMar>
            <w:top w:w="147" w:type="dxa"/>
            <w:left w:w="108" w:type="dxa"/>
            <w:bottom w:w="56" w:type="dxa"/>
            <w:right w:w="0" w:type="dxa"/>
          </w:tblCellMar>
        </w:tblPrEx>
        <w:trPr>
          <w:trHeight w:val="36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47ED0A4">
            <w:pPr>
              <w:pStyle w:val="19"/>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2A016ED0">
            <w:pPr>
              <w:spacing w:line="259" w:lineRule="auto"/>
              <w:jc w:val="center"/>
              <w:rPr>
                <w:rFonts w:ascii="宋体" w:hAnsi="宋体" w:eastAsia="宋体"/>
                <w:sz w:val="24"/>
              </w:rPr>
            </w:pPr>
            <w:r>
              <w:rPr>
                <w:rFonts w:ascii="宋体" w:hAnsi="宋体" w:eastAsia="宋体"/>
                <w:sz w:val="24"/>
              </w:rPr>
              <w:t>是否接受联合体</w:t>
            </w:r>
          </w:p>
          <w:p w14:paraId="68B35B76">
            <w:pPr>
              <w:spacing w:line="259" w:lineRule="auto"/>
              <w:jc w:val="center"/>
              <w:rPr>
                <w:rFonts w:ascii="宋体" w:hAnsi="宋体" w:eastAsia="宋体"/>
                <w:sz w:val="24"/>
              </w:rPr>
            </w:pPr>
            <w:r>
              <w:rPr>
                <w:rFonts w:ascii="宋体" w:hAnsi="宋体" w:eastAsia="宋体"/>
                <w:sz w:val="24"/>
              </w:rPr>
              <w:t>投标</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25A4280B">
            <w:pPr>
              <w:spacing w:line="259" w:lineRule="auto"/>
              <w:rPr>
                <w:rFonts w:ascii="宋体" w:hAnsi="宋体" w:eastAsia="宋体"/>
                <w:sz w:val="24"/>
              </w:rPr>
            </w:pPr>
            <w:r>
              <w:rPr>
                <w:rFonts w:hint="eastAsia" w:ascii="宋体" w:hAnsi="宋体" w:eastAsia="宋体"/>
                <w:color w:val="FF0000"/>
                <w:sz w:val="24"/>
              </w:rPr>
              <w:t xml:space="preserve"> </w:t>
            </w:r>
            <w:r>
              <w:rPr>
                <w:rFonts w:hint="eastAsia" w:ascii="宋体" w:hAnsi="宋体" w:eastAsia="宋体"/>
                <w:sz w:val="24"/>
              </w:rPr>
              <w:t>不接受联合体投标。</w:t>
            </w:r>
          </w:p>
        </w:tc>
      </w:tr>
      <w:tr w14:paraId="660F5346">
        <w:tblPrEx>
          <w:tblCellMar>
            <w:top w:w="147" w:type="dxa"/>
            <w:left w:w="108" w:type="dxa"/>
            <w:bottom w:w="56" w:type="dxa"/>
            <w:right w:w="0" w:type="dxa"/>
          </w:tblCellMar>
        </w:tblPrEx>
        <w:trPr>
          <w:trHeight w:val="46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065D13A">
            <w:pPr>
              <w:pStyle w:val="19"/>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8E1B3E4">
            <w:pPr>
              <w:spacing w:line="259" w:lineRule="auto"/>
              <w:ind w:right="111"/>
              <w:jc w:val="center"/>
              <w:rPr>
                <w:rFonts w:ascii="宋体" w:hAnsi="宋体" w:eastAsia="宋体"/>
                <w:sz w:val="24"/>
              </w:rPr>
            </w:pPr>
            <w:r>
              <w:rPr>
                <w:rFonts w:ascii="宋体" w:hAnsi="宋体" w:eastAsia="宋体"/>
                <w:sz w:val="24"/>
              </w:rPr>
              <w:t>现场踏勘</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29E5C595">
            <w:pPr>
              <w:spacing w:line="259" w:lineRule="auto"/>
              <w:rPr>
                <w:rFonts w:ascii="宋体" w:hAnsi="宋体" w:eastAsia="宋体"/>
                <w:sz w:val="24"/>
              </w:rPr>
            </w:pPr>
            <w:r>
              <w:rPr>
                <w:rFonts w:ascii="宋体" w:hAnsi="宋体" w:eastAsia="宋体"/>
                <w:sz w:val="24"/>
              </w:rPr>
              <w:t xml:space="preserve">自行勘察，未勘察现场造成的一切后果由投标人自行承担。（一切费用自理）。 </w:t>
            </w:r>
          </w:p>
        </w:tc>
      </w:tr>
      <w:tr w14:paraId="5F72D37E">
        <w:tblPrEx>
          <w:tblCellMar>
            <w:top w:w="147" w:type="dxa"/>
            <w:left w:w="108" w:type="dxa"/>
            <w:bottom w:w="56" w:type="dxa"/>
            <w:right w:w="0" w:type="dxa"/>
          </w:tblCellMar>
        </w:tblPrEx>
        <w:trPr>
          <w:trHeight w:val="74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67F8FD6">
            <w:pPr>
              <w:pStyle w:val="19"/>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FD2B069">
            <w:pPr>
              <w:pStyle w:val="21"/>
              <w:kinsoku w:val="0"/>
              <w:overflowPunct w:val="0"/>
              <w:spacing w:before="150" w:line="355" w:lineRule="auto"/>
              <w:ind w:left="629" w:leftChars="0" w:right="27" w:rightChars="0" w:hanging="600" w:firstLineChars="0"/>
              <w:jc w:val="center"/>
              <w:rPr>
                <w:rFonts w:ascii="宋体" w:hAnsi="宋体" w:eastAsia="宋体" w:cs="Times New Roman"/>
                <w:color w:val="000000"/>
                <w:kern w:val="2"/>
                <w:sz w:val="24"/>
                <w:szCs w:val="24"/>
                <w:lang w:val="en-US" w:eastAsia="zh-CN" w:bidi="ar-SA"/>
              </w:rPr>
            </w:pPr>
            <w:r>
              <w:rPr>
                <w:rFonts w:hint="eastAsia" w:ascii="宋体" w:hAnsi="宋体"/>
                <w:color w:val="000000"/>
              </w:rPr>
              <w:t>响应文件份数</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20C6F9D0">
            <w:pPr>
              <w:pStyle w:val="21"/>
              <w:kinsoku w:val="0"/>
              <w:overflowPunct w:val="0"/>
              <w:spacing w:before="150" w:line="355" w:lineRule="auto"/>
              <w:ind w:left="629" w:leftChars="0" w:right="27" w:rightChars="0" w:hanging="600" w:firstLineChars="0"/>
              <w:rPr>
                <w:rFonts w:ascii="宋体" w:hAnsi="宋体" w:eastAsia="宋体" w:cs="Times New Roman"/>
                <w:color w:val="000000"/>
                <w:kern w:val="2"/>
                <w:sz w:val="24"/>
                <w:szCs w:val="24"/>
                <w:lang w:val="en-US" w:eastAsia="zh-CN" w:bidi="ar-SA"/>
              </w:rPr>
            </w:pPr>
            <w:r>
              <w:rPr>
                <w:rFonts w:hint="eastAsia" w:ascii="宋体" w:hAnsi="宋体"/>
                <w:color w:val="000000"/>
              </w:rPr>
              <w:t>线上电子响应文件（*.SXSTF）壹份</w:t>
            </w:r>
          </w:p>
        </w:tc>
      </w:tr>
      <w:tr w14:paraId="5362B9D2">
        <w:tblPrEx>
          <w:tblCellMar>
            <w:top w:w="147" w:type="dxa"/>
            <w:left w:w="108" w:type="dxa"/>
            <w:bottom w:w="56" w:type="dxa"/>
            <w:right w:w="0" w:type="dxa"/>
          </w:tblCellMar>
        </w:tblPrEx>
        <w:trPr>
          <w:trHeight w:val="309"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3F34BF36">
            <w:pPr>
              <w:pStyle w:val="19"/>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14</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2E9BB34D">
            <w:pPr>
              <w:pStyle w:val="21"/>
              <w:kinsoku w:val="0"/>
              <w:overflowPunct w:val="0"/>
              <w:ind w:left="60" w:leftChars="0"/>
              <w:jc w:val="center"/>
              <w:rPr>
                <w:rFonts w:ascii="宋体" w:hAnsi="宋体" w:eastAsia="宋体" w:cs="Times New Roman"/>
                <w:kern w:val="2"/>
                <w:sz w:val="24"/>
                <w:szCs w:val="24"/>
                <w:lang w:val="en-US" w:eastAsia="zh-CN" w:bidi="ar-SA"/>
              </w:rPr>
            </w:pPr>
            <w:r>
              <w:rPr>
                <w:rFonts w:hint="eastAsia" w:ascii="宋体" w:hAnsi="宋体"/>
                <w:color w:val="000000"/>
              </w:rPr>
              <w:t>投标保证金</w:t>
            </w:r>
          </w:p>
        </w:tc>
        <w:tc>
          <w:tcPr>
            <w:tcW w:w="6343" w:type="dxa"/>
            <w:tcBorders>
              <w:top w:val="double" w:color="000000" w:sz="4" w:space="0"/>
              <w:left w:val="single" w:color="000000" w:sz="4" w:space="0"/>
              <w:bottom w:val="single" w:color="000000" w:sz="4" w:space="0"/>
              <w:right w:val="single" w:color="000000" w:sz="4" w:space="0"/>
            </w:tcBorders>
            <w:noWrap w:val="0"/>
            <w:vAlign w:val="center"/>
          </w:tcPr>
          <w:p w14:paraId="769F5DCC">
            <w:pPr>
              <w:pStyle w:val="21"/>
              <w:kinsoku w:val="0"/>
              <w:overflowPunct w:val="0"/>
              <w:ind w:left="60" w:leftChars="0"/>
              <w:rPr>
                <w:rFonts w:ascii="宋体" w:hAnsi="宋体" w:eastAsia="宋体" w:cs="Times New Roman"/>
                <w:kern w:val="2"/>
                <w:sz w:val="24"/>
                <w:szCs w:val="24"/>
                <w:lang w:val="en-US" w:eastAsia="zh-CN" w:bidi="ar-SA"/>
              </w:rPr>
            </w:pPr>
            <w:r>
              <w:rPr>
                <w:rFonts w:hint="eastAsia" w:ascii="宋体" w:hAnsi="宋体"/>
                <w:color w:val="000000"/>
              </w:rPr>
              <w:t>不收取（安财采管【2022】4号）</w:t>
            </w:r>
          </w:p>
        </w:tc>
      </w:tr>
      <w:tr w14:paraId="291CD0D6">
        <w:tblPrEx>
          <w:tblCellMar>
            <w:top w:w="147" w:type="dxa"/>
            <w:left w:w="108" w:type="dxa"/>
            <w:bottom w:w="56" w:type="dxa"/>
            <w:right w:w="0" w:type="dxa"/>
          </w:tblCellMar>
        </w:tblPrEx>
        <w:trPr>
          <w:trHeight w:val="898"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793A596E">
            <w:pPr>
              <w:pStyle w:val="19"/>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15</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29833D26">
            <w:pPr>
              <w:pStyle w:val="21"/>
              <w:kinsoku w:val="0"/>
              <w:overflowPunct w:val="0"/>
              <w:spacing w:before="151" w:line="360" w:lineRule="auto"/>
              <w:rPr>
                <w:rFonts w:hint="eastAsia" w:ascii="宋体" w:hAnsi="宋体"/>
                <w:color w:val="000000"/>
              </w:rPr>
            </w:pPr>
            <w:r>
              <w:rPr>
                <w:rFonts w:hint="eastAsia" w:ascii="宋体" w:hAnsi="宋体"/>
                <w:color w:val="000000"/>
              </w:rPr>
              <w:t>资格审查资</w:t>
            </w:r>
          </w:p>
          <w:p w14:paraId="132D21F6">
            <w:pPr>
              <w:pStyle w:val="21"/>
              <w:kinsoku w:val="0"/>
              <w:overflowPunct w:val="0"/>
              <w:spacing w:before="151" w:line="360" w:lineRule="auto"/>
              <w:rPr>
                <w:rFonts w:ascii="宋体" w:hAnsi="宋体" w:eastAsia="宋体" w:cs="Times New Roman"/>
                <w:color w:val="000000"/>
                <w:kern w:val="2"/>
                <w:sz w:val="24"/>
                <w:szCs w:val="24"/>
                <w:lang w:val="en-US" w:eastAsia="zh-CN" w:bidi="ar-SA"/>
              </w:rPr>
            </w:pPr>
            <w:r>
              <w:rPr>
                <w:rFonts w:hint="eastAsia" w:ascii="宋体" w:hAnsi="宋体"/>
                <w:color w:val="000000"/>
              </w:rPr>
              <w:t>料的特殊要求</w:t>
            </w:r>
          </w:p>
        </w:tc>
        <w:tc>
          <w:tcPr>
            <w:tcW w:w="6343" w:type="dxa"/>
            <w:tcBorders>
              <w:top w:val="double" w:color="000000" w:sz="4" w:space="0"/>
              <w:left w:val="single" w:color="000000" w:sz="4" w:space="0"/>
              <w:bottom w:val="single" w:color="000000" w:sz="4" w:space="0"/>
              <w:right w:val="single" w:color="000000" w:sz="4" w:space="0"/>
            </w:tcBorders>
            <w:noWrap w:val="0"/>
            <w:vAlign w:val="center"/>
          </w:tcPr>
          <w:p w14:paraId="24C5D62F">
            <w:pPr>
              <w:pStyle w:val="21"/>
              <w:kinsoku w:val="0"/>
              <w:overflowPunct w:val="0"/>
              <w:spacing w:before="151"/>
              <w:rPr>
                <w:rFonts w:ascii="宋体" w:hAnsi="宋体" w:eastAsia="宋体" w:cs="Times New Roman"/>
                <w:color w:val="000000"/>
                <w:kern w:val="2"/>
                <w:sz w:val="24"/>
                <w:szCs w:val="24"/>
                <w:lang w:val="en-US" w:eastAsia="zh-CN" w:bidi="ar-SA"/>
              </w:rPr>
            </w:pPr>
            <w:r>
              <w:rPr>
                <w:rFonts w:hint="eastAsia" w:ascii="宋体" w:hAnsi="宋体"/>
                <w:color w:val="000000"/>
              </w:rPr>
              <w:t>无</w:t>
            </w:r>
          </w:p>
        </w:tc>
      </w:tr>
      <w:tr w14:paraId="2837CF3F">
        <w:tblPrEx>
          <w:tblCellMar>
            <w:top w:w="147" w:type="dxa"/>
            <w:left w:w="108" w:type="dxa"/>
            <w:bottom w:w="56" w:type="dxa"/>
            <w:right w:w="0" w:type="dxa"/>
          </w:tblCellMar>
        </w:tblPrEx>
        <w:trPr>
          <w:trHeight w:val="90"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511C208D">
            <w:pPr>
              <w:pStyle w:val="19"/>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16</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2E53AD26">
            <w:pPr>
              <w:pStyle w:val="21"/>
              <w:kinsoku w:val="0"/>
              <w:overflowPunct w:val="0"/>
              <w:spacing w:line="360" w:lineRule="auto"/>
              <w:jc w:val="center"/>
              <w:rPr>
                <w:rFonts w:ascii="宋体" w:hAnsi="宋体" w:eastAsia="宋体" w:cs="Times New Roman"/>
                <w:color w:val="000000"/>
                <w:kern w:val="2"/>
                <w:sz w:val="24"/>
                <w:szCs w:val="24"/>
                <w:lang w:val="en-US" w:eastAsia="zh-CN" w:bidi="ar-SA"/>
              </w:rPr>
            </w:pPr>
            <w:r>
              <w:rPr>
                <w:rFonts w:hint="eastAsia" w:ascii="宋体" w:hAnsi="宋体"/>
                <w:color w:val="000000"/>
              </w:rPr>
              <w:t>是否允许递交备选投标方案</w:t>
            </w:r>
          </w:p>
        </w:tc>
        <w:tc>
          <w:tcPr>
            <w:tcW w:w="6343" w:type="dxa"/>
            <w:tcBorders>
              <w:top w:val="double" w:color="000000" w:sz="4" w:space="0"/>
              <w:left w:val="single" w:color="000000" w:sz="4" w:space="0"/>
              <w:bottom w:val="single" w:color="000000" w:sz="4" w:space="0"/>
              <w:right w:val="single" w:color="000000" w:sz="4" w:space="0"/>
            </w:tcBorders>
            <w:noWrap w:val="0"/>
            <w:vAlign w:val="center"/>
          </w:tcPr>
          <w:p w14:paraId="4CA11262">
            <w:pPr>
              <w:pStyle w:val="21"/>
              <w:kinsoku w:val="0"/>
              <w:overflowPunct w:val="0"/>
              <w:spacing w:before="194" w:line="360" w:lineRule="auto"/>
              <w:rPr>
                <w:rFonts w:ascii="宋体" w:hAnsi="宋体" w:eastAsia="宋体" w:cs="Times New Roman"/>
                <w:color w:val="000000"/>
                <w:kern w:val="2"/>
                <w:sz w:val="24"/>
                <w:szCs w:val="24"/>
                <w:lang w:val="en-US" w:eastAsia="zh-CN" w:bidi="ar-SA"/>
              </w:rPr>
            </w:pPr>
            <w:r>
              <w:rPr>
                <w:rFonts w:hint="eastAsia" w:ascii="宋体" w:hAnsi="宋体"/>
                <w:color w:val="000000"/>
              </w:rPr>
              <w:t>不允许</w:t>
            </w:r>
          </w:p>
        </w:tc>
      </w:tr>
      <w:tr w14:paraId="0311155B">
        <w:tblPrEx>
          <w:tblCellMar>
            <w:top w:w="147" w:type="dxa"/>
            <w:left w:w="108" w:type="dxa"/>
            <w:bottom w:w="56" w:type="dxa"/>
            <w:right w:w="0" w:type="dxa"/>
          </w:tblCellMar>
        </w:tblPrEx>
        <w:trPr>
          <w:trHeight w:val="704"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A1290E3">
            <w:pPr>
              <w:pStyle w:val="19"/>
              <w:spacing w:line="259" w:lineRule="auto"/>
              <w:ind w:firstLine="240" w:firstLineChars="100"/>
              <w:jc w:val="center"/>
              <w:rPr>
                <w:rFonts w:ascii="宋体" w:hAnsi="宋体" w:eastAsia="宋体"/>
                <w:sz w:val="24"/>
                <w:szCs w:val="24"/>
              </w:rPr>
            </w:pPr>
            <w:r>
              <w:rPr>
                <w:rFonts w:hint="eastAsia" w:ascii="宋体" w:hAnsi="宋体" w:eastAsia="宋体"/>
                <w:sz w:val="24"/>
                <w:szCs w:val="24"/>
              </w:rPr>
              <w:t>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2E7F1AF">
            <w:pPr>
              <w:pStyle w:val="21"/>
              <w:kinsoku w:val="0"/>
              <w:overflowPunct w:val="0"/>
              <w:jc w:val="center"/>
              <w:rPr>
                <w:rFonts w:ascii="宋体" w:hAnsi="宋体" w:eastAsia="宋体" w:cs="Times New Roman"/>
                <w:color w:val="000000"/>
                <w:kern w:val="2"/>
                <w:sz w:val="24"/>
                <w:szCs w:val="24"/>
                <w:lang w:val="en-US" w:eastAsia="zh-CN" w:bidi="ar-SA"/>
              </w:rPr>
            </w:pPr>
            <w:r>
              <w:rPr>
                <w:rFonts w:hint="eastAsia" w:ascii="宋体" w:hAnsi="宋体"/>
                <w:color w:val="000000"/>
              </w:rPr>
              <w:t>编制要求</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6A1E2E6A">
            <w:pPr>
              <w:pStyle w:val="21"/>
              <w:kinsoku w:val="0"/>
              <w:overflowPunct w:val="0"/>
              <w:spacing w:before="126" w:line="355" w:lineRule="auto"/>
              <w:ind w:left="111" w:leftChars="0" w:right="-9" w:rightChars="0"/>
              <w:rPr>
                <w:rFonts w:ascii="宋体" w:hAnsi="宋体" w:eastAsia="宋体" w:cs="Times New Roman"/>
                <w:color w:val="000000"/>
                <w:kern w:val="2"/>
                <w:sz w:val="24"/>
                <w:szCs w:val="24"/>
                <w:lang w:val="en-US" w:eastAsia="zh-CN" w:bidi="ar-SA"/>
              </w:rPr>
            </w:pPr>
            <w:r>
              <w:rPr>
                <w:rFonts w:hint="eastAsia" w:ascii="宋体" w:hAnsi="宋体"/>
                <w:color w:val="000000"/>
                <w:spacing w:val="-3"/>
              </w:rPr>
              <w:t>供应商必须按照招标文件规定的内容和格式填报“投标文件”，并</w:t>
            </w:r>
            <w:r>
              <w:rPr>
                <w:rFonts w:hint="eastAsia" w:ascii="宋体" w:hAnsi="宋体"/>
                <w:color w:val="000000"/>
                <w:spacing w:val="-4"/>
              </w:rPr>
              <w:t>编制目录，且逐页连续标注页码。</w:t>
            </w:r>
          </w:p>
        </w:tc>
      </w:tr>
      <w:tr w14:paraId="34EEFB60">
        <w:tblPrEx>
          <w:tblCellMar>
            <w:top w:w="147" w:type="dxa"/>
            <w:left w:w="108" w:type="dxa"/>
            <w:bottom w:w="56" w:type="dxa"/>
            <w:right w:w="0" w:type="dxa"/>
          </w:tblCellMar>
        </w:tblPrEx>
        <w:trPr>
          <w:trHeight w:val="504"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4830F62">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C4841B1">
            <w:pPr>
              <w:pStyle w:val="21"/>
              <w:kinsoku w:val="0"/>
              <w:overflowPunct w:val="0"/>
              <w:ind w:left="60"/>
              <w:jc w:val="center"/>
              <w:rPr>
                <w:rFonts w:ascii="宋体" w:hAnsi="宋体"/>
                <w:color w:val="000000"/>
              </w:rPr>
            </w:pPr>
            <w:r>
              <w:rPr>
                <w:rFonts w:hint="eastAsia" w:ascii="宋体" w:hAnsi="宋体"/>
                <w:color w:val="000000"/>
              </w:rPr>
              <w:t>是否退还</w:t>
            </w:r>
          </w:p>
          <w:p w14:paraId="562F48EA">
            <w:pPr>
              <w:pStyle w:val="21"/>
              <w:kinsoku w:val="0"/>
              <w:overflowPunct w:val="0"/>
              <w:ind w:left="60" w:leftChars="0"/>
              <w:jc w:val="center"/>
              <w:rPr>
                <w:rFonts w:ascii="宋体" w:hAnsi="宋体" w:eastAsia="宋体" w:cs="Times New Roman"/>
                <w:color w:val="000000"/>
                <w:kern w:val="2"/>
                <w:sz w:val="24"/>
                <w:szCs w:val="24"/>
                <w:lang w:val="en-US" w:eastAsia="zh-CN" w:bidi="ar-SA"/>
              </w:rPr>
            </w:pPr>
            <w:r>
              <w:rPr>
                <w:rFonts w:hint="eastAsia" w:ascii="宋体" w:hAnsi="宋体"/>
                <w:color w:val="000000"/>
              </w:rPr>
              <w:t>投标文件</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70305B24">
            <w:pPr>
              <w:pStyle w:val="21"/>
              <w:kinsoku w:val="0"/>
              <w:overflowPunct w:val="0"/>
              <w:ind w:left="60" w:leftChars="0"/>
              <w:rPr>
                <w:rFonts w:ascii="宋体" w:hAnsi="宋体" w:eastAsia="宋体" w:cs="Times New Roman"/>
                <w:color w:val="000000"/>
                <w:kern w:val="2"/>
                <w:sz w:val="24"/>
                <w:szCs w:val="24"/>
                <w:lang w:val="en-US" w:eastAsia="zh-CN" w:bidi="ar-SA"/>
              </w:rPr>
            </w:pPr>
            <w:r>
              <w:rPr>
                <w:rFonts w:hint="eastAsia" w:ascii="宋体" w:hAnsi="宋体"/>
                <w:color w:val="000000"/>
              </w:rPr>
              <w:t>否</w:t>
            </w:r>
          </w:p>
        </w:tc>
      </w:tr>
      <w:tr w14:paraId="17FA2EED">
        <w:tblPrEx>
          <w:tblCellMar>
            <w:top w:w="147" w:type="dxa"/>
            <w:left w:w="108" w:type="dxa"/>
            <w:bottom w:w="56" w:type="dxa"/>
            <w:right w:w="0" w:type="dxa"/>
          </w:tblCellMar>
        </w:tblPrEx>
        <w:trPr>
          <w:trHeight w:val="601"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CB66C7D">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5CF66CE">
            <w:pPr>
              <w:pStyle w:val="21"/>
              <w:kinsoku w:val="0"/>
              <w:overflowPunct w:val="0"/>
              <w:ind w:left="60"/>
              <w:jc w:val="center"/>
              <w:rPr>
                <w:rFonts w:hint="eastAsia" w:ascii="宋体" w:hAnsi="宋体" w:eastAsia="宋体" w:cs="Times New Roman"/>
                <w:color w:val="000000"/>
              </w:rPr>
            </w:pPr>
            <w:r>
              <w:rPr>
                <w:rFonts w:hint="eastAsia" w:ascii="宋体" w:hAnsi="宋体" w:eastAsia="宋体" w:cs="Times New Roman"/>
                <w:color w:val="000000"/>
              </w:rPr>
              <w:t>承包方式</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6DCEFF4B">
            <w:pPr>
              <w:pStyle w:val="21"/>
              <w:kinsoku w:val="0"/>
              <w:overflowPunct w:val="0"/>
              <w:ind w:left="60"/>
              <w:jc w:val="both"/>
              <w:rPr>
                <w:rFonts w:hint="eastAsia" w:ascii="宋体" w:hAnsi="宋体" w:eastAsia="宋体" w:cs="Times New Roman"/>
                <w:color w:val="000000"/>
              </w:rPr>
            </w:pPr>
            <w:r>
              <w:rPr>
                <w:rFonts w:hint="eastAsia" w:ascii="宋体" w:hAnsi="宋体" w:eastAsia="宋体" w:cs="Times New Roman"/>
                <w:color w:val="000000"/>
              </w:rPr>
              <w:t>固定总价合同</w:t>
            </w:r>
          </w:p>
        </w:tc>
      </w:tr>
      <w:tr w14:paraId="61A5D322">
        <w:tblPrEx>
          <w:tblCellMar>
            <w:top w:w="147" w:type="dxa"/>
            <w:left w:w="108" w:type="dxa"/>
            <w:bottom w:w="56" w:type="dxa"/>
            <w:right w:w="0" w:type="dxa"/>
          </w:tblCellMar>
        </w:tblPrEx>
        <w:trPr>
          <w:trHeight w:val="451"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85154C5">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D0094FF">
            <w:pPr>
              <w:pStyle w:val="21"/>
              <w:kinsoku w:val="0"/>
              <w:overflowPunct w:val="0"/>
              <w:jc w:val="center"/>
              <w:rPr>
                <w:rFonts w:ascii="宋体" w:hAnsi="宋体" w:eastAsia="宋体" w:cs="Times New Roman"/>
                <w:color w:val="000000"/>
                <w:kern w:val="2"/>
                <w:sz w:val="24"/>
                <w:szCs w:val="24"/>
                <w:lang w:val="en-US" w:eastAsia="zh-CN" w:bidi="ar-SA"/>
              </w:rPr>
            </w:pPr>
            <w:r>
              <w:rPr>
                <w:rFonts w:hint="eastAsia" w:ascii="宋体" w:hAnsi="宋体"/>
                <w:color w:val="000000"/>
              </w:rPr>
              <w:t>开标时间和地点</w:t>
            </w:r>
          </w:p>
        </w:tc>
        <w:tc>
          <w:tcPr>
            <w:tcW w:w="6343" w:type="dxa"/>
            <w:tcBorders>
              <w:top w:val="single" w:color="000000" w:sz="4" w:space="0"/>
              <w:left w:val="single" w:color="000000" w:sz="4" w:space="0"/>
              <w:bottom w:val="single" w:color="000000" w:sz="4" w:space="0"/>
              <w:right w:val="single" w:color="000000" w:sz="4" w:space="0"/>
            </w:tcBorders>
            <w:noWrap w:val="0"/>
            <w:vAlign w:val="bottom"/>
          </w:tcPr>
          <w:p w14:paraId="5634C435">
            <w:pPr>
              <w:spacing w:line="360" w:lineRule="auto"/>
              <w:rPr>
                <w:rFonts w:ascii="宋体" w:hAnsi="宋体"/>
                <w:color w:val="000000"/>
                <w:sz w:val="24"/>
              </w:rPr>
            </w:pPr>
            <w:r>
              <w:rPr>
                <w:rFonts w:hint="eastAsia" w:ascii="宋体" w:hAnsi="宋体"/>
                <w:color w:val="000000"/>
                <w:sz w:val="24"/>
              </w:rPr>
              <w:t>时间：</w:t>
            </w:r>
            <w:r>
              <w:rPr>
                <w:rFonts w:hint="eastAsia" w:ascii="宋体" w:hAnsi="宋体"/>
                <w:color w:val="000000"/>
                <w:sz w:val="24"/>
                <w:u w:val="single"/>
                <w:lang w:eastAsia="zh-CN"/>
              </w:rPr>
              <w:t>202</w:t>
            </w:r>
            <w:r>
              <w:rPr>
                <w:rFonts w:hint="eastAsia" w:ascii="宋体" w:hAnsi="宋体"/>
                <w:color w:val="000000"/>
                <w:sz w:val="24"/>
                <w:u w:val="single"/>
                <w:lang w:val="en-US" w:eastAsia="zh-CN"/>
              </w:rPr>
              <w:t>4</w:t>
            </w:r>
            <w:r>
              <w:rPr>
                <w:rFonts w:hint="eastAsia" w:ascii="宋体" w:hAnsi="宋体"/>
                <w:color w:val="000000"/>
                <w:sz w:val="24"/>
                <w:u w:val="single"/>
                <w:lang w:eastAsia="zh-CN"/>
              </w:rPr>
              <w:t>年</w:t>
            </w:r>
            <w:r>
              <w:rPr>
                <w:rFonts w:hint="eastAsia" w:ascii="宋体" w:hAnsi="宋体"/>
                <w:color w:val="000000"/>
                <w:sz w:val="24"/>
                <w:u w:val="single"/>
                <w:lang w:val="en-US" w:eastAsia="zh-CN"/>
              </w:rPr>
              <w:t>09</w:t>
            </w:r>
            <w:r>
              <w:rPr>
                <w:rFonts w:hint="eastAsia" w:ascii="宋体" w:hAnsi="宋体"/>
                <w:color w:val="000000"/>
                <w:sz w:val="24"/>
                <w:u w:val="single"/>
                <w:lang w:eastAsia="zh-CN"/>
              </w:rPr>
              <w:t>月</w:t>
            </w:r>
            <w:r>
              <w:rPr>
                <w:rFonts w:hint="eastAsia" w:ascii="宋体" w:hAnsi="宋体"/>
                <w:color w:val="000000"/>
                <w:sz w:val="24"/>
                <w:u w:val="single"/>
                <w:lang w:val="en-US" w:eastAsia="zh-CN"/>
              </w:rPr>
              <w:t>23</w:t>
            </w:r>
            <w:r>
              <w:rPr>
                <w:rFonts w:hint="eastAsia" w:ascii="宋体" w:hAnsi="宋体"/>
                <w:color w:val="000000"/>
                <w:sz w:val="24"/>
                <w:u w:val="single"/>
                <w:lang w:eastAsia="zh-CN"/>
              </w:rPr>
              <w:t>日</w:t>
            </w:r>
            <w:r>
              <w:rPr>
                <w:rFonts w:hint="eastAsia" w:ascii="宋体" w:hAnsi="宋体"/>
                <w:color w:val="000000"/>
                <w:sz w:val="24"/>
                <w:u w:val="single"/>
                <w:lang w:val="en-US" w:eastAsia="zh-CN"/>
              </w:rPr>
              <w:t>上</w:t>
            </w:r>
            <w:r>
              <w:rPr>
                <w:rFonts w:hint="eastAsia" w:ascii="宋体" w:hAnsi="宋体"/>
                <w:color w:val="000000"/>
                <w:sz w:val="24"/>
                <w:u w:val="single"/>
              </w:rPr>
              <w:t>午</w:t>
            </w:r>
            <w:r>
              <w:rPr>
                <w:rFonts w:hint="eastAsia" w:ascii="宋体" w:hAnsi="宋体"/>
                <w:color w:val="000000"/>
                <w:sz w:val="24"/>
                <w:u w:val="single"/>
                <w:lang w:val="en-US" w:eastAsia="zh-CN"/>
              </w:rPr>
              <w:t>09</w:t>
            </w:r>
            <w:r>
              <w:rPr>
                <w:rFonts w:hint="eastAsia" w:ascii="宋体" w:hAnsi="宋体"/>
                <w:color w:val="000000"/>
                <w:sz w:val="24"/>
                <w:u w:val="single"/>
              </w:rPr>
              <w:t>时00分</w:t>
            </w:r>
            <w:r>
              <w:rPr>
                <w:rFonts w:hint="eastAsia" w:ascii="宋体" w:hAnsi="宋体"/>
                <w:color w:val="000000"/>
                <w:sz w:val="24"/>
              </w:rPr>
              <w:t>（北京时间）</w:t>
            </w:r>
          </w:p>
          <w:p w14:paraId="55A7A808">
            <w:pPr>
              <w:spacing w:line="360" w:lineRule="auto"/>
              <w:rPr>
                <w:rFonts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开标</w:t>
            </w:r>
            <w:r>
              <w:rPr>
                <w:rFonts w:hint="eastAsia" w:ascii="宋体" w:hAnsi="宋体"/>
                <w:color w:val="000000"/>
                <w:sz w:val="24"/>
              </w:rPr>
              <w:t>地点：本项目采用电子化投标及远程不见面开标</w:t>
            </w:r>
          </w:p>
        </w:tc>
      </w:tr>
      <w:tr w14:paraId="4366B776">
        <w:tblPrEx>
          <w:tblCellMar>
            <w:top w:w="147" w:type="dxa"/>
            <w:left w:w="108" w:type="dxa"/>
            <w:bottom w:w="56" w:type="dxa"/>
            <w:right w:w="0" w:type="dxa"/>
          </w:tblCellMar>
        </w:tblPrEx>
        <w:trPr>
          <w:trHeight w:val="66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FCA6B1">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BA25E3B">
            <w:pPr>
              <w:pStyle w:val="21"/>
              <w:kinsoku w:val="0"/>
              <w:overflowPunct w:val="0"/>
              <w:spacing w:before="152" w:line="360" w:lineRule="auto"/>
              <w:jc w:val="center"/>
              <w:rPr>
                <w:rFonts w:ascii="宋体" w:hAnsi="宋体"/>
              </w:rPr>
            </w:pPr>
            <w:r>
              <w:rPr>
                <w:rFonts w:hint="eastAsia" w:ascii="宋体" w:hAnsi="宋体"/>
              </w:rPr>
              <w:t>评标委员会的</w:t>
            </w:r>
          </w:p>
          <w:p w14:paraId="12E144A3">
            <w:pPr>
              <w:pStyle w:val="21"/>
              <w:kinsoku w:val="0"/>
              <w:overflowPunct w:val="0"/>
              <w:spacing w:before="152" w:line="360" w:lineRule="auto"/>
              <w:jc w:val="center"/>
              <w:rPr>
                <w:rFonts w:ascii="宋体" w:hAnsi="宋体" w:eastAsia="宋体" w:cs="Times New Roman"/>
                <w:color w:val="000000"/>
                <w:kern w:val="2"/>
                <w:sz w:val="24"/>
                <w:szCs w:val="24"/>
                <w:lang w:val="en-US" w:eastAsia="zh-CN" w:bidi="ar-SA"/>
              </w:rPr>
            </w:pPr>
            <w:r>
              <w:rPr>
                <w:rFonts w:hint="eastAsia" w:ascii="宋体" w:hAnsi="宋体"/>
              </w:rPr>
              <w:t>组建</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7E551798">
            <w:pPr>
              <w:pStyle w:val="21"/>
              <w:kinsoku w:val="0"/>
              <w:overflowPunct w:val="0"/>
              <w:spacing w:line="360" w:lineRule="auto"/>
              <w:ind w:left="104" w:leftChars="0"/>
              <w:rPr>
                <w:rFonts w:ascii="宋体" w:hAnsi="宋体" w:eastAsia="宋体" w:cs="Times New Roman"/>
                <w:color w:val="000000"/>
                <w:kern w:val="2"/>
                <w:sz w:val="24"/>
                <w:szCs w:val="24"/>
                <w:lang w:val="en-US" w:eastAsia="zh-CN" w:bidi="ar-SA"/>
              </w:rPr>
            </w:pPr>
            <w:r>
              <w:rPr>
                <w:rFonts w:hint="eastAsia" w:ascii="宋体" w:hAnsi="宋体"/>
                <w:spacing w:val="2"/>
              </w:rPr>
              <w:t>评标委员会构成：</w:t>
            </w:r>
            <w:r>
              <w:rPr>
                <w:rFonts w:hint="eastAsia" w:ascii="宋体" w:hAnsi="宋体"/>
                <w:spacing w:val="2"/>
                <w:u w:val="single"/>
              </w:rPr>
              <w:t>5</w:t>
            </w:r>
            <w:r>
              <w:rPr>
                <w:rFonts w:hint="eastAsia" w:ascii="宋体" w:hAnsi="宋体"/>
                <w:spacing w:val="2"/>
              </w:rPr>
              <w:t>人，其中采购人代表</w:t>
            </w:r>
            <w:r>
              <w:rPr>
                <w:rFonts w:hint="eastAsia" w:ascii="宋体" w:hAnsi="宋体"/>
                <w:u w:val="single"/>
              </w:rPr>
              <w:t>1</w:t>
            </w:r>
            <w:r>
              <w:rPr>
                <w:rFonts w:hint="eastAsia" w:ascii="宋体" w:hAnsi="宋体"/>
                <w:spacing w:val="2"/>
              </w:rPr>
              <w:t>人，专家</w:t>
            </w:r>
            <w:r>
              <w:rPr>
                <w:rFonts w:hint="eastAsia" w:ascii="宋体" w:hAnsi="宋体"/>
                <w:u w:val="single"/>
              </w:rPr>
              <w:t>4</w:t>
            </w:r>
            <w:r>
              <w:rPr>
                <w:rFonts w:hint="eastAsia" w:ascii="宋体" w:hAnsi="宋体"/>
              </w:rPr>
              <w:t>人；评标专家确定方式：从</w:t>
            </w:r>
            <w:r>
              <w:rPr>
                <w:rFonts w:hint="eastAsia" w:ascii="宋体" w:hAnsi="宋体"/>
                <w:u w:val="single"/>
              </w:rPr>
              <w:t>陕西省政府采购网评审专家库（安康市本级）</w:t>
            </w:r>
            <w:r>
              <w:rPr>
                <w:rFonts w:hint="eastAsia" w:ascii="宋体" w:hAnsi="宋体"/>
              </w:rPr>
              <w:t>中随机抽取。</w:t>
            </w:r>
          </w:p>
        </w:tc>
      </w:tr>
      <w:tr w14:paraId="04C28B98">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7D73E9">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FF796FB">
            <w:pPr>
              <w:pStyle w:val="21"/>
              <w:kinsoku w:val="0"/>
              <w:overflowPunct w:val="0"/>
              <w:spacing w:line="360" w:lineRule="auto"/>
              <w:ind w:left="5" w:leftChars="0"/>
              <w:jc w:val="center"/>
              <w:rPr>
                <w:rFonts w:ascii="宋体" w:hAnsi="宋体" w:eastAsia="宋体" w:cs="Times New Roman"/>
                <w:color w:val="000000"/>
                <w:kern w:val="2"/>
                <w:sz w:val="24"/>
                <w:szCs w:val="24"/>
                <w:lang w:val="en-US" w:eastAsia="zh-CN" w:bidi="ar-SA"/>
              </w:rPr>
            </w:pPr>
            <w:r>
              <w:rPr>
                <w:rFonts w:hint="eastAsia" w:ascii="宋体" w:hAnsi="宋体"/>
              </w:rPr>
              <w:t>评标委员会推荐中标候选人的人数</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12CEC277">
            <w:pPr>
              <w:pStyle w:val="21"/>
              <w:kinsoku w:val="0"/>
              <w:overflowPunct w:val="0"/>
              <w:rPr>
                <w:rFonts w:ascii="宋体" w:hAnsi="宋体" w:eastAsia="宋体" w:cs="Times New Roman"/>
                <w:color w:val="000000"/>
                <w:kern w:val="2"/>
                <w:sz w:val="24"/>
                <w:szCs w:val="24"/>
                <w:lang w:val="en-US" w:eastAsia="zh-CN" w:bidi="ar-SA"/>
              </w:rPr>
            </w:pPr>
            <w:r>
              <w:rPr>
                <w:rFonts w:hint="eastAsia" w:ascii="宋体" w:hAnsi="宋体"/>
              </w:rPr>
              <w:t>推荐的中标候选人数为</w:t>
            </w:r>
            <w:r>
              <w:rPr>
                <w:rFonts w:hint="eastAsia" w:ascii="宋体" w:hAnsi="宋体"/>
                <w:u w:val="single"/>
              </w:rPr>
              <w:t>3</w:t>
            </w:r>
            <w:r>
              <w:rPr>
                <w:rFonts w:hint="eastAsia" w:ascii="宋体" w:hAnsi="宋体"/>
              </w:rPr>
              <w:t>名</w:t>
            </w:r>
          </w:p>
        </w:tc>
      </w:tr>
      <w:tr w14:paraId="642E7D5C">
        <w:tblPrEx>
          <w:tblCellMar>
            <w:top w:w="147" w:type="dxa"/>
            <w:left w:w="108" w:type="dxa"/>
            <w:bottom w:w="56" w:type="dxa"/>
            <w:right w:w="0" w:type="dxa"/>
          </w:tblCellMar>
        </w:tblPrEx>
        <w:trPr>
          <w:trHeight w:val="416"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D8E3703">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23</w:t>
            </w: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4463FC5A">
            <w:pPr>
              <w:spacing w:line="259" w:lineRule="auto"/>
              <w:jc w:val="center"/>
              <w:rPr>
                <w:rFonts w:ascii="宋体" w:hAnsi="宋体" w:eastAsia="宋体" w:cs="Times New Roman"/>
                <w:kern w:val="2"/>
                <w:sz w:val="24"/>
                <w:szCs w:val="24"/>
                <w:lang w:val="en-US" w:eastAsia="zh-CN" w:bidi="ar-SA"/>
              </w:rPr>
            </w:pPr>
            <w:r>
              <w:rPr>
                <w:rFonts w:hint="eastAsia" w:ascii="宋体" w:hAnsi="宋体" w:eastAsia="宋体"/>
                <w:sz w:val="24"/>
              </w:rPr>
              <w:t>投标</w:t>
            </w:r>
            <w:r>
              <w:rPr>
                <w:rFonts w:ascii="宋体" w:hAnsi="宋体" w:eastAsia="宋体"/>
                <w:sz w:val="24"/>
              </w:rPr>
              <w:t>有效期</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76DE8603">
            <w:pPr>
              <w:spacing w:line="259" w:lineRule="auto"/>
              <w:rPr>
                <w:rFonts w:ascii="宋体" w:hAnsi="宋体" w:eastAsia="宋体" w:cs="Times New Roman"/>
                <w:kern w:val="2"/>
                <w:sz w:val="24"/>
                <w:szCs w:val="24"/>
                <w:lang w:val="en-US" w:eastAsia="zh-CN" w:bidi="ar-SA"/>
              </w:rPr>
            </w:pPr>
            <w:r>
              <w:rPr>
                <w:rFonts w:ascii="宋体" w:hAnsi="宋体" w:eastAsia="宋体"/>
                <w:sz w:val="24"/>
                <w:u w:val="single" w:color="000000"/>
              </w:rPr>
              <w:t>90</w:t>
            </w:r>
            <w:r>
              <w:rPr>
                <w:rFonts w:ascii="宋体" w:hAnsi="宋体" w:eastAsia="宋体"/>
                <w:sz w:val="24"/>
              </w:rPr>
              <w:t xml:space="preserve">日历天（从提交响应文件日起计算） </w:t>
            </w:r>
          </w:p>
        </w:tc>
      </w:tr>
      <w:tr w14:paraId="04E86E9F">
        <w:tblPrEx>
          <w:tblCellMar>
            <w:top w:w="147" w:type="dxa"/>
            <w:left w:w="108" w:type="dxa"/>
            <w:bottom w:w="56" w:type="dxa"/>
            <w:right w:w="0" w:type="dxa"/>
          </w:tblCellMar>
        </w:tblPrEx>
        <w:trPr>
          <w:trHeight w:val="347"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0C07114">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DCCAF56">
            <w:pPr>
              <w:spacing w:line="259" w:lineRule="auto"/>
              <w:ind w:right="111" w:rightChars="0"/>
              <w:jc w:val="center"/>
              <w:rPr>
                <w:rFonts w:ascii="宋体" w:hAnsi="宋体" w:eastAsia="宋体" w:cs="Times New Roman"/>
                <w:kern w:val="2"/>
                <w:sz w:val="24"/>
                <w:szCs w:val="24"/>
                <w:lang w:val="en-US" w:eastAsia="zh-CN" w:bidi="ar-SA"/>
              </w:rPr>
            </w:pPr>
            <w:r>
              <w:rPr>
                <w:rFonts w:ascii="宋体" w:hAnsi="宋体" w:eastAsia="宋体"/>
                <w:sz w:val="24"/>
              </w:rPr>
              <w:t>评分办法</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22266878">
            <w:pPr>
              <w:spacing w:line="259" w:lineRule="auto"/>
              <w:rPr>
                <w:rFonts w:ascii="宋体" w:hAnsi="宋体" w:eastAsia="宋体" w:cs="Times New Roman"/>
                <w:kern w:val="2"/>
                <w:sz w:val="24"/>
                <w:szCs w:val="24"/>
                <w:lang w:val="en-US" w:eastAsia="zh-CN" w:bidi="ar-SA"/>
              </w:rPr>
            </w:pPr>
            <w:r>
              <w:rPr>
                <w:rFonts w:ascii="宋体" w:hAnsi="宋体" w:eastAsia="宋体"/>
                <w:sz w:val="24"/>
              </w:rPr>
              <w:t xml:space="preserve">综合评分法 </w:t>
            </w:r>
          </w:p>
        </w:tc>
      </w:tr>
      <w:tr w14:paraId="7A54C3BA">
        <w:tblPrEx>
          <w:tblCellMar>
            <w:top w:w="147" w:type="dxa"/>
            <w:left w:w="108" w:type="dxa"/>
            <w:bottom w:w="56" w:type="dxa"/>
            <w:right w:w="0" w:type="dxa"/>
          </w:tblCellMar>
        </w:tblPrEx>
        <w:trPr>
          <w:trHeight w:val="26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ADCD43A">
            <w:pPr>
              <w:pStyle w:val="19"/>
              <w:spacing w:line="259" w:lineRule="auto"/>
              <w:ind w:firstLine="0" w:firstLineChars="0"/>
              <w:jc w:val="center"/>
              <w:rPr>
                <w:rFonts w:ascii="宋体" w:hAnsi="宋体" w:eastAsia="宋体"/>
                <w:sz w:val="24"/>
                <w:szCs w:val="24"/>
              </w:rPr>
            </w:pPr>
            <w:r>
              <w:rPr>
                <w:rFonts w:hint="eastAsia" w:ascii="宋体" w:hAnsi="宋体" w:eastAsia="宋体"/>
                <w:sz w:val="24"/>
                <w:szCs w:val="24"/>
              </w:rPr>
              <w:t>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D3D4DE7">
            <w:pPr>
              <w:spacing w:line="259" w:lineRule="auto"/>
              <w:jc w:val="center"/>
              <w:rPr>
                <w:rFonts w:ascii="宋体" w:hAnsi="宋体" w:eastAsia="宋体" w:cs="Times New Roman"/>
                <w:kern w:val="2"/>
                <w:sz w:val="24"/>
                <w:szCs w:val="24"/>
                <w:lang w:val="en-US" w:eastAsia="zh-CN" w:bidi="ar-SA"/>
              </w:rPr>
            </w:pPr>
            <w:r>
              <w:rPr>
                <w:rFonts w:hint="eastAsia" w:ascii="宋体" w:hAnsi="宋体" w:eastAsia="宋体"/>
                <w:sz w:val="24"/>
              </w:rPr>
              <w:t>评审</w:t>
            </w:r>
            <w:r>
              <w:rPr>
                <w:rFonts w:ascii="宋体" w:hAnsi="宋体" w:eastAsia="宋体"/>
                <w:sz w:val="24"/>
              </w:rPr>
              <w:t>小组构成</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7468F708">
            <w:pPr>
              <w:spacing w:line="259" w:lineRule="auto"/>
              <w:rPr>
                <w:rFonts w:ascii="宋体" w:hAnsi="宋体" w:eastAsia="宋体" w:cs="Times New Roman"/>
                <w:kern w:val="2"/>
                <w:sz w:val="24"/>
                <w:szCs w:val="24"/>
                <w:lang w:val="en-US" w:eastAsia="zh-CN" w:bidi="ar-SA"/>
              </w:rPr>
            </w:pPr>
            <w:r>
              <w:rPr>
                <w:rFonts w:ascii="宋体" w:hAnsi="宋体" w:eastAsia="宋体"/>
                <w:sz w:val="24"/>
              </w:rPr>
              <w:t>根据《中华人民共和国政府采购法</w:t>
            </w:r>
            <w:r>
              <w:rPr>
                <w:rFonts w:hint="eastAsia" w:ascii="宋体" w:hAnsi="宋体"/>
                <w:sz w:val="24"/>
                <w:lang w:eastAsia="zh-CN"/>
              </w:rPr>
              <w:t>》《</w:t>
            </w:r>
            <w:r>
              <w:rPr>
                <w:rFonts w:ascii="宋体" w:hAnsi="宋体" w:eastAsia="宋体"/>
                <w:sz w:val="24"/>
              </w:rPr>
              <w:t>中华人民共和国政府采购法</w:t>
            </w:r>
            <w:r>
              <w:rPr>
                <w:rFonts w:hint="eastAsia" w:ascii="宋体" w:hAnsi="宋体" w:eastAsia="宋体"/>
                <w:sz w:val="24"/>
              </w:rPr>
              <w:t>实施条例</w:t>
            </w:r>
            <w:r>
              <w:rPr>
                <w:rFonts w:ascii="宋体" w:hAnsi="宋体" w:eastAsia="宋体"/>
                <w:sz w:val="24"/>
              </w:rPr>
              <w:t>》等有关法律规定组建</w:t>
            </w:r>
            <w:r>
              <w:rPr>
                <w:rFonts w:hint="eastAsia" w:ascii="宋体" w:hAnsi="宋体"/>
                <w:sz w:val="24"/>
              </w:rPr>
              <w:t>评标小组。</w:t>
            </w:r>
            <w:r>
              <w:rPr>
                <w:rFonts w:ascii="宋体" w:hAnsi="宋体" w:eastAsia="宋体"/>
                <w:sz w:val="24"/>
              </w:rPr>
              <w:t xml:space="preserve"> </w:t>
            </w:r>
          </w:p>
        </w:tc>
      </w:tr>
      <w:tr w14:paraId="7E4EDA60">
        <w:tblPrEx>
          <w:tblCellMar>
            <w:top w:w="147" w:type="dxa"/>
            <w:left w:w="108" w:type="dxa"/>
            <w:bottom w:w="56" w:type="dxa"/>
            <w:right w:w="0" w:type="dxa"/>
          </w:tblCellMar>
        </w:tblPrEx>
        <w:trPr>
          <w:trHeight w:val="26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CF8D">
            <w:pPr>
              <w:pStyle w:val="19"/>
              <w:spacing w:line="259" w:lineRule="auto"/>
              <w:ind w:firstLine="0" w:firstLineChars="0"/>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rPr>
              <w:t>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1446A69">
            <w:pPr>
              <w:spacing w:line="259" w:lineRule="auto"/>
              <w:jc w:val="center"/>
              <w:rPr>
                <w:rFonts w:hint="eastAsia" w:ascii="宋体" w:hAnsi="宋体" w:eastAsia="宋体"/>
                <w:sz w:val="24"/>
              </w:rPr>
            </w:pPr>
            <w:r>
              <w:rPr>
                <w:rFonts w:hint="eastAsia" w:ascii="宋体" w:hAnsi="宋体" w:eastAsia="宋体"/>
                <w:sz w:val="24"/>
                <w:lang w:val="en-US" w:eastAsia="zh-CN"/>
              </w:rPr>
              <w:t>落实政府采购政策需满足的资格要求</w:t>
            </w:r>
          </w:p>
          <w:p w14:paraId="02022F75">
            <w:pPr>
              <w:spacing w:line="259" w:lineRule="auto"/>
              <w:jc w:val="center"/>
              <w:rPr>
                <w:rFonts w:hint="eastAsia" w:ascii="宋体" w:hAnsi="宋体" w:eastAsia="宋体"/>
                <w:sz w:val="24"/>
              </w:rPr>
            </w:pP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543FE5C1">
            <w:pPr>
              <w:spacing w:line="259" w:lineRule="auto"/>
              <w:rPr>
                <w:rFonts w:ascii="宋体" w:hAnsi="宋体" w:eastAsia="宋体"/>
                <w:sz w:val="24"/>
              </w:rPr>
            </w:pPr>
            <w:r>
              <w:rPr>
                <w:rFonts w:ascii="宋体" w:hAnsi="宋体" w:eastAsia="宋体"/>
                <w:sz w:val="24"/>
                <w:lang w:val="en-US" w:eastAsia="zh-CN"/>
              </w:rPr>
              <w:t>本项目专门面向中小企业采购</w:t>
            </w:r>
            <w:r>
              <w:rPr>
                <w:rFonts w:hint="eastAsia" w:ascii="宋体" w:hAnsi="宋体"/>
                <w:sz w:val="24"/>
                <w:lang w:val="en-US" w:eastAsia="zh-CN"/>
              </w:rPr>
              <w:t>，</w:t>
            </w:r>
            <w:r>
              <w:rPr>
                <w:rFonts w:ascii="宋体" w:hAnsi="宋体" w:eastAsia="宋体"/>
                <w:sz w:val="24"/>
                <w:lang w:val="en-US" w:eastAsia="zh-CN"/>
              </w:rPr>
              <w:t xml:space="preserve">所提供服务的供应商须为中小微企业或监 </w:t>
            </w:r>
            <w:r>
              <w:rPr>
                <w:rFonts w:hint="eastAsia" w:ascii="宋体" w:hAnsi="宋体" w:eastAsia="宋体"/>
                <w:sz w:val="24"/>
                <w:lang w:val="en-US" w:eastAsia="zh-CN"/>
              </w:rPr>
              <w:t xml:space="preserve">狱企业或残疾人福利性单位。 </w:t>
            </w:r>
          </w:p>
          <w:p w14:paraId="14B4E22C">
            <w:pPr>
              <w:spacing w:line="259" w:lineRule="auto"/>
              <w:rPr>
                <w:rFonts w:ascii="宋体" w:hAnsi="宋体" w:eastAsia="宋体"/>
                <w:sz w:val="24"/>
              </w:rPr>
            </w:pPr>
            <w:r>
              <w:rPr>
                <w:rFonts w:hint="eastAsia" w:ascii="宋体" w:hAnsi="宋体" w:eastAsia="宋体"/>
                <w:sz w:val="24"/>
                <w:lang w:val="en-US" w:eastAsia="zh-CN"/>
              </w:rPr>
              <w:t xml:space="preserve">本项目属性为：服务类 </w:t>
            </w:r>
          </w:p>
          <w:p w14:paraId="4CB9CA11">
            <w:pPr>
              <w:spacing w:line="259" w:lineRule="auto"/>
              <w:rPr>
                <w:rFonts w:ascii="宋体" w:hAnsi="宋体" w:eastAsia="宋体"/>
                <w:sz w:val="24"/>
              </w:rPr>
            </w:pPr>
            <w:r>
              <w:rPr>
                <w:rFonts w:hint="eastAsia" w:ascii="宋体" w:hAnsi="宋体" w:eastAsia="宋体"/>
                <w:sz w:val="24"/>
                <w:lang w:val="en-US" w:eastAsia="zh-CN"/>
              </w:rPr>
              <w:t xml:space="preserve">本项目采购标的所属行业为：其他未列明行业 </w:t>
            </w:r>
          </w:p>
          <w:p w14:paraId="7B2BEED0">
            <w:pPr>
              <w:spacing w:line="259" w:lineRule="auto"/>
              <w:rPr>
                <w:rFonts w:ascii="宋体" w:hAnsi="宋体" w:eastAsia="宋体"/>
                <w:sz w:val="24"/>
              </w:rPr>
            </w:pPr>
            <w:r>
              <w:rPr>
                <w:rFonts w:hint="eastAsia" w:ascii="宋体" w:hAnsi="宋体" w:eastAsia="宋体"/>
                <w:sz w:val="24"/>
                <w:lang w:val="en-US" w:eastAsia="zh-CN"/>
              </w:rPr>
              <w:t>（划型标准：从业人员300人以下的为中小微型企业。其中，从业人员100人及以上的为中型企业</w:t>
            </w:r>
            <w:r>
              <w:rPr>
                <w:rFonts w:hint="eastAsia" w:ascii="宋体" w:hAnsi="宋体"/>
                <w:sz w:val="24"/>
                <w:lang w:val="en-US" w:eastAsia="zh-CN"/>
              </w:rPr>
              <w:t>；</w:t>
            </w:r>
            <w:r>
              <w:rPr>
                <w:rFonts w:hint="eastAsia" w:ascii="宋体" w:hAnsi="宋体" w:eastAsia="宋体"/>
                <w:sz w:val="24"/>
                <w:lang w:val="en-US" w:eastAsia="zh-CN"/>
              </w:rPr>
              <w:t>从业人员10人及以上的为小型企业</w:t>
            </w:r>
            <w:r>
              <w:rPr>
                <w:rFonts w:hint="eastAsia" w:ascii="宋体" w:hAnsi="宋体"/>
                <w:sz w:val="24"/>
                <w:lang w:val="en-US" w:eastAsia="zh-CN"/>
              </w:rPr>
              <w:t>；</w:t>
            </w:r>
            <w:r>
              <w:rPr>
                <w:rFonts w:hint="eastAsia" w:ascii="宋体" w:hAnsi="宋体" w:eastAsia="宋体"/>
                <w:sz w:val="24"/>
                <w:lang w:val="en-US" w:eastAsia="zh-CN"/>
              </w:rPr>
              <w:t xml:space="preserve">从业人员10人以下的为微型企业。） </w:t>
            </w:r>
          </w:p>
          <w:p w14:paraId="5B17C737">
            <w:pPr>
              <w:spacing w:line="259" w:lineRule="auto"/>
              <w:rPr>
                <w:rFonts w:ascii="宋体" w:hAnsi="宋体" w:eastAsia="宋体"/>
                <w:sz w:val="24"/>
              </w:rPr>
            </w:pPr>
            <w:r>
              <w:rPr>
                <w:rFonts w:hint="eastAsia" w:ascii="宋体" w:hAnsi="宋体" w:eastAsia="宋体"/>
                <w:sz w:val="24"/>
                <w:lang w:val="en-US" w:eastAsia="zh-CN"/>
              </w:rPr>
              <w:t>根据《政府采购促进中小企业发展管理办法》（财库﹝2020﹞46 号）第十一条相关规定。中小企业参加政府采购活动，应当出具有效的《中小企业声明函》，才可以通过资格审查并享受中小企业扶持政策（声明函附进</w:t>
            </w:r>
            <w:r>
              <w:rPr>
                <w:rFonts w:hint="eastAsia" w:ascii="宋体" w:hAnsi="宋体"/>
                <w:sz w:val="24"/>
                <w:lang w:val="en-US" w:eastAsia="zh-CN"/>
              </w:rPr>
              <w:t>投标</w:t>
            </w:r>
            <w:r>
              <w:rPr>
                <w:rFonts w:hint="eastAsia" w:ascii="宋体" w:hAnsi="宋体" w:eastAsia="宋体"/>
                <w:sz w:val="24"/>
                <w:lang w:val="en-US" w:eastAsia="zh-CN"/>
              </w:rPr>
              <w:t xml:space="preserve">响应文件正副本内）。 </w:t>
            </w:r>
          </w:p>
          <w:p w14:paraId="027C8FC1">
            <w:pPr>
              <w:spacing w:line="259" w:lineRule="auto"/>
              <w:rPr>
                <w:rFonts w:ascii="宋体" w:hAnsi="宋体" w:eastAsia="宋体"/>
                <w:sz w:val="24"/>
              </w:rPr>
            </w:pPr>
            <w:r>
              <w:rPr>
                <w:rFonts w:hint="eastAsia" w:ascii="宋体" w:hAnsi="宋体" w:eastAsia="宋体"/>
                <w:sz w:val="24"/>
                <w:lang w:val="en-US" w:eastAsia="zh-CN"/>
              </w:rPr>
              <w:t>注：供应商对所提交的《中小企业声明函》声明内容的真实性负责。如有虚假，将依法承担相应责任</w:t>
            </w:r>
          </w:p>
        </w:tc>
      </w:tr>
      <w:tr w14:paraId="5A8E01A9">
        <w:tblPrEx>
          <w:tblCellMar>
            <w:top w:w="147" w:type="dxa"/>
            <w:left w:w="108" w:type="dxa"/>
            <w:bottom w:w="56" w:type="dxa"/>
            <w:right w:w="0" w:type="dxa"/>
          </w:tblCellMar>
        </w:tblPrEx>
        <w:trPr>
          <w:trHeight w:val="38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A6B9">
            <w:pPr>
              <w:pStyle w:val="19"/>
              <w:spacing w:line="259" w:lineRule="auto"/>
              <w:ind w:firstLine="0" w:firstLineChars="0"/>
              <w:jc w:val="center"/>
              <w:rPr>
                <w:rFonts w:ascii="宋体" w:hAnsi="宋体" w:eastAsia="宋体" w:cs="Times New Roman"/>
                <w:kern w:val="2"/>
                <w:sz w:val="24"/>
                <w:szCs w:val="24"/>
                <w:lang w:val="en-US" w:eastAsia="zh-CN" w:bidi="ar-SA"/>
              </w:rPr>
            </w:pPr>
            <w:r>
              <w:rPr>
                <w:rFonts w:hint="eastAsia" w:ascii="宋体" w:hAnsi="宋体" w:eastAsia="宋体"/>
                <w:sz w:val="24"/>
                <w:szCs w:val="24"/>
              </w:rPr>
              <w:t>27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84D6B14">
            <w:pPr>
              <w:spacing w:line="259" w:lineRule="auto"/>
              <w:jc w:val="center"/>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付款方式</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41297957">
            <w:pPr>
              <w:spacing w:line="259" w:lineRule="auto"/>
              <w:jc w:val="both"/>
              <w:rPr>
                <w:rFonts w:hint="default" w:ascii="宋体" w:hAnsi="宋体" w:eastAsia="宋体" w:cs="Times New Roman"/>
                <w:color w:val="000000" w:themeColor="text1"/>
                <w:sz w:val="24"/>
                <w:lang w:val="en-US" w:eastAsia="zh-CN"/>
                <w14:textFill>
                  <w14:solidFill>
                    <w14:schemeClr w14:val="tx1"/>
                  </w14:solidFill>
                </w14:textFill>
              </w:rPr>
            </w:pPr>
            <w:r>
              <w:rPr>
                <w:rFonts w:hint="default" w:ascii="宋体" w:hAnsi="宋体" w:eastAsia="宋体" w:cs="Times New Roman"/>
                <w:color w:val="000000" w:themeColor="text1"/>
                <w:sz w:val="24"/>
                <w:lang w:val="en-US" w:eastAsia="zh-CN"/>
                <w14:textFill>
                  <w14:solidFill>
                    <w14:schemeClr w14:val="tx1"/>
                  </w14:solidFill>
                </w14:textFill>
              </w:rPr>
              <w:t>按月结算，根据我院外包服务质量考核要求，每月由监管部门对洗涤公司进行考核，考核分为</w:t>
            </w:r>
            <w:r>
              <w:rPr>
                <w:rFonts w:hint="eastAsia" w:ascii="宋体" w:hAnsi="宋体" w:cs="Times New Roman"/>
                <w:color w:val="000000" w:themeColor="text1"/>
                <w:sz w:val="24"/>
                <w:lang w:val="en-US" w:eastAsia="zh-CN"/>
                <w14:textFill>
                  <w14:solidFill>
                    <w14:schemeClr w14:val="tx1"/>
                  </w14:solidFill>
                </w14:textFill>
              </w:rPr>
              <w:t>人员资质、</w:t>
            </w:r>
            <w:r>
              <w:rPr>
                <w:rFonts w:hint="default" w:ascii="宋体" w:hAnsi="宋体" w:eastAsia="宋体" w:cs="Times New Roman"/>
                <w:color w:val="000000" w:themeColor="text1"/>
                <w:sz w:val="24"/>
                <w:lang w:val="en-US" w:eastAsia="zh-CN"/>
                <w14:textFill>
                  <w14:solidFill>
                    <w14:schemeClr w14:val="tx1"/>
                  </w14:solidFill>
                </w14:textFill>
              </w:rPr>
              <w:t>服务质量、院感</w:t>
            </w:r>
            <w:r>
              <w:rPr>
                <w:rFonts w:hint="eastAsia" w:ascii="宋体" w:hAnsi="宋体" w:cs="Times New Roman"/>
                <w:color w:val="000000" w:themeColor="text1"/>
                <w:sz w:val="24"/>
                <w:lang w:val="en-US" w:eastAsia="zh-CN"/>
                <w14:textFill>
                  <w14:solidFill>
                    <w14:schemeClr w14:val="tx1"/>
                  </w14:solidFill>
                </w14:textFill>
              </w:rPr>
              <w:t>要求</w:t>
            </w:r>
            <w:r>
              <w:rPr>
                <w:rFonts w:hint="default" w:ascii="宋体" w:hAnsi="宋体" w:eastAsia="宋体" w:cs="Times New Roman"/>
                <w:color w:val="000000" w:themeColor="text1"/>
                <w:sz w:val="24"/>
                <w:lang w:val="en-US" w:eastAsia="zh-CN"/>
                <w14:textFill>
                  <w14:solidFill>
                    <w14:schemeClr w14:val="tx1"/>
                  </w14:solidFill>
                </w14:textFill>
              </w:rPr>
              <w:t>、满意度</w:t>
            </w:r>
            <w:r>
              <w:rPr>
                <w:rFonts w:hint="eastAsia" w:ascii="宋体" w:hAnsi="宋体" w:cs="Times New Roman"/>
                <w:color w:val="000000" w:themeColor="text1"/>
                <w:sz w:val="24"/>
                <w:lang w:val="en-US" w:eastAsia="zh-CN"/>
                <w14:textFill>
                  <w14:solidFill>
                    <w14:schemeClr w14:val="tx1"/>
                  </w14:solidFill>
                </w14:textFill>
              </w:rPr>
              <w:t>等。</w:t>
            </w:r>
            <w:r>
              <w:rPr>
                <w:rFonts w:hint="default" w:ascii="宋体" w:hAnsi="宋体" w:eastAsia="宋体" w:cs="Times New Roman"/>
                <w:color w:val="000000" w:themeColor="text1"/>
                <w:sz w:val="24"/>
                <w:lang w:val="en-US" w:eastAsia="zh-CN"/>
                <w14:textFill>
                  <w14:solidFill>
                    <w14:schemeClr w14:val="tx1"/>
                  </w14:solidFill>
                </w14:textFill>
              </w:rPr>
              <w:t>考核具体办法：</w:t>
            </w:r>
            <w:r>
              <w:rPr>
                <w:rFonts w:hint="eastAsia" w:ascii="宋体" w:hAnsi="宋体" w:cs="Times New Roman"/>
                <w:color w:val="000000" w:themeColor="text1"/>
                <w:sz w:val="24"/>
                <w:lang w:val="en-US" w:eastAsia="zh-CN"/>
                <w14:textFill>
                  <w14:solidFill>
                    <w14:schemeClr w14:val="tx1"/>
                  </w14:solidFill>
                </w14:textFill>
              </w:rPr>
              <w:t>依据医用织物洗涤、消毒服务质量考核标准进行</w:t>
            </w:r>
            <w:r>
              <w:rPr>
                <w:rFonts w:hint="default" w:ascii="宋体" w:hAnsi="宋体" w:eastAsia="宋体" w:cs="Times New Roman"/>
                <w:color w:val="000000" w:themeColor="text1"/>
                <w:sz w:val="24"/>
                <w:lang w:val="en-US" w:eastAsia="zh-CN"/>
                <w14:textFill>
                  <w14:solidFill>
                    <w14:schemeClr w14:val="tx1"/>
                  </w14:solidFill>
                </w14:textFill>
              </w:rPr>
              <w:t>考核</w:t>
            </w:r>
            <w:r>
              <w:rPr>
                <w:rFonts w:hint="eastAsia" w:ascii="宋体" w:hAnsi="宋体" w:cs="Times New Roman"/>
                <w:color w:val="000000" w:themeColor="text1"/>
                <w:sz w:val="24"/>
                <w:lang w:val="en-US" w:eastAsia="zh-CN"/>
                <w14:textFill>
                  <w14:solidFill>
                    <w14:schemeClr w14:val="tx1"/>
                  </w14:solidFill>
                </w14:textFill>
              </w:rPr>
              <w:t>（详见附件）考核实行百分制，考核分数</w:t>
            </w:r>
            <w:r>
              <w:rPr>
                <w:rFonts w:hint="default" w:ascii="宋体" w:hAnsi="宋体" w:eastAsia="宋体" w:cs="Times New Roman"/>
                <w:color w:val="000000" w:themeColor="text1"/>
                <w:sz w:val="24"/>
                <w:lang w:val="en-US" w:eastAsia="zh-CN"/>
                <w14:textFill>
                  <w14:solidFill>
                    <w14:schemeClr w14:val="tx1"/>
                  </w14:solidFill>
                </w14:textFill>
              </w:rPr>
              <w:t>90分以上（含90分），全额支付当月服务费用，90分以下每</w:t>
            </w:r>
            <w:r>
              <w:rPr>
                <w:rFonts w:hint="eastAsia" w:ascii="宋体" w:hAnsi="宋体" w:cs="Times New Roman"/>
                <w:color w:val="000000" w:themeColor="text1"/>
                <w:sz w:val="24"/>
                <w:lang w:val="en-US" w:eastAsia="zh-CN"/>
                <w14:textFill>
                  <w14:solidFill>
                    <w14:schemeClr w14:val="tx1"/>
                  </w14:solidFill>
                </w14:textFill>
              </w:rPr>
              <w:t>低</w:t>
            </w:r>
            <w:r>
              <w:rPr>
                <w:rFonts w:hint="default" w:ascii="宋体" w:hAnsi="宋体" w:eastAsia="宋体" w:cs="Times New Roman"/>
                <w:color w:val="000000" w:themeColor="text1"/>
                <w:sz w:val="24"/>
                <w:lang w:val="en-US" w:eastAsia="zh-CN"/>
                <w14:textFill>
                  <w14:solidFill>
                    <w14:schemeClr w14:val="tx1"/>
                  </w14:solidFill>
                </w14:textFill>
              </w:rPr>
              <w:t>一</w:t>
            </w:r>
            <w:r>
              <w:rPr>
                <w:rFonts w:hint="eastAsia" w:ascii="宋体" w:hAnsi="宋体" w:cs="Times New Roman"/>
                <w:color w:val="000000" w:themeColor="text1"/>
                <w:sz w:val="24"/>
                <w:lang w:val="en-US" w:eastAsia="zh-CN"/>
                <w14:textFill>
                  <w14:solidFill>
                    <w14:schemeClr w14:val="tx1"/>
                  </w14:solidFill>
                </w14:textFill>
              </w:rPr>
              <w:t>分</w:t>
            </w:r>
            <w:r>
              <w:rPr>
                <w:rFonts w:hint="default" w:ascii="宋体" w:hAnsi="宋体" w:eastAsia="宋体" w:cs="Times New Roman"/>
                <w:color w:val="000000" w:themeColor="text1"/>
                <w:sz w:val="24"/>
                <w:lang w:val="en-US" w:eastAsia="zh-CN"/>
                <w14:textFill>
                  <w14:solidFill>
                    <w14:schemeClr w14:val="tx1"/>
                  </w14:solidFill>
                </w14:textFill>
              </w:rPr>
              <w:t>将从洗涤费用中扣罚1</w:t>
            </w:r>
            <w:r>
              <w:rPr>
                <w:rFonts w:hint="eastAsia" w:ascii="宋体" w:hAnsi="宋体" w:cs="Times New Roman"/>
                <w:color w:val="000000" w:themeColor="text1"/>
                <w:sz w:val="24"/>
                <w:lang w:val="en-US" w:eastAsia="zh-CN"/>
                <w14:textFill>
                  <w14:solidFill>
                    <w14:schemeClr w14:val="tx1"/>
                  </w14:solidFill>
                </w14:textFill>
              </w:rPr>
              <w:t>00元</w:t>
            </w:r>
            <w:r>
              <w:rPr>
                <w:rFonts w:hint="default" w:ascii="宋体" w:hAnsi="宋体" w:eastAsia="宋体" w:cs="Times New Roman"/>
                <w:color w:val="000000" w:themeColor="text1"/>
                <w:sz w:val="24"/>
                <w:lang w:val="en-US" w:eastAsia="zh-CN"/>
                <w14:textFill>
                  <w14:solidFill>
                    <w14:schemeClr w14:val="tx1"/>
                  </w14:solidFill>
                </w14:textFill>
              </w:rPr>
              <w:t>，连续三个月得分低于8</w:t>
            </w:r>
            <w:r>
              <w:rPr>
                <w:rFonts w:hint="eastAsia" w:ascii="宋体" w:hAnsi="宋体" w:cs="Times New Roman"/>
                <w:color w:val="000000" w:themeColor="text1"/>
                <w:sz w:val="24"/>
                <w:lang w:val="en-US" w:eastAsia="zh-CN"/>
                <w14:textFill>
                  <w14:solidFill>
                    <w14:schemeClr w14:val="tx1"/>
                  </w14:solidFill>
                </w14:textFill>
              </w:rPr>
              <w:t>5</w:t>
            </w:r>
            <w:r>
              <w:rPr>
                <w:rFonts w:hint="default" w:ascii="宋体" w:hAnsi="宋体" w:eastAsia="宋体" w:cs="Times New Roman"/>
                <w:color w:val="000000" w:themeColor="text1"/>
                <w:sz w:val="24"/>
                <w:lang w:val="en-US" w:eastAsia="zh-CN"/>
                <w14:textFill>
                  <w14:solidFill>
                    <w14:schemeClr w14:val="tx1"/>
                  </w14:solidFill>
                </w14:textFill>
              </w:rPr>
              <w:t xml:space="preserve">分，解除服务合同。 </w:t>
            </w:r>
          </w:p>
        </w:tc>
      </w:tr>
      <w:tr w14:paraId="5FC4B6A4">
        <w:tblPrEx>
          <w:tblCellMar>
            <w:top w:w="147" w:type="dxa"/>
            <w:left w:w="108" w:type="dxa"/>
            <w:bottom w:w="56" w:type="dxa"/>
            <w:right w:w="0" w:type="dxa"/>
          </w:tblCellMar>
        </w:tblPrEx>
        <w:trPr>
          <w:trHeight w:val="121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A24EB">
            <w:pPr>
              <w:pStyle w:val="19"/>
              <w:spacing w:line="259" w:lineRule="auto"/>
              <w:ind w:firstLine="0" w:firstLineChars="0"/>
              <w:jc w:val="center"/>
              <w:rPr>
                <w:rFonts w:ascii="宋体" w:hAnsi="宋体" w:eastAsia="宋体" w:cs="Times New Roman"/>
                <w:kern w:val="2"/>
                <w:sz w:val="24"/>
                <w:szCs w:val="24"/>
                <w:lang w:val="en-US" w:eastAsia="zh-CN" w:bidi="ar-SA"/>
              </w:rPr>
            </w:pPr>
            <w:r>
              <w:rPr>
                <w:rFonts w:hint="eastAsia" w:ascii="宋体" w:hAnsi="宋体" w:eastAsia="宋体"/>
                <w:sz w:val="24"/>
                <w:szCs w:val="24"/>
              </w:rPr>
              <w:t>28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1029802">
            <w:pPr>
              <w:pStyle w:val="21"/>
              <w:kinsoku w:val="0"/>
              <w:overflowPunct w:val="0"/>
              <w:spacing w:line="360" w:lineRule="auto"/>
              <w:ind w:left="5" w:leftChars="0"/>
              <w:jc w:val="center"/>
              <w:rPr>
                <w:rFonts w:ascii="宋体" w:hAnsi="宋体" w:eastAsia="宋体" w:cs="Times New Roman"/>
                <w:kern w:val="2"/>
                <w:sz w:val="24"/>
                <w:szCs w:val="24"/>
                <w:lang w:val="en-US" w:eastAsia="zh-CN" w:bidi="ar-SA"/>
              </w:rPr>
            </w:pPr>
            <w:r>
              <w:rPr>
                <w:rFonts w:hint="eastAsia" w:ascii="宋体" w:hAnsi="宋体"/>
              </w:rPr>
              <w:t>结果公示</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06A03D33">
            <w:pPr>
              <w:pStyle w:val="21"/>
              <w:kinsoku w:val="0"/>
              <w:overflowPunct w:val="0"/>
              <w:spacing w:line="360" w:lineRule="auto"/>
              <w:ind w:left="5"/>
              <w:rPr>
                <w:rFonts w:ascii="宋体" w:hAnsi="宋体"/>
              </w:rPr>
            </w:pPr>
            <w:r>
              <w:rPr>
                <w:rFonts w:hint="eastAsia" w:ascii="宋体" w:hAnsi="宋体"/>
              </w:rPr>
              <w:t>公示媒介：陕西省政府采购网、全国公共资源交易平台（陕西省安康市）</w:t>
            </w:r>
          </w:p>
          <w:p w14:paraId="416A99F3">
            <w:pPr>
              <w:pStyle w:val="21"/>
              <w:kinsoku w:val="0"/>
              <w:overflowPunct w:val="0"/>
              <w:spacing w:line="360" w:lineRule="auto"/>
              <w:ind w:left="5" w:leftChars="0"/>
              <w:rPr>
                <w:rFonts w:ascii="宋体" w:hAnsi="宋体" w:eastAsia="宋体" w:cs="Times New Roman"/>
                <w:kern w:val="2"/>
                <w:sz w:val="24"/>
                <w:szCs w:val="24"/>
                <w:lang w:val="en-US" w:eastAsia="zh-CN" w:bidi="ar-SA"/>
              </w:rPr>
            </w:pPr>
            <w:r>
              <w:rPr>
                <w:rFonts w:hint="eastAsia" w:ascii="宋体" w:hAnsi="宋体"/>
              </w:rPr>
              <w:t>公示期限：</w:t>
            </w:r>
            <w:r>
              <w:rPr>
                <w:rFonts w:hint="eastAsia" w:ascii="宋体" w:hAnsi="宋体"/>
                <w:u w:val="single"/>
              </w:rPr>
              <w:t xml:space="preserve"> 1个 </w:t>
            </w:r>
            <w:r>
              <w:rPr>
                <w:rFonts w:hint="eastAsia" w:ascii="宋体" w:hAnsi="宋体"/>
              </w:rPr>
              <w:t>工作日</w:t>
            </w:r>
          </w:p>
        </w:tc>
      </w:tr>
      <w:tr w14:paraId="72A6DA2F">
        <w:tblPrEx>
          <w:tblCellMar>
            <w:top w:w="147" w:type="dxa"/>
            <w:left w:w="108" w:type="dxa"/>
            <w:bottom w:w="56" w:type="dxa"/>
            <w:right w:w="0" w:type="dxa"/>
          </w:tblCellMar>
        </w:tblPrEx>
        <w:trPr>
          <w:trHeight w:val="27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18C94">
            <w:pPr>
              <w:pStyle w:val="19"/>
              <w:spacing w:line="259" w:lineRule="auto"/>
              <w:ind w:left="0" w:leftChars="0" w:firstLine="240" w:firstLineChars="100"/>
              <w:jc w:val="both"/>
              <w:rPr>
                <w:rFonts w:ascii="宋体" w:hAnsi="宋体" w:eastAsia="宋体" w:cs="Times New Roman"/>
                <w:kern w:val="2"/>
                <w:sz w:val="24"/>
                <w:szCs w:val="24"/>
                <w:lang w:val="en-US" w:eastAsia="zh-CN" w:bidi="ar-SA"/>
              </w:rPr>
            </w:pPr>
            <w:r>
              <w:rPr>
                <w:rFonts w:hint="eastAsia" w:ascii="宋体" w:hAnsi="宋体" w:eastAsia="宋体"/>
                <w:sz w:val="24"/>
                <w:szCs w:val="24"/>
              </w:rPr>
              <w:t>29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8093382">
            <w:pPr>
              <w:pStyle w:val="21"/>
              <w:kinsoku w:val="0"/>
              <w:overflowPunct w:val="0"/>
              <w:spacing w:line="360" w:lineRule="auto"/>
              <w:ind w:left="5" w:leftChars="0"/>
              <w:jc w:val="center"/>
              <w:rPr>
                <w:rFonts w:ascii="宋体" w:hAnsi="宋体" w:eastAsia="宋体" w:cs="Times New Roman"/>
                <w:kern w:val="2"/>
                <w:sz w:val="24"/>
                <w:szCs w:val="24"/>
                <w:lang w:val="en-US" w:eastAsia="zh-CN" w:bidi="ar-SA"/>
              </w:rPr>
            </w:pPr>
            <w:r>
              <w:rPr>
                <w:rFonts w:hint="eastAsia" w:ascii="宋体" w:hAnsi="宋体"/>
                <w:lang w:val="en-US" w:eastAsia="zh-CN"/>
              </w:rPr>
              <w:t>质保</w:t>
            </w:r>
            <w:r>
              <w:rPr>
                <w:rFonts w:hint="eastAsia" w:ascii="宋体" w:hAnsi="宋体"/>
              </w:rPr>
              <w:t>金</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6F377B24">
            <w:pPr>
              <w:pStyle w:val="21"/>
              <w:kinsoku w:val="0"/>
              <w:overflowPunct w:val="0"/>
              <w:spacing w:line="360" w:lineRule="auto"/>
              <w:ind w:left="5" w:leftChars="0"/>
              <w:rPr>
                <w:rFonts w:ascii="宋体" w:hAnsi="宋体" w:eastAsia="宋体" w:cs="Times New Roman"/>
                <w:kern w:val="2"/>
                <w:sz w:val="24"/>
                <w:szCs w:val="24"/>
                <w:lang w:val="en-US" w:eastAsia="zh-CN" w:bidi="ar-SA"/>
              </w:rPr>
            </w:pPr>
            <w:r>
              <w:rPr>
                <w:rFonts w:hint="eastAsia" w:ascii="宋体" w:hAnsi="宋体"/>
              </w:rPr>
              <w:t>无</w:t>
            </w:r>
            <w:r>
              <w:rPr>
                <w:rFonts w:hint="eastAsia" w:ascii="宋体" w:hAnsi="宋体" w:eastAsia="宋体"/>
                <w:sz w:val="24"/>
              </w:rPr>
              <w:t>（安财采管【2022】</w:t>
            </w:r>
            <w:r>
              <w:rPr>
                <w:rFonts w:hint="eastAsia" w:ascii="宋体" w:hAnsi="宋体" w:eastAsia="宋体"/>
                <w:sz w:val="24"/>
                <w:lang w:val="en-US" w:eastAsia="zh-CN"/>
              </w:rPr>
              <w:t>1</w:t>
            </w:r>
            <w:r>
              <w:rPr>
                <w:rFonts w:hint="eastAsia" w:ascii="宋体" w:hAnsi="宋体" w:eastAsia="宋体"/>
                <w:sz w:val="24"/>
              </w:rPr>
              <w:t>4号）</w:t>
            </w:r>
          </w:p>
        </w:tc>
      </w:tr>
      <w:tr w14:paraId="6BDA83FB">
        <w:tblPrEx>
          <w:tblCellMar>
            <w:top w:w="147" w:type="dxa"/>
            <w:left w:w="108" w:type="dxa"/>
            <w:bottom w:w="56" w:type="dxa"/>
            <w:right w:w="0" w:type="dxa"/>
          </w:tblCellMar>
        </w:tblPrEx>
        <w:trPr>
          <w:trHeight w:val="36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4804CF3">
            <w:pPr>
              <w:pStyle w:val="19"/>
              <w:spacing w:line="259" w:lineRule="auto"/>
              <w:ind w:left="0" w:leftChars="0" w:firstLine="240" w:firstLineChars="100"/>
              <w:jc w:val="both"/>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528E839D">
            <w:pPr>
              <w:spacing w:line="259" w:lineRule="auto"/>
              <w:ind w:right="109" w:rightChars="0"/>
              <w:jc w:val="center"/>
              <w:rPr>
                <w:rFonts w:ascii="宋体" w:hAnsi="宋体" w:eastAsia="宋体" w:cs="Times New Roman"/>
                <w:kern w:val="2"/>
                <w:sz w:val="24"/>
                <w:szCs w:val="24"/>
                <w:lang w:val="en-US" w:eastAsia="zh-CN" w:bidi="ar-SA"/>
              </w:rPr>
            </w:pPr>
            <w:r>
              <w:rPr>
                <w:rFonts w:ascii="宋体" w:hAnsi="宋体" w:eastAsia="宋体"/>
                <w:sz w:val="24"/>
              </w:rPr>
              <w:t>答疑</w:t>
            </w:r>
          </w:p>
        </w:tc>
        <w:tc>
          <w:tcPr>
            <w:tcW w:w="6343" w:type="dxa"/>
            <w:tcBorders>
              <w:top w:val="single" w:color="000000" w:sz="4" w:space="0"/>
              <w:left w:val="single" w:color="000000" w:sz="4" w:space="0"/>
              <w:bottom w:val="single" w:color="000000" w:sz="4" w:space="0"/>
              <w:right w:val="single" w:color="000000" w:sz="4" w:space="0"/>
            </w:tcBorders>
            <w:noWrap w:val="0"/>
            <w:vAlign w:val="top"/>
          </w:tcPr>
          <w:p w14:paraId="76C57B31">
            <w:pPr>
              <w:spacing w:line="259" w:lineRule="auto"/>
              <w:ind w:right="-11" w:rightChars="0"/>
              <w:rPr>
                <w:rFonts w:ascii="宋体" w:hAnsi="宋体" w:eastAsia="宋体" w:cs="Times New Roman"/>
                <w:kern w:val="2"/>
                <w:sz w:val="24"/>
                <w:szCs w:val="24"/>
                <w:lang w:val="en-US" w:eastAsia="zh-CN" w:bidi="ar-SA"/>
              </w:rPr>
            </w:pPr>
            <w:r>
              <w:rPr>
                <w:rFonts w:ascii="宋体" w:hAnsi="宋体" w:eastAsia="宋体"/>
                <w:sz w:val="24"/>
              </w:rPr>
              <w:t xml:space="preserve">如有疑问，投标人需书面提出，经采购人收集问题后，统一答疑。 </w:t>
            </w:r>
          </w:p>
        </w:tc>
      </w:tr>
    </w:tbl>
    <w:p w14:paraId="5A8CFC80">
      <w:pPr>
        <w:rPr>
          <w:rFonts w:ascii="宋体" w:hAnsi="宋体"/>
          <w:b/>
          <w:sz w:val="32"/>
          <w:szCs w:val="32"/>
        </w:rPr>
      </w:pPr>
    </w:p>
    <w:p w14:paraId="5E8C64F6">
      <w:pPr>
        <w:pStyle w:val="5"/>
      </w:pPr>
    </w:p>
    <w:p w14:paraId="387343E9"/>
    <w:p w14:paraId="768DC58E">
      <w:pPr>
        <w:jc w:val="center"/>
        <w:rPr>
          <w:rFonts w:ascii="仿宋_GB2312" w:eastAsia="仿宋_GB2312"/>
          <w:b/>
          <w:sz w:val="32"/>
          <w:szCs w:val="32"/>
        </w:rPr>
      </w:pPr>
      <w:bookmarkStart w:id="2" w:name="_Toc28530"/>
      <w:r>
        <w:rPr>
          <w:rFonts w:hint="eastAsia" w:ascii="宋体" w:hAnsi="宋体"/>
          <w:b/>
          <w:sz w:val="32"/>
          <w:szCs w:val="32"/>
        </w:rPr>
        <w:br w:type="page"/>
      </w:r>
      <w:r>
        <w:rPr>
          <w:rFonts w:hint="eastAsia" w:ascii="宋体" w:hAnsi="宋体"/>
          <w:b/>
          <w:sz w:val="32"/>
          <w:szCs w:val="32"/>
        </w:rPr>
        <w:t>第三部分  投标须知</w:t>
      </w:r>
      <w:bookmarkEnd w:id="2"/>
    </w:p>
    <w:p w14:paraId="3CAE05D4">
      <w:pPr>
        <w:adjustRightInd w:val="0"/>
        <w:snapToGrid w:val="0"/>
        <w:spacing w:line="520" w:lineRule="exact"/>
        <w:rPr>
          <w:rFonts w:ascii="宋体"/>
          <w:b/>
          <w:sz w:val="28"/>
          <w:szCs w:val="28"/>
        </w:rPr>
      </w:pPr>
      <w:r>
        <w:rPr>
          <w:rFonts w:hint="eastAsia" w:ascii="宋体" w:hAnsi="宋体"/>
          <w:b/>
          <w:sz w:val="28"/>
          <w:szCs w:val="28"/>
        </w:rPr>
        <w:t>一、名词解释</w:t>
      </w:r>
    </w:p>
    <w:p w14:paraId="574AEA5A">
      <w:pPr>
        <w:adjustRightInd w:val="0"/>
        <w:snapToGrid w:val="0"/>
        <w:spacing w:line="520" w:lineRule="exact"/>
        <w:ind w:firstLine="560" w:firstLineChars="200"/>
        <w:rPr>
          <w:rFonts w:ascii="宋体"/>
          <w:color w:val="0000FF"/>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采购单位：</w:t>
      </w:r>
      <w:r>
        <w:rPr>
          <w:rFonts w:hint="eastAsia" w:ascii="宋体" w:hAnsi="宋体"/>
          <w:bCs/>
          <w:color w:val="000000"/>
          <w:sz w:val="28"/>
          <w:szCs w:val="28"/>
          <w:lang w:eastAsia="zh-CN"/>
        </w:rPr>
        <w:t>旬阳市人民医院</w:t>
      </w:r>
      <w:r>
        <w:rPr>
          <w:rFonts w:ascii="宋体" w:hAnsi="宋体"/>
          <w:bCs/>
          <w:color w:val="000000"/>
          <w:sz w:val="28"/>
          <w:szCs w:val="28"/>
        </w:rPr>
        <w:t xml:space="preserve"> </w:t>
      </w:r>
    </w:p>
    <w:p w14:paraId="1D4CFEF2">
      <w:pPr>
        <w:adjustRightInd w:val="0"/>
        <w:snapToGrid w:val="0"/>
        <w:spacing w:line="520" w:lineRule="exact"/>
        <w:ind w:firstLine="560" w:firstLineChars="200"/>
        <w:rPr>
          <w:rFonts w:hint="eastAsia" w:ascii="宋体" w:eastAsia="宋体"/>
          <w:color w:val="0000FF"/>
          <w:sz w:val="28"/>
          <w:szCs w:val="28"/>
          <w:lang w:eastAsia="zh-CN"/>
        </w:rPr>
      </w:pPr>
      <w:r>
        <w:rPr>
          <w:rFonts w:hint="eastAsia" w:ascii="宋体" w:hAnsi="宋体"/>
          <w:color w:val="000000"/>
          <w:sz w:val="28"/>
          <w:szCs w:val="28"/>
        </w:rPr>
        <w:t>2、监督单位：</w:t>
      </w:r>
      <w:r>
        <w:rPr>
          <w:rFonts w:hint="eastAsia" w:ascii="宋体" w:hAnsi="宋体"/>
          <w:sz w:val="28"/>
          <w:szCs w:val="28"/>
        </w:rPr>
        <w:t>旬阳市财政局政府采购管理处及</w:t>
      </w:r>
      <w:r>
        <w:rPr>
          <w:rFonts w:hint="eastAsia" w:ascii="宋体" w:hAnsi="宋体"/>
          <w:sz w:val="28"/>
          <w:szCs w:val="28"/>
          <w:lang w:eastAsia="zh-CN"/>
        </w:rPr>
        <w:t>采购单位</w:t>
      </w:r>
      <w:r>
        <w:rPr>
          <w:rFonts w:hint="eastAsia" w:ascii="宋体" w:hAnsi="宋体"/>
          <w:sz w:val="28"/>
          <w:szCs w:val="28"/>
        </w:rPr>
        <w:t>纪检部门</w:t>
      </w:r>
    </w:p>
    <w:p w14:paraId="3042F7B6">
      <w:pPr>
        <w:adjustRightInd w:val="0"/>
        <w:snapToGrid w:val="0"/>
        <w:spacing w:line="520" w:lineRule="exact"/>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lang w:eastAsia="zh-CN"/>
        </w:rPr>
        <w:t>、</w:t>
      </w:r>
      <w:r>
        <w:rPr>
          <w:rFonts w:hint="eastAsia" w:ascii="宋体" w:hAnsi="宋体"/>
          <w:sz w:val="28"/>
          <w:szCs w:val="28"/>
        </w:rPr>
        <w:t>招标代理机构</w:t>
      </w:r>
      <w:r>
        <w:rPr>
          <w:rFonts w:hint="eastAsia" w:ascii="宋体" w:hAnsi="宋体"/>
          <w:sz w:val="28"/>
          <w:szCs w:val="28"/>
          <w:lang w:eastAsia="zh-CN"/>
        </w:rPr>
        <w:t>：陕西中信海诚造价咨询有限公司</w:t>
      </w:r>
    </w:p>
    <w:p w14:paraId="49A29919">
      <w:pPr>
        <w:adjustRightInd w:val="0"/>
        <w:snapToGrid w:val="0"/>
        <w:spacing w:line="52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、招标文件：招标文件与投标文件的统称</w:t>
      </w:r>
    </w:p>
    <w:p w14:paraId="7357C1E7">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、供应商：参加本次招标活动的投标单位</w:t>
      </w:r>
    </w:p>
    <w:p w14:paraId="403CE7B9">
      <w:pPr>
        <w:adjustRightInd w:val="0"/>
        <w:snapToGrid w:val="0"/>
        <w:spacing w:line="520" w:lineRule="exact"/>
        <w:ind w:firstLine="624"/>
        <w:rPr>
          <w:rFonts w:ascii="宋体"/>
          <w:b/>
          <w:sz w:val="28"/>
          <w:szCs w:val="28"/>
        </w:rPr>
      </w:pPr>
      <w:r>
        <w:rPr>
          <w:rFonts w:hint="eastAsia" w:ascii="宋体" w:hAnsi="宋体"/>
          <w:b/>
          <w:sz w:val="28"/>
          <w:szCs w:val="28"/>
        </w:rPr>
        <w:t>二、</w:t>
      </w:r>
      <w:r>
        <w:rPr>
          <w:rFonts w:hint="eastAsia" w:hAnsi="宋体"/>
          <w:b/>
          <w:sz w:val="28"/>
          <w:szCs w:val="28"/>
        </w:rPr>
        <w:t>招标文件</w:t>
      </w:r>
    </w:p>
    <w:p w14:paraId="4F60B4E2">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w:t>
      </w:r>
      <w:r>
        <w:rPr>
          <w:rFonts w:hint="eastAsia" w:hAnsi="宋体"/>
          <w:sz w:val="28"/>
          <w:szCs w:val="28"/>
        </w:rPr>
        <w:t>招标文件</w:t>
      </w:r>
      <w:r>
        <w:rPr>
          <w:rFonts w:hint="eastAsia" w:ascii="宋体" w:hAnsi="宋体"/>
          <w:sz w:val="28"/>
          <w:szCs w:val="28"/>
        </w:rPr>
        <w:t>包括目录中所列的六部分，投标人应仔细阅读</w:t>
      </w:r>
      <w:r>
        <w:rPr>
          <w:rFonts w:hint="eastAsia" w:hAnsi="宋体"/>
          <w:sz w:val="28"/>
          <w:szCs w:val="28"/>
        </w:rPr>
        <w:t>招标文件</w:t>
      </w:r>
      <w:r>
        <w:rPr>
          <w:rFonts w:hint="eastAsia" w:ascii="宋体" w:hAnsi="宋体"/>
          <w:sz w:val="28"/>
          <w:szCs w:val="28"/>
        </w:rPr>
        <w:t>中所有的事项、格式、条款和规范要求，在</w:t>
      </w:r>
      <w:r>
        <w:rPr>
          <w:rFonts w:hint="eastAsia" w:hAnsi="宋体"/>
          <w:sz w:val="28"/>
          <w:szCs w:val="28"/>
        </w:rPr>
        <w:t>投标文件</w:t>
      </w:r>
      <w:r>
        <w:rPr>
          <w:rFonts w:hint="eastAsia" w:ascii="宋体" w:hAnsi="宋体"/>
          <w:sz w:val="28"/>
          <w:szCs w:val="28"/>
        </w:rPr>
        <w:t>中对</w:t>
      </w:r>
      <w:r>
        <w:rPr>
          <w:rFonts w:hint="eastAsia" w:hAnsi="宋体"/>
          <w:sz w:val="28"/>
          <w:szCs w:val="28"/>
        </w:rPr>
        <w:t>招标文件</w:t>
      </w:r>
      <w:r>
        <w:rPr>
          <w:rFonts w:hint="eastAsia" w:ascii="宋体" w:hAnsi="宋体"/>
          <w:sz w:val="28"/>
          <w:szCs w:val="28"/>
        </w:rPr>
        <w:t>的各方面都</w:t>
      </w:r>
      <w:r>
        <w:rPr>
          <w:rFonts w:hint="eastAsia" w:hAnsi="宋体"/>
          <w:sz w:val="28"/>
          <w:szCs w:val="28"/>
        </w:rPr>
        <w:t>作出</w:t>
      </w:r>
      <w:r>
        <w:rPr>
          <w:rFonts w:hint="eastAsia" w:ascii="宋体" w:hAnsi="宋体"/>
          <w:sz w:val="28"/>
          <w:szCs w:val="28"/>
        </w:rPr>
        <w:t>实质性的响应，按照</w:t>
      </w:r>
      <w:r>
        <w:rPr>
          <w:rFonts w:hint="eastAsia" w:hAnsi="宋体"/>
          <w:sz w:val="28"/>
          <w:szCs w:val="28"/>
        </w:rPr>
        <w:t>招标文件</w:t>
      </w:r>
      <w:r>
        <w:rPr>
          <w:rFonts w:hint="eastAsia" w:ascii="宋体" w:hAnsi="宋体"/>
          <w:sz w:val="28"/>
          <w:szCs w:val="28"/>
        </w:rPr>
        <w:t>的要求提交全部资料。</w:t>
      </w:r>
    </w:p>
    <w:p w14:paraId="2B49E43C">
      <w:pPr>
        <w:adjustRightInd w:val="0"/>
        <w:snapToGrid w:val="0"/>
        <w:spacing w:line="520" w:lineRule="exact"/>
        <w:ind w:firstLine="624"/>
        <w:rPr>
          <w:rFonts w:ascii="宋体" w:hAnsi="宋体"/>
          <w:sz w:val="28"/>
          <w:szCs w:val="28"/>
        </w:rPr>
      </w:pPr>
      <w:r>
        <w:rPr>
          <w:rFonts w:hint="eastAsia" w:ascii="宋体" w:hAnsi="宋体"/>
          <w:sz w:val="28"/>
          <w:szCs w:val="28"/>
        </w:rPr>
        <w:t>2、招标文件的澄清及修改</w:t>
      </w:r>
    </w:p>
    <w:p w14:paraId="14C1D054">
      <w:pPr>
        <w:adjustRightInd w:val="0"/>
        <w:snapToGrid w:val="0"/>
        <w:spacing w:line="520" w:lineRule="exact"/>
        <w:ind w:firstLine="624"/>
        <w:rPr>
          <w:rFonts w:ascii="宋体" w:hAnsi="宋体"/>
          <w:sz w:val="28"/>
          <w:szCs w:val="28"/>
        </w:rPr>
      </w:pPr>
      <w:r>
        <w:rPr>
          <w:rFonts w:hint="eastAsia" w:ascii="宋体" w:hAnsi="宋体"/>
          <w:sz w:val="28"/>
          <w:szCs w:val="28"/>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sz w:val="28"/>
          <w:szCs w:val="28"/>
          <w:lang w:val="zh-CN"/>
        </w:rPr>
        <w:t>，并对投标人具有约束力。投标人在收到上述通知后，</w:t>
      </w:r>
      <w:r>
        <w:rPr>
          <w:rFonts w:hint="eastAsia" w:ascii="宋体" w:hAnsi="宋体"/>
          <w:sz w:val="28"/>
          <w:szCs w:val="28"/>
        </w:rPr>
        <w:t>应当立即以书面形式向采购代理机构确认；不足十五日的，采购代理机构应当顺延提交投标文件的截止时间。</w:t>
      </w:r>
    </w:p>
    <w:p w14:paraId="41EAFF33">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w:t>
      </w:r>
      <w:r>
        <w:rPr>
          <w:rFonts w:hint="eastAsia" w:hAnsi="宋体"/>
          <w:sz w:val="28"/>
          <w:szCs w:val="28"/>
        </w:rPr>
        <w:t>招标文件</w:t>
      </w:r>
      <w:r>
        <w:rPr>
          <w:rFonts w:hint="eastAsia" w:ascii="宋体" w:hAnsi="宋体"/>
          <w:sz w:val="28"/>
          <w:szCs w:val="28"/>
        </w:rPr>
        <w:t>的修改</w:t>
      </w:r>
    </w:p>
    <w:p w14:paraId="0D3DC83F">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w:t>
      </w:r>
      <w:r>
        <w:rPr>
          <w:rFonts w:hint="eastAsia" w:hAnsi="宋体"/>
          <w:sz w:val="28"/>
          <w:szCs w:val="28"/>
        </w:rPr>
        <w:t>投标文件</w:t>
      </w:r>
      <w:r>
        <w:rPr>
          <w:rFonts w:hint="eastAsia" w:ascii="宋体" w:hAnsi="宋体"/>
          <w:sz w:val="28"/>
          <w:szCs w:val="28"/>
        </w:rPr>
        <w:t>递交截止前的任何时候，无论出于何种原因，</w:t>
      </w:r>
      <w:r>
        <w:rPr>
          <w:rFonts w:hint="eastAsia" w:hAnsi="宋体"/>
          <w:sz w:val="28"/>
          <w:szCs w:val="28"/>
        </w:rPr>
        <w:t>招标代理机构</w:t>
      </w:r>
      <w:r>
        <w:rPr>
          <w:rFonts w:hint="eastAsia" w:ascii="宋体" w:hAnsi="宋体"/>
          <w:sz w:val="28"/>
          <w:szCs w:val="28"/>
        </w:rPr>
        <w:t>可主动地或在解答投标人提出的澄清问题时，对</w:t>
      </w:r>
      <w:r>
        <w:rPr>
          <w:rFonts w:hint="eastAsia" w:hAnsi="宋体"/>
          <w:sz w:val="28"/>
          <w:szCs w:val="28"/>
        </w:rPr>
        <w:t>招标文件</w:t>
      </w:r>
      <w:r>
        <w:rPr>
          <w:rFonts w:hint="eastAsia" w:ascii="宋体" w:hAnsi="宋体"/>
          <w:sz w:val="28"/>
          <w:szCs w:val="28"/>
        </w:rPr>
        <w:t>进行修改。</w:t>
      </w:r>
    </w:p>
    <w:p w14:paraId="0EDDD1D2">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w:t>
      </w:r>
      <w:r>
        <w:rPr>
          <w:rFonts w:hint="eastAsia" w:hAnsi="宋体"/>
          <w:sz w:val="28"/>
          <w:szCs w:val="28"/>
        </w:rPr>
        <w:t>招标文件</w:t>
      </w:r>
      <w:r>
        <w:rPr>
          <w:rFonts w:hint="eastAsia" w:ascii="宋体" w:hAnsi="宋体"/>
          <w:sz w:val="28"/>
          <w:szCs w:val="28"/>
        </w:rPr>
        <w:t>的修改以书面形式通知所有投标人，并作为</w:t>
      </w:r>
      <w:r>
        <w:rPr>
          <w:rFonts w:hint="eastAsia" w:hAnsi="宋体"/>
          <w:sz w:val="28"/>
          <w:szCs w:val="28"/>
        </w:rPr>
        <w:t>招标文件</w:t>
      </w:r>
      <w:r>
        <w:rPr>
          <w:rFonts w:hint="eastAsia" w:ascii="宋体" w:hAnsi="宋体"/>
          <w:sz w:val="28"/>
          <w:szCs w:val="28"/>
        </w:rPr>
        <w:t>的补充，与其具有同等法律效力。</w:t>
      </w:r>
    </w:p>
    <w:p w14:paraId="0F4B2D64">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w:t>
      </w:r>
      <w:r>
        <w:rPr>
          <w:rFonts w:hint="eastAsia" w:hAnsi="宋体"/>
          <w:sz w:val="28"/>
          <w:szCs w:val="28"/>
        </w:rPr>
        <w:t>投标文件</w:t>
      </w:r>
      <w:r>
        <w:rPr>
          <w:rFonts w:hint="eastAsia" w:ascii="宋体" w:hAnsi="宋体"/>
          <w:sz w:val="28"/>
          <w:szCs w:val="28"/>
        </w:rPr>
        <w:t>时，有充分时间对</w:t>
      </w:r>
      <w:r>
        <w:rPr>
          <w:rFonts w:hint="eastAsia" w:hAnsi="宋体"/>
          <w:sz w:val="28"/>
          <w:szCs w:val="28"/>
        </w:rPr>
        <w:t>招标文件</w:t>
      </w:r>
      <w:r>
        <w:rPr>
          <w:rFonts w:hint="eastAsia" w:ascii="宋体" w:hAnsi="宋体"/>
          <w:sz w:val="28"/>
          <w:szCs w:val="28"/>
        </w:rPr>
        <w:t>的修改内容进行研究，</w:t>
      </w:r>
      <w:r>
        <w:rPr>
          <w:rFonts w:hint="eastAsia" w:hAnsi="宋体"/>
          <w:sz w:val="28"/>
          <w:szCs w:val="28"/>
        </w:rPr>
        <w:t>招标代理机构</w:t>
      </w:r>
      <w:r>
        <w:rPr>
          <w:rFonts w:hint="eastAsia" w:ascii="宋体" w:hAnsi="宋体"/>
          <w:sz w:val="28"/>
          <w:szCs w:val="28"/>
        </w:rPr>
        <w:t>可以酌情延长</w:t>
      </w:r>
      <w:r>
        <w:rPr>
          <w:rFonts w:hint="eastAsia" w:hAnsi="宋体"/>
          <w:sz w:val="28"/>
          <w:szCs w:val="28"/>
        </w:rPr>
        <w:t>投标文件</w:t>
      </w:r>
      <w:r>
        <w:rPr>
          <w:rFonts w:hint="eastAsia" w:ascii="宋体" w:hAnsi="宋体"/>
          <w:sz w:val="28"/>
          <w:szCs w:val="28"/>
        </w:rPr>
        <w:t>递交截止日期。</w:t>
      </w:r>
    </w:p>
    <w:p w14:paraId="1F167DC7">
      <w:pPr>
        <w:adjustRightInd w:val="0"/>
        <w:snapToGrid w:val="0"/>
        <w:spacing w:line="52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、投标人必须从</w:t>
      </w: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全国公共资源交易平台（陕西省.安康市）下载电子</w:t>
      </w:r>
      <w:r>
        <w:rPr>
          <w:rFonts w:hint="eastAsia" w:ascii="宋体" w:hAnsi="宋体"/>
          <w:sz w:val="28"/>
          <w:szCs w:val="28"/>
        </w:rPr>
        <w:t>文件，投标人自行转让或复制</w:t>
      </w:r>
      <w:r>
        <w:rPr>
          <w:rFonts w:hint="eastAsia" w:ascii="宋体" w:hAnsi="宋体"/>
          <w:sz w:val="28"/>
          <w:szCs w:val="28"/>
          <w:lang w:val="en-US" w:eastAsia="zh-CN"/>
        </w:rPr>
        <w:t>招标</w:t>
      </w:r>
      <w:r>
        <w:rPr>
          <w:rFonts w:hint="eastAsia" w:ascii="宋体" w:hAnsi="宋体"/>
          <w:sz w:val="28"/>
          <w:szCs w:val="28"/>
        </w:rPr>
        <w:t>文件视为无效。文件一经</w:t>
      </w:r>
      <w:r>
        <w:rPr>
          <w:rFonts w:hint="eastAsia" w:ascii="宋体" w:hAnsi="宋体"/>
          <w:sz w:val="28"/>
          <w:szCs w:val="28"/>
          <w:lang w:val="en-US" w:eastAsia="zh-CN"/>
        </w:rPr>
        <w:t>下载</w:t>
      </w:r>
      <w:r>
        <w:rPr>
          <w:rFonts w:hint="eastAsia" w:ascii="宋体" w:hAnsi="宋体"/>
          <w:sz w:val="28"/>
          <w:szCs w:val="28"/>
        </w:rPr>
        <w:t>，仅作为本次</w:t>
      </w:r>
      <w:r>
        <w:rPr>
          <w:rFonts w:hint="eastAsia" w:ascii="宋体" w:hAnsi="宋体"/>
          <w:sz w:val="28"/>
          <w:szCs w:val="28"/>
          <w:lang w:val="en-US" w:eastAsia="zh-CN"/>
        </w:rPr>
        <w:t>投标</w:t>
      </w:r>
      <w:r>
        <w:rPr>
          <w:rFonts w:hint="eastAsia" w:ascii="宋体" w:hAnsi="宋体"/>
          <w:sz w:val="28"/>
          <w:szCs w:val="28"/>
        </w:rPr>
        <w:t>使用。</w:t>
      </w:r>
    </w:p>
    <w:p w14:paraId="7772D60A">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、本文件的解释权归</w:t>
      </w:r>
      <w:r>
        <w:rPr>
          <w:rFonts w:hint="eastAsia" w:hAnsi="宋体"/>
          <w:sz w:val="28"/>
          <w:szCs w:val="28"/>
        </w:rPr>
        <w:t>招标代理机构</w:t>
      </w:r>
      <w:r>
        <w:rPr>
          <w:rFonts w:hint="eastAsia" w:ascii="宋体" w:hAnsi="宋体"/>
          <w:sz w:val="28"/>
          <w:szCs w:val="28"/>
        </w:rPr>
        <w:t>。</w:t>
      </w:r>
    </w:p>
    <w:p w14:paraId="6F3115E8">
      <w:pPr>
        <w:adjustRightInd w:val="0"/>
        <w:snapToGrid w:val="0"/>
        <w:spacing w:line="520" w:lineRule="exact"/>
        <w:ind w:firstLine="660"/>
        <w:rPr>
          <w:rFonts w:ascii="宋体"/>
          <w:sz w:val="28"/>
          <w:szCs w:val="28"/>
        </w:rPr>
      </w:pPr>
      <w:r>
        <w:rPr>
          <w:rFonts w:hint="eastAsia" w:ascii="宋体" w:hAnsi="宋体"/>
          <w:b/>
          <w:sz w:val="28"/>
          <w:szCs w:val="28"/>
        </w:rPr>
        <w:t>三、投标要求</w:t>
      </w:r>
    </w:p>
    <w:p w14:paraId="3BD88CE6">
      <w:pPr>
        <w:adjustRightInd w:val="0"/>
        <w:snapToGrid w:val="0"/>
        <w:spacing w:line="520" w:lineRule="exact"/>
        <w:ind w:firstLine="660"/>
        <w:rPr>
          <w:rFonts w:ascii="宋体"/>
          <w:bCs/>
          <w:color w:val="000000"/>
          <w:sz w:val="28"/>
          <w:szCs w:val="28"/>
          <w:highlight w:val="none"/>
        </w:rPr>
      </w:pPr>
      <w:r>
        <w:rPr>
          <w:rFonts w:ascii="宋体" w:hAnsi="宋体"/>
          <w:b/>
          <w:sz w:val="28"/>
          <w:szCs w:val="28"/>
          <w:highlight w:val="none"/>
        </w:rPr>
        <w:t>1</w:t>
      </w:r>
      <w:r>
        <w:rPr>
          <w:rFonts w:hint="eastAsia" w:ascii="宋体" w:hAnsi="宋体"/>
          <w:b/>
          <w:sz w:val="28"/>
          <w:szCs w:val="28"/>
          <w:highlight w:val="none"/>
        </w:rPr>
        <w:t>、投标内容：</w:t>
      </w:r>
      <w:r>
        <w:rPr>
          <w:rFonts w:hint="eastAsia" w:ascii="宋体" w:hAnsi="宋体" w:cs="宋体"/>
          <w:b/>
          <w:sz w:val="28"/>
          <w:szCs w:val="28"/>
          <w:highlight w:val="none"/>
          <w:lang w:eastAsia="zh-CN"/>
        </w:rPr>
        <w:t>旬阳市人民医院布草洗涤服务项目</w:t>
      </w:r>
      <w:r>
        <w:rPr>
          <w:rFonts w:hint="eastAsia" w:ascii="宋体" w:hAnsi="宋体"/>
          <w:bCs/>
          <w:color w:val="000000"/>
          <w:sz w:val="28"/>
          <w:szCs w:val="28"/>
          <w:highlight w:val="none"/>
        </w:rPr>
        <w:t>。</w:t>
      </w:r>
    </w:p>
    <w:p w14:paraId="1EE6101E">
      <w:pPr>
        <w:adjustRightInd w:val="0"/>
        <w:snapToGrid w:val="0"/>
        <w:spacing w:line="520" w:lineRule="exact"/>
        <w:ind w:firstLine="660"/>
        <w:rPr>
          <w:rFonts w:ascii="宋体" w:cs="宋体"/>
          <w:b/>
          <w:sz w:val="28"/>
          <w:szCs w:val="28"/>
          <w:highlight w:val="none"/>
        </w:rPr>
      </w:pPr>
      <w:r>
        <w:rPr>
          <w:rFonts w:ascii="宋体" w:hAnsi="宋体" w:cs="宋体"/>
          <w:b/>
          <w:sz w:val="28"/>
          <w:szCs w:val="28"/>
          <w:highlight w:val="none"/>
        </w:rPr>
        <w:t>2</w:t>
      </w:r>
      <w:r>
        <w:rPr>
          <w:rFonts w:hint="eastAsia" w:ascii="宋体" w:hAnsi="宋体" w:cs="宋体"/>
          <w:b/>
          <w:sz w:val="28"/>
          <w:szCs w:val="28"/>
          <w:highlight w:val="none"/>
        </w:rPr>
        <w:t>、投标要求：</w:t>
      </w:r>
    </w:p>
    <w:p w14:paraId="3FC628CC">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（1）具有独立承担民事责任的能力，提供营业执照、税务登记证、组织机构代码证或登载有统一社会信用代码的营业执照（或《事业单位法人证书》或其他合法组织登记证书、自然人只需提交身份证）；</w:t>
      </w:r>
    </w:p>
    <w:p w14:paraId="0EE6BC99">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（2）提供法定代表人授权书（附法定代表人身份证复印件）及被授权代理人身份证（法定代表人直接参加只需提供法定代表人身份证）；</w:t>
      </w:r>
    </w:p>
    <w:p w14:paraId="0EB5FE9E">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（3）财务状况报告：提供2022年度或2023年度财务审计报告（成立时间至提交响应文件截止时间不足一年的可提供成立后任意时段的资产负债表）或开标前六个月内其基本存款账户开户银行出具的资信证明；</w:t>
      </w:r>
    </w:p>
    <w:p w14:paraId="5DA09A54">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（4）具有履行合同所必需的设备和专业技术能力（须附相关证明材料或书面声明）；</w:t>
      </w:r>
    </w:p>
    <w:p w14:paraId="7BF16512">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5）有依法缴纳税收和社会保障资金的良好记录【提供投标人2023年08月至今任意一个月完税证明（依法免税的投标人应提供相关文件证明）、2023年08月至今任意一个月已缴纳社会保险的证明（专用收据或社会保险缴纳清单或社保缴纳证明，依法不需要缴纳社会保障资金的投标人应提供相关文件证明）】；</w:t>
      </w:r>
    </w:p>
    <w:p w14:paraId="2F1160CE">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 xml:space="preserve"> （6）参加政府采购活动近3年内在经营活动中没有重大违法记录，以及未被列入失信被执行人、重大税收违法案件当事人名单、政府采购严重违法失信行为记录名单的书面声明。</w:t>
      </w:r>
    </w:p>
    <w:p w14:paraId="66A930DF">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（7）本项目</w:t>
      </w:r>
      <w:r>
        <w:rPr>
          <w:rFonts w:hint="eastAsia" w:ascii="宋体" w:hAnsi="宋体" w:cs="宋体"/>
          <w:b w:val="0"/>
          <w:bCs w:val="0"/>
          <w:color w:val="000000"/>
          <w:kern w:val="0"/>
          <w:sz w:val="28"/>
          <w:szCs w:val="28"/>
          <w:lang w:val="en-US" w:eastAsia="zh-CN"/>
        </w:rPr>
        <w:t>专门面向</w:t>
      </w:r>
      <w:r>
        <w:rPr>
          <w:rFonts w:hint="eastAsia" w:ascii="宋体" w:hAnsi="宋体" w:eastAsia="宋体" w:cs="宋体"/>
          <w:b w:val="0"/>
          <w:bCs w:val="0"/>
          <w:color w:val="000000"/>
          <w:kern w:val="0"/>
          <w:sz w:val="28"/>
          <w:szCs w:val="28"/>
          <w:lang w:val="en-US" w:eastAsia="zh-CN"/>
        </w:rPr>
        <w:t>中小企业，投标企业须提供中小企业声明函。本项目采购标的对应的中小企业划分标准所属行业为：其他未列明行业。</w:t>
      </w:r>
    </w:p>
    <w:p w14:paraId="5F47716C">
      <w:pPr>
        <w:numPr>
          <w:ilvl w:val="0"/>
          <w:numId w:val="0"/>
        </w:numPr>
        <w:adjustRightInd w:val="0"/>
        <w:snapToGrid w:val="0"/>
        <w:spacing w:line="520" w:lineRule="exact"/>
        <w:ind w:firstLine="562" w:firstLineChars="200"/>
        <w:rPr>
          <w:rFonts w:hint="eastAsia" w:ascii="宋体" w:hAnsi="宋体"/>
          <w:b/>
          <w:bCs/>
          <w:sz w:val="28"/>
          <w:szCs w:val="28"/>
        </w:rPr>
      </w:pPr>
      <w:r>
        <w:rPr>
          <w:rFonts w:hint="eastAsia" w:ascii="宋体" w:hAnsi="宋体"/>
          <w:b/>
          <w:bCs/>
          <w:sz w:val="28"/>
          <w:szCs w:val="28"/>
          <w:lang w:val="en-US" w:eastAsia="zh-CN"/>
        </w:rPr>
        <w:t>3、</w:t>
      </w:r>
      <w:r>
        <w:rPr>
          <w:rFonts w:hint="eastAsia" w:ascii="宋体" w:hAnsi="宋体"/>
          <w:b/>
          <w:bCs/>
          <w:sz w:val="28"/>
          <w:szCs w:val="28"/>
        </w:rPr>
        <w:t>投标文件的编制：</w:t>
      </w:r>
    </w:p>
    <w:p w14:paraId="12767A0B">
      <w:pPr>
        <w:numPr>
          <w:ilvl w:val="0"/>
          <w:numId w:val="0"/>
        </w:numPr>
        <w:adjustRightInd w:val="0"/>
        <w:snapToGrid w:val="0"/>
        <w:spacing w:line="520" w:lineRule="exact"/>
        <w:ind w:firstLine="560" w:firstLineChars="200"/>
      </w:pPr>
      <w:r>
        <w:rPr>
          <w:rFonts w:ascii="宋体" w:hAnsi="宋体"/>
          <w:sz w:val="28"/>
          <w:szCs w:val="28"/>
        </w:rPr>
        <w:t>3-1</w:t>
      </w:r>
      <w:r>
        <w:rPr>
          <w:rFonts w:hint="eastAsia" w:ascii="宋体" w:hAnsi="宋体"/>
          <w:sz w:val="28"/>
          <w:szCs w:val="28"/>
        </w:rPr>
        <w:t>、投标文件必须根据招标组织单位</w:t>
      </w:r>
      <w:r>
        <w:rPr>
          <w:rFonts w:hint="eastAsia" w:ascii="宋体" w:hAnsi="宋体"/>
          <w:sz w:val="28"/>
          <w:szCs w:val="28"/>
          <w:lang w:val="en-US" w:eastAsia="zh-CN"/>
        </w:rPr>
        <w:t>编制</w:t>
      </w:r>
      <w:r>
        <w:rPr>
          <w:rFonts w:hint="eastAsia" w:ascii="宋体" w:hAnsi="宋体"/>
          <w:sz w:val="28"/>
          <w:szCs w:val="28"/>
        </w:rPr>
        <w:t>的投标文件格式编写，对招标文件</w:t>
      </w:r>
      <w:r>
        <w:rPr>
          <w:rFonts w:hint="eastAsia" w:ascii="宋体" w:hAnsi="宋体"/>
          <w:sz w:val="28"/>
          <w:szCs w:val="28"/>
          <w:lang w:eastAsia="zh-CN"/>
        </w:rPr>
        <w:t>作出</w:t>
      </w:r>
      <w:r>
        <w:rPr>
          <w:rFonts w:hint="eastAsia" w:ascii="宋体" w:hAnsi="宋体"/>
          <w:sz w:val="28"/>
          <w:szCs w:val="28"/>
        </w:rPr>
        <w:t>实质性响应。</w:t>
      </w:r>
    </w:p>
    <w:p w14:paraId="647AC9D3">
      <w:pPr>
        <w:adjustRightInd w:val="0"/>
        <w:snapToGrid w:val="0"/>
        <w:spacing w:line="520" w:lineRule="exact"/>
        <w:ind w:firstLine="560" w:firstLineChars="200"/>
        <w:rPr>
          <w:rFonts w:ascii="宋体" w:hAnsi="宋体" w:eastAsia="宋体" w:cs="宋体"/>
          <w:b/>
          <w:bCs/>
          <w:sz w:val="28"/>
          <w:szCs w:val="28"/>
        </w:rPr>
      </w:pPr>
      <w:r>
        <w:rPr>
          <w:rFonts w:hint="eastAsia" w:ascii="宋体" w:hAnsi="宋体" w:cs="宋体"/>
          <w:sz w:val="28"/>
          <w:szCs w:val="28"/>
        </w:rPr>
        <w:t>3-2、投标报价：</w:t>
      </w:r>
      <w:r>
        <w:rPr>
          <w:rFonts w:hint="eastAsia" w:ascii="宋体" w:hAnsi="宋体" w:cs="宋体"/>
          <w:b/>
          <w:bCs/>
          <w:sz w:val="28"/>
          <w:szCs w:val="28"/>
        </w:rPr>
        <w:t>最低报价不是</w:t>
      </w:r>
      <w:r>
        <w:rPr>
          <w:rFonts w:hint="eastAsia" w:ascii="宋体" w:hAnsi="宋体" w:cs="宋体"/>
          <w:b/>
          <w:bCs/>
          <w:sz w:val="28"/>
          <w:szCs w:val="28"/>
          <w:lang w:val="en-US" w:eastAsia="zh-CN"/>
        </w:rPr>
        <w:t>中标</w:t>
      </w:r>
      <w:r>
        <w:rPr>
          <w:rFonts w:hint="eastAsia" w:ascii="宋体" w:hAnsi="宋体" w:cs="宋体"/>
          <w:b/>
          <w:bCs/>
          <w:sz w:val="28"/>
          <w:szCs w:val="28"/>
        </w:rPr>
        <w:t>的唯一依据。</w:t>
      </w:r>
      <w:r>
        <w:rPr>
          <w:rFonts w:hint="eastAsia" w:ascii="宋体" w:hAnsi="宋体" w:eastAsia="宋体" w:cs="宋体"/>
          <w:b/>
          <w:bCs/>
          <w:sz w:val="28"/>
          <w:szCs w:val="28"/>
        </w:rPr>
        <w:t>（请注意仔细阅读此项）</w:t>
      </w:r>
    </w:p>
    <w:p w14:paraId="3F0BFF11">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本项目的</w:t>
      </w:r>
      <w:r>
        <w:rPr>
          <w:rFonts w:hint="eastAsia" w:ascii="宋体" w:hAnsi="宋体" w:cs="宋体"/>
          <w:sz w:val="28"/>
          <w:szCs w:val="28"/>
          <w:lang w:val="en-US" w:eastAsia="zh-CN"/>
        </w:rPr>
        <w:t>投标</w:t>
      </w:r>
      <w:r>
        <w:rPr>
          <w:rFonts w:ascii="宋体" w:hAnsi="宋体" w:cs="宋体"/>
          <w:sz w:val="28"/>
          <w:szCs w:val="28"/>
        </w:rPr>
        <w:t>报价采用本须知前附表规定的承包方式进行报价。</w:t>
      </w:r>
    </w:p>
    <w:p w14:paraId="4B9C47F0">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报价为投标人充分考虑</w:t>
      </w:r>
      <w:r>
        <w:rPr>
          <w:rFonts w:hint="eastAsia" w:ascii="宋体" w:hAnsi="宋体" w:cs="宋体"/>
          <w:sz w:val="28"/>
          <w:szCs w:val="28"/>
          <w:lang w:val="en-US" w:eastAsia="zh-CN"/>
        </w:rPr>
        <w:t>招标</w:t>
      </w:r>
      <w:r>
        <w:rPr>
          <w:rFonts w:ascii="宋体" w:hAnsi="宋体" w:cs="宋体"/>
          <w:sz w:val="28"/>
          <w:szCs w:val="28"/>
        </w:rPr>
        <w:t>文件的各项条款和所掌握的市场情况及本项目的实际情况，根据企业自身情况自主做出的</w:t>
      </w:r>
      <w:r>
        <w:rPr>
          <w:rFonts w:hint="eastAsia" w:ascii="宋体" w:hAnsi="宋体" w:cs="宋体"/>
          <w:sz w:val="28"/>
          <w:szCs w:val="28"/>
          <w:lang w:val="en-US" w:eastAsia="zh-CN"/>
        </w:rPr>
        <w:t>投标</w:t>
      </w:r>
      <w:r>
        <w:rPr>
          <w:rFonts w:ascii="宋体" w:hAnsi="宋体" w:cs="宋体"/>
          <w:sz w:val="28"/>
          <w:szCs w:val="28"/>
        </w:rPr>
        <w:t>报价。</w:t>
      </w:r>
    </w:p>
    <w:p w14:paraId="4CD7494C">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投标报价</w:t>
      </w:r>
      <w:r>
        <w:rPr>
          <w:rFonts w:hint="eastAsia" w:ascii="宋体" w:hAnsi="宋体" w:cs="宋体"/>
          <w:sz w:val="28"/>
          <w:szCs w:val="28"/>
          <w:lang w:eastAsia="zh-CN"/>
        </w:rPr>
        <w:t>应包括</w:t>
      </w:r>
      <w:r>
        <w:rPr>
          <w:rFonts w:ascii="宋体" w:hAnsi="宋体" w:cs="宋体"/>
          <w:sz w:val="28"/>
          <w:szCs w:val="28"/>
        </w:rPr>
        <w:t>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投标报价不得超过采购预算，否则按无效文件处理。</w:t>
      </w:r>
    </w:p>
    <w:p w14:paraId="7911F456">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本投标报价包括为完成本项目所包含的全部内容。参加投标的企业，可根据本单位的成本、管理水平，并充分考虑项目实施期间可能会遇到的市场风险等因素，在确保服务周期、质量的前提下，进行自由竞争报价。</w:t>
      </w:r>
    </w:p>
    <w:p w14:paraId="55B5EA6D">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0AB28FB4">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、投标费用自理。</w:t>
      </w:r>
    </w:p>
    <w:p w14:paraId="7C1FA96B">
      <w:pPr>
        <w:adjustRightInd w:val="0"/>
        <w:snapToGrid w:val="0"/>
        <w:spacing w:line="520" w:lineRule="exact"/>
        <w:ind w:firstLine="560" w:firstLineChars="200"/>
        <w:rPr>
          <w:rFonts w:ascii="宋体"/>
          <w:sz w:val="28"/>
          <w:szCs w:val="28"/>
        </w:rPr>
      </w:pPr>
      <w:r>
        <w:rPr>
          <w:rFonts w:hint="eastAsia" w:ascii="宋体" w:hAnsi="宋体"/>
          <w:sz w:val="28"/>
          <w:szCs w:val="28"/>
        </w:rPr>
        <w:t>5、投标文件有效期为自投标之日起九十个日历日，中标供应商的投标文件有效期延长至合同执行完毕。</w:t>
      </w:r>
    </w:p>
    <w:p w14:paraId="117F38E3">
      <w:pPr>
        <w:adjustRightInd w:val="0"/>
        <w:snapToGrid w:val="0"/>
        <w:spacing w:line="640" w:lineRule="exact"/>
        <w:ind w:firstLine="645"/>
        <w:rPr>
          <w:rFonts w:ascii="宋体" w:hAnsi="宋体"/>
          <w:b/>
          <w:sz w:val="28"/>
          <w:szCs w:val="28"/>
          <w:u w:val="single"/>
        </w:rPr>
      </w:pPr>
      <w:r>
        <w:rPr>
          <w:rFonts w:hint="eastAsia" w:ascii="宋体" w:hAnsi="宋体"/>
          <w:b/>
          <w:sz w:val="28"/>
          <w:szCs w:val="28"/>
          <w:u w:val="single"/>
        </w:rPr>
        <w:t>四、安康市公共资源交易平台全流程电子化政府采购项目内容（此项内容请着重阅读）</w:t>
      </w:r>
    </w:p>
    <w:p w14:paraId="64169EC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7B6E6F4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D0C0B5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31BFA22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w:t>
      </w:r>
      <w:r>
        <w:rPr>
          <w:rFonts w:hint="eastAsia" w:ascii="宋体" w:hAnsi="宋体"/>
          <w:sz w:val="28"/>
          <w:szCs w:val="28"/>
          <w:lang w:eastAsia="zh-CN"/>
        </w:rPr>
        <w:t>http:：</w:t>
      </w:r>
      <w:r>
        <w:rPr>
          <w:rFonts w:hint="eastAsia" w:ascii="宋体" w:hAnsi="宋体"/>
          <w:sz w:val="28"/>
          <w:szCs w:val="28"/>
        </w:rPr>
        <w:t>www.sxggzyjy.cn/）”的“服务指南”栏目“下载专区”中，免费下载“陕西省公共资源交易平台政府采购电子标书制作工具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V8.0.0.2)”，并升级至最新版本，使用该客户端制作电子投标文件，制作扩展名为“.SXSTF”的电子投标文件。</w:t>
      </w:r>
    </w:p>
    <w:p w14:paraId="6E755AF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44B4EFD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w:t>
      </w:r>
      <w:r>
        <w:rPr>
          <w:rFonts w:hint="eastAsia" w:ascii="宋体" w:hAnsi="宋体"/>
          <w:sz w:val="28"/>
          <w:szCs w:val="28"/>
          <w:lang w:eastAsia="zh-CN"/>
        </w:rPr>
        <w:t>http:：</w:t>
      </w:r>
      <w:r>
        <w:rPr>
          <w:rFonts w:hint="eastAsia" w:ascii="宋体" w:hAnsi="宋体"/>
          <w:sz w:val="28"/>
          <w:szCs w:val="28"/>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045961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0B2A3FB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2-1、购买须知：使用捆绑省交易平台的CA锁登录电子交易平台，通过政府采购系统企业端进入，点击我要投标，完善相关投标信息；</w:t>
      </w:r>
    </w:p>
    <w:p w14:paraId="6394CF3A">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val="en-US" w:eastAsia="zh-CN"/>
        </w:rPr>
        <w:t>报名</w:t>
      </w:r>
      <w:r>
        <w:rPr>
          <w:rFonts w:hint="eastAsia" w:ascii="宋体" w:hAnsi="宋体"/>
          <w:color w:val="000000"/>
          <w:sz w:val="28"/>
          <w:szCs w:val="28"/>
        </w:rPr>
        <w:t>确认：请在文件</w:t>
      </w:r>
      <w:r>
        <w:rPr>
          <w:rFonts w:hint="eastAsia" w:ascii="宋体" w:hAnsi="宋体"/>
          <w:color w:val="000000"/>
          <w:sz w:val="28"/>
          <w:szCs w:val="28"/>
          <w:lang w:val="en-US" w:eastAsia="zh-CN"/>
        </w:rPr>
        <w:t>下载</w:t>
      </w:r>
      <w:r>
        <w:rPr>
          <w:rFonts w:hint="eastAsia" w:ascii="宋体" w:hAnsi="宋体"/>
          <w:color w:val="000000"/>
          <w:sz w:val="28"/>
          <w:szCs w:val="28"/>
        </w:rPr>
        <w:t>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val="en-US" w:eastAsia="zh-CN"/>
        </w:rPr>
        <w:t>报名</w:t>
      </w:r>
      <w:r>
        <w:rPr>
          <w:rFonts w:hint="eastAsia" w:ascii="宋体" w:hAnsi="宋体"/>
          <w:color w:val="000000"/>
          <w:sz w:val="28"/>
          <w:szCs w:val="28"/>
        </w:rPr>
        <w:t>流程；</w:t>
      </w:r>
    </w:p>
    <w:p w14:paraId="072A322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2-3、未完成网上报名成功的或未在规定时间内在平台上下载文件的，无法完成后续流程；</w:t>
      </w:r>
    </w:p>
    <w:p w14:paraId="25B87EA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下载专区]中的《陕西省公共资源交易中心政府采购项目投标指南》；</w:t>
      </w:r>
    </w:p>
    <w:p w14:paraId="6DC697D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w:t>
      </w:r>
      <w:r>
        <w:rPr>
          <w:rFonts w:hint="eastAsia" w:ascii="宋体" w:hAnsi="宋体"/>
          <w:sz w:val="28"/>
          <w:szCs w:val="28"/>
          <w:lang w:eastAsia="zh-CN"/>
        </w:rPr>
        <w:t>招标文件</w:t>
      </w:r>
      <w:r>
        <w:rPr>
          <w:rFonts w:hint="eastAsia" w:ascii="宋体" w:hAnsi="宋体"/>
          <w:sz w:val="28"/>
          <w:szCs w:val="28"/>
        </w:rPr>
        <w:t>技术支持：4009280095、4009980000。</w:t>
      </w:r>
    </w:p>
    <w:p w14:paraId="4E2C989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55ADC7D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4169782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 编制电子投标文件时，应使用最新发布的电子</w:t>
      </w:r>
      <w:r>
        <w:rPr>
          <w:rFonts w:hint="eastAsia" w:ascii="宋体" w:hAnsi="宋体"/>
          <w:sz w:val="28"/>
          <w:szCs w:val="28"/>
          <w:lang w:eastAsia="zh-CN"/>
        </w:rPr>
        <w:t>投标文件</w:t>
      </w:r>
      <w:r>
        <w:rPr>
          <w:rFonts w:hint="eastAsia" w:ascii="宋体" w:hAnsi="宋体"/>
          <w:sz w:val="28"/>
          <w:szCs w:val="28"/>
        </w:rPr>
        <w:t>及专用制作工具进行编制。并使用数字认证证书（CA）对电子投标文件进行签署、加密、递交及开标时解密等相关操作。</w:t>
      </w:r>
    </w:p>
    <w:p w14:paraId="50F63A8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w:t>
      </w:r>
      <w:r>
        <w:rPr>
          <w:rFonts w:hint="eastAsia" w:ascii="宋体" w:hAnsi="宋体"/>
          <w:sz w:val="28"/>
          <w:szCs w:val="28"/>
          <w:lang w:eastAsia="zh-CN"/>
        </w:rPr>
        <w:t>招标文件</w:t>
      </w:r>
      <w:r>
        <w:rPr>
          <w:rFonts w:hint="eastAsia" w:ascii="宋体" w:hAnsi="宋体"/>
          <w:sz w:val="28"/>
          <w:szCs w:val="28"/>
        </w:rPr>
        <w:t>下载</w:t>
      </w:r>
    </w:p>
    <w:p w14:paraId="6349B80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w:t>
      </w:r>
      <w:r>
        <w:rPr>
          <w:rFonts w:hint="eastAsia" w:ascii="宋体" w:hAnsi="宋体"/>
          <w:sz w:val="28"/>
          <w:szCs w:val="28"/>
          <w:lang w:eastAsia="zh-CN"/>
        </w:rPr>
        <w:t>－</w:t>
      </w:r>
      <w:r>
        <w:rPr>
          <w:rFonts w:hint="eastAsia" w:ascii="宋体" w:hAnsi="宋体"/>
          <w:sz w:val="28"/>
          <w:szCs w:val="28"/>
        </w:rPr>
        <w:t>企业端]后，在[我的项目]中点击“项目流程</w:t>
      </w:r>
      <w:r>
        <w:rPr>
          <w:rFonts w:hint="eastAsia" w:ascii="宋体" w:hAnsi="宋体"/>
          <w:sz w:val="28"/>
          <w:szCs w:val="28"/>
          <w:lang w:eastAsia="zh-CN"/>
        </w:rPr>
        <w:t>－</w:t>
      </w:r>
      <w:r>
        <w:rPr>
          <w:rFonts w:hint="eastAsia" w:ascii="宋体" w:hAnsi="宋体"/>
          <w:sz w:val="28"/>
          <w:szCs w:val="28"/>
        </w:rPr>
        <w:t>交易文件下载”下载电子</w:t>
      </w:r>
      <w:r>
        <w:rPr>
          <w:rFonts w:hint="eastAsia" w:ascii="宋体" w:hAnsi="宋体"/>
          <w:sz w:val="28"/>
          <w:szCs w:val="28"/>
          <w:lang w:eastAsia="zh-CN"/>
        </w:rPr>
        <w:t>招标文件</w:t>
      </w:r>
      <w:r>
        <w:rPr>
          <w:rFonts w:hint="eastAsia" w:ascii="宋体" w:hAnsi="宋体"/>
          <w:sz w:val="28"/>
          <w:szCs w:val="28"/>
        </w:rPr>
        <w:t>（*.SXSZF）</w:t>
      </w:r>
      <w:r>
        <w:rPr>
          <w:rFonts w:hint="eastAsia" w:ascii="宋体" w:hAnsi="宋体"/>
          <w:sz w:val="28"/>
          <w:szCs w:val="28"/>
          <w:lang w:eastAsia="zh-CN"/>
        </w:rPr>
        <w:t>；</w:t>
      </w:r>
    </w:p>
    <w:p w14:paraId="006E4F9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w:t>
      </w:r>
      <w:r>
        <w:rPr>
          <w:rFonts w:hint="eastAsia" w:ascii="宋体" w:hAnsi="宋体"/>
          <w:sz w:val="28"/>
          <w:szCs w:val="28"/>
          <w:lang w:eastAsia="zh-CN"/>
        </w:rPr>
        <w:t>〉</w:t>
      </w:r>
      <w:r>
        <w:rPr>
          <w:rFonts w:hint="eastAsia" w:ascii="宋体" w:hAnsi="宋体"/>
          <w:sz w:val="28"/>
          <w:szCs w:val="28"/>
        </w:rPr>
        <w:t>答疑文件下载”下载更新后的电子</w:t>
      </w:r>
      <w:r>
        <w:rPr>
          <w:rFonts w:hint="eastAsia" w:ascii="宋体" w:hAnsi="宋体"/>
          <w:sz w:val="28"/>
          <w:szCs w:val="28"/>
          <w:lang w:eastAsia="zh-CN"/>
        </w:rPr>
        <w:t>招标文件</w:t>
      </w:r>
      <w:r>
        <w:rPr>
          <w:rFonts w:hint="eastAsia" w:ascii="宋体" w:hAnsi="宋体"/>
          <w:sz w:val="28"/>
          <w:szCs w:val="28"/>
        </w:rPr>
        <w:t>（*.SXSCF），使用旧版电子</w:t>
      </w:r>
      <w:r>
        <w:rPr>
          <w:rFonts w:hint="eastAsia" w:ascii="宋体" w:hAnsi="宋体"/>
          <w:sz w:val="28"/>
          <w:szCs w:val="28"/>
          <w:lang w:eastAsia="zh-CN"/>
        </w:rPr>
        <w:t>招标文件</w:t>
      </w:r>
      <w:r>
        <w:rPr>
          <w:rFonts w:hint="eastAsia" w:ascii="宋体" w:hAnsi="宋体"/>
          <w:sz w:val="28"/>
          <w:szCs w:val="28"/>
        </w:rPr>
        <w:t>制作的电子投标文件，系统将拒绝接收。</w:t>
      </w:r>
    </w:p>
    <w:p w14:paraId="63004EC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w:t>
      </w:r>
      <w:r>
        <w:rPr>
          <w:rFonts w:hint="eastAsia" w:ascii="宋体" w:hAnsi="宋体"/>
          <w:sz w:val="28"/>
          <w:szCs w:val="28"/>
          <w:lang w:eastAsia="zh-CN"/>
        </w:rPr>
        <w:t>招标文件</w:t>
      </w:r>
      <w:r>
        <w:rPr>
          <w:rFonts w:hint="eastAsia" w:ascii="宋体" w:hAnsi="宋体"/>
          <w:sz w:val="28"/>
          <w:szCs w:val="28"/>
        </w:rPr>
        <w:t>需要使用专用软件打开、浏览</w:t>
      </w:r>
    </w:p>
    <w:p w14:paraId="3BE6DC5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w:t>
      </w:r>
      <w:r>
        <w:rPr>
          <w:rFonts w:hint="eastAsia" w:ascii="宋体" w:hAnsi="宋体"/>
          <w:sz w:val="28"/>
          <w:szCs w:val="28"/>
          <w:lang w:eastAsia="zh-CN"/>
        </w:rPr>
        <w:t>－</w:t>
      </w:r>
      <w:r>
        <w:rPr>
          <w:rFonts w:hint="eastAsia" w:ascii="宋体" w:hAnsi="宋体"/>
          <w:sz w:val="28"/>
          <w:szCs w:val="28"/>
        </w:rPr>
        <w:t>下载专区]免费下载《陕西省公共资源交易平台政府采购电子标书制作工具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V8.0.0.2)》，下载网址：</w:t>
      </w:r>
      <w:r>
        <w:rPr>
          <w:rFonts w:hint="eastAsia" w:ascii="宋体" w:hAnsi="宋体"/>
          <w:sz w:val="28"/>
          <w:szCs w:val="28"/>
          <w:lang w:eastAsia="zh-CN"/>
        </w:rPr>
        <w:t>http:：</w:t>
      </w:r>
      <w:r>
        <w:rPr>
          <w:rFonts w:hint="eastAsia" w:ascii="宋体" w:hAnsi="宋体"/>
          <w:sz w:val="28"/>
          <w:szCs w:val="28"/>
        </w:rPr>
        <w:t>www.sxggzyjy.cn/fwzn/004003/20180827/c8c8fb15-a7cc-4011-a244-806289d7cf3b.html，并升级至最新版本，使用该客户端可以打开电子</w:t>
      </w:r>
      <w:r>
        <w:rPr>
          <w:rFonts w:hint="eastAsia" w:ascii="宋体" w:hAnsi="宋体"/>
          <w:sz w:val="28"/>
          <w:szCs w:val="28"/>
          <w:lang w:eastAsia="zh-CN"/>
        </w:rPr>
        <w:t>招标文件</w:t>
      </w:r>
      <w:r>
        <w:rPr>
          <w:rFonts w:hint="eastAsia" w:ascii="宋体" w:hAnsi="宋体"/>
          <w:sz w:val="28"/>
          <w:szCs w:val="28"/>
        </w:rPr>
        <w:t>。软件操作手册详见全国公共资源交易平台（陕西省）网站[服务指南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下载专区]中的《陕西省公共资源交易（政府采购类）投标文件制作软件操作手册》</w:t>
      </w:r>
      <w:r>
        <w:rPr>
          <w:rFonts w:hint="eastAsia" w:ascii="宋体" w:hAnsi="宋体"/>
          <w:sz w:val="28"/>
          <w:szCs w:val="28"/>
          <w:lang w:eastAsia="zh-CN"/>
        </w:rPr>
        <w:t>，</w:t>
      </w:r>
      <w:r>
        <w:rPr>
          <w:rFonts w:hint="eastAsia" w:ascii="宋体" w:hAnsi="宋体"/>
          <w:sz w:val="28"/>
          <w:szCs w:val="28"/>
        </w:rPr>
        <w:t>下载网址：</w:t>
      </w:r>
    </w:p>
    <w:p w14:paraId="1342319D">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http//www.sxggzyjy.cn/fwzn/004003/20170821/c3afa05b-f5e6-4e64-9fb0-e397ef73413d.html；</w:t>
      </w:r>
    </w:p>
    <w:p w14:paraId="7DE6DD7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3B8DBC6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6A701B7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5CDE546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0BB2BF4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2F59007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5FBCE733">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w:t>
      </w:r>
      <w:r>
        <w:rPr>
          <w:rFonts w:hint="eastAsia" w:ascii="宋体" w:hAnsi="宋体" w:cs="宋体"/>
          <w:sz w:val="28"/>
          <w:szCs w:val="28"/>
          <w:lang w:val="en-US" w:eastAsia="zh-CN"/>
        </w:rPr>
        <w:t>招标</w:t>
      </w:r>
      <w:r>
        <w:rPr>
          <w:rFonts w:hint="eastAsia" w:ascii="宋体" w:hAnsi="宋体" w:cs="宋体"/>
          <w:sz w:val="28"/>
          <w:szCs w:val="28"/>
        </w:rPr>
        <w:t>、文件开启、评审工作，</w:t>
      </w:r>
      <w:r>
        <w:rPr>
          <w:rFonts w:hint="eastAsia" w:ascii="宋体" w:hAnsi="宋体" w:cs="宋体"/>
          <w:sz w:val="28"/>
          <w:szCs w:val="28"/>
          <w:lang w:val="en-US" w:eastAsia="zh-CN"/>
        </w:rPr>
        <w:t>招标</w:t>
      </w:r>
      <w:r>
        <w:rPr>
          <w:rFonts w:hint="eastAsia" w:ascii="宋体" w:hAnsi="宋体" w:cs="宋体"/>
          <w:sz w:val="28"/>
          <w:szCs w:val="28"/>
        </w:rPr>
        <w:t>整个过程接受监督部门的监督。</w:t>
      </w:r>
    </w:p>
    <w:p w14:paraId="316DFDB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w:t>
      </w:r>
      <w:r>
        <w:rPr>
          <w:rFonts w:hint="eastAsia" w:ascii="宋体" w:hAnsi="宋体" w:cs="宋体"/>
          <w:sz w:val="28"/>
          <w:szCs w:val="28"/>
          <w:lang w:val="en-US" w:eastAsia="zh-CN"/>
        </w:rPr>
        <w:t>招标</w:t>
      </w:r>
      <w:r>
        <w:rPr>
          <w:rFonts w:hint="eastAsia" w:ascii="宋体" w:hAnsi="宋体" w:cs="宋体"/>
          <w:sz w:val="28"/>
          <w:szCs w:val="28"/>
        </w:rPr>
        <w:t>，参加</w:t>
      </w:r>
      <w:r>
        <w:rPr>
          <w:rFonts w:hint="eastAsia" w:ascii="宋体" w:hAnsi="宋体" w:cs="宋体"/>
          <w:sz w:val="28"/>
          <w:szCs w:val="28"/>
          <w:lang w:val="en-US" w:eastAsia="zh-CN"/>
        </w:rPr>
        <w:t>投标</w:t>
      </w:r>
      <w:r>
        <w:rPr>
          <w:rFonts w:hint="eastAsia" w:ascii="宋体" w:hAnsi="宋体" w:cs="宋体"/>
          <w:sz w:val="28"/>
          <w:szCs w:val="28"/>
        </w:rPr>
        <w:t>的供应商授权代表在开标前10分钟登录不见面开标系统签到以证明其出席。</w:t>
      </w:r>
    </w:p>
    <w:p w14:paraId="5F05D31A">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b/>
          <w:sz w:val="28"/>
          <w:szCs w:val="28"/>
          <w:lang w:val="zh-CN"/>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5E6C016C">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77EDE73B">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5C8B4CA3">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3C72C2B3">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034E37B5">
      <w:pPr>
        <w:pStyle w:val="22"/>
        <w:keepNext w:val="0"/>
        <w:keepLines w:val="0"/>
        <w:pageBreakBefore w:val="0"/>
        <w:widowControl w:val="0"/>
        <w:kinsoku/>
        <w:wordWrap/>
        <w:overflowPunct/>
        <w:topLinePunct w:val="0"/>
        <w:bidi w:val="0"/>
        <w:spacing w:line="520" w:lineRule="exact"/>
        <w:ind w:firstLine="562"/>
        <w:textAlignment w:val="auto"/>
        <w:rPr>
          <w:rFonts w:hint="eastAsia" w:ascii="宋体" w:hAnsi="宋体" w:cs="宋体"/>
          <w:sz w:val="28"/>
          <w:szCs w:val="28"/>
        </w:rPr>
      </w:pPr>
      <w:r>
        <w:rPr>
          <w:rFonts w:hint="eastAsia" w:ascii="宋体" w:hAnsi="宋体" w:cs="宋体"/>
          <w:sz w:val="28"/>
          <w:szCs w:val="28"/>
        </w:rPr>
        <w:t>（4）政府采购法律法规规定的其他无效情形</w:t>
      </w:r>
    </w:p>
    <w:p w14:paraId="2C94E83F">
      <w:pPr>
        <w:pStyle w:val="22"/>
        <w:keepNext w:val="0"/>
        <w:keepLines w:val="0"/>
        <w:pageBreakBefore w:val="0"/>
        <w:widowControl w:val="0"/>
        <w:kinsoku/>
        <w:wordWrap/>
        <w:overflowPunct/>
        <w:topLinePunct w:val="0"/>
        <w:bidi w:val="0"/>
        <w:spacing w:line="520" w:lineRule="exact"/>
        <w:ind w:firstLine="562"/>
        <w:textAlignment w:val="auto"/>
        <w:rPr>
          <w:rFonts w:ascii="宋体"/>
          <w:b/>
          <w:sz w:val="28"/>
          <w:szCs w:val="28"/>
        </w:rPr>
      </w:pPr>
      <w:r>
        <w:rPr>
          <w:rFonts w:hint="eastAsia" w:ascii="宋体" w:hAnsi="宋体"/>
          <w:b/>
          <w:sz w:val="28"/>
          <w:szCs w:val="28"/>
          <w:lang w:val="zh-CN"/>
        </w:rPr>
        <w:t>五</w:t>
      </w:r>
      <w:r>
        <w:rPr>
          <w:rFonts w:hint="eastAsia" w:ascii="宋体" w:hAnsi="宋体"/>
          <w:b/>
          <w:sz w:val="28"/>
          <w:szCs w:val="28"/>
        </w:rPr>
        <w:t>、</w:t>
      </w:r>
      <w:r>
        <w:rPr>
          <w:rFonts w:hint="eastAsia" w:hAnsi="宋体"/>
          <w:b/>
          <w:sz w:val="28"/>
          <w:szCs w:val="28"/>
        </w:rPr>
        <w:t>招标</w:t>
      </w:r>
      <w:r>
        <w:rPr>
          <w:rFonts w:hint="eastAsia" w:ascii="宋体" w:hAnsi="宋体"/>
          <w:b/>
          <w:sz w:val="28"/>
          <w:szCs w:val="28"/>
        </w:rPr>
        <w:t>机构及职能</w:t>
      </w:r>
    </w:p>
    <w:p w14:paraId="5C8D3CB4">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rPr>
        <w:t>、</w:t>
      </w:r>
      <w:r>
        <w:rPr>
          <w:rFonts w:hint="eastAsia" w:hAnsi="宋体"/>
          <w:sz w:val="28"/>
          <w:szCs w:val="28"/>
        </w:rPr>
        <w:t>招标代理机构</w:t>
      </w:r>
      <w:r>
        <w:rPr>
          <w:rFonts w:hint="eastAsia" w:ascii="宋体" w:hAnsi="宋体"/>
          <w:sz w:val="28"/>
          <w:szCs w:val="28"/>
        </w:rPr>
        <w:t>组织招标、评审工作，整个</w:t>
      </w:r>
      <w:r>
        <w:rPr>
          <w:rFonts w:hint="eastAsia" w:hAnsi="宋体"/>
          <w:sz w:val="28"/>
          <w:szCs w:val="28"/>
        </w:rPr>
        <w:t>招标</w:t>
      </w:r>
      <w:r>
        <w:rPr>
          <w:rFonts w:hint="eastAsia" w:ascii="宋体" w:hAnsi="宋体"/>
          <w:sz w:val="28"/>
          <w:szCs w:val="28"/>
        </w:rPr>
        <w:t>过程接受相关部门的监督和管理，</w:t>
      </w:r>
      <w:r>
        <w:rPr>
          <w:rFonts w:hint="eastAsia" w:hAnsi="宋体"/>
          <w:sz w:val="28"/>
          <w:szCs w:val="28"/>
        </w:rPr>
        <w:t>招标代理机构</w:t>
      </w:r>
      <w:r>
        <w:rPr>
          <w:rFonts w:hint="eastAsia" w:ascii="宋体" w:hAnsi="宋体"/>
          <w:sz w:val="28"/>
          <w:szCs w:val="28"/>
        </w:rPr>
        <w:t>在规定的时间和地点组织</w:t>
      </w:r>
      <w:r>
        <w:rPr>
          <w:rFonts w:hint="eastAsia" w:hAnsi="宋体"/>
          <w:sz w:val="28"/>
          <w:szCs w:val="28"/>
        </w:rPr>
        <w:t>投标</w:t>
      </w:r>
      <w:r>
        <w:rPr>
          <w:rFonts w:hint="eastAsia" w:ascii="宋体" w:hAnsi="宋体"/>
          <w:sz w:val="28"/>
          <w:szCs w:val="28"/>
        </w:rPr>
        <w:t>，供应商须</w:t>
      </w:r>
      <w:r>
        <w:rPr>
          <w:rFonts w:hint="eastAsia" w:ascii="宋体" w:hAnsi="宋体"/>
          <w:sz w:val="28"/>
          <w:szCs w:val="28"/>
          <w:lang w:val="en-US" w:eastAsia="zh-CN"/>
        </w:rPr>
        <w:t>提前登录安康市公共资源交易网不见面开标大厅进行</w:t>
      </w:r>
      <w:r>
        <w:rPr>
          <w:rFonts w:hint="eastAsia" w:ascii="宋体" w:hAnsi="宋体"/>
          <w:sz w:val="28"/>
          <w:szCs w:val="28"/>
        </w:rPr>
        <w:t>签到以证明其出席。</w:t>
      </w:r>
    </w:p>
    <w:p w14:paraId="1C85910E">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w:t>
      </w:r>
      <w:r>
        <w:rPr>
          <w:rFonts w:hint="eastAsia" w:ascii="宋体" w:hAnsi="宋体"/>
          <w:sz w:val="28"/>
          <w:szCs w:val="28"/>
        </w:rPr>
        <w:t>、为确保</w:t>
      </w:r>
      <w:r>
        <w:rPr>
          <w:rFonts w:hint="eastAsia" w:hAnsi="宋体"/>
          <w:sz w:val="28"/>
          <w:szCs w:val="28"/>
        </w:rPr>
        <w:t>投标</w:t>
      </w:r>
      <w:r>
        <w:rPr>
          <w:rFonts w:hint="eastAsia" w:ascii="宋体" w:hAnsi="宋体"/>
          <w:sz w:val="28"/>
          <w:szCs w:val="28"/>
        </w:rPr>
        <w:t>工作公平、公正，根据《政府采购法》的有关规定成立</w:t>
      </w:r>
      <w:r>
        <w:rPr>
          <w:rFonts w:hint="eastAsia" w:hAnsi="宋体"/>
          <w:sz w:val="28"/>
          <w:szCs w:val="28"/>
        </w:rPr>
        <w:t>评标委员会</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由</w:t>
      </w:r>
      <w:r>
        <w:rPr>
          <w:rFonts w:hint="eastAsia" w:hAnsi="宋体"/>
          <w:sz w:val="28"/>
          <w:szCs w:val="28"/>
        </w:rPr>
        <w:t>采购单位</w:t>
      </w:r>
      <w:r>
        <w:rPr>
          <w:rFonts w:hint="eastAsia" w:ascii="宋体" w:hAnsi="宋体"/>
          <w:sz w:val="28"/>
          <w:szCs w:val="28"/>
        </w:rPr>
        <w:t>代表及有关专家组成，</w:t>
      </w:r>
      <w:r>
        <w:rPr>
          <w:rFonts w:hint="eastAsia" w:hAnsi="宋体"/>
          <w:sz w:val="28"/>
          <w:szCs w:val="28"/>
        </w:rPr>
        <w:t>评标委员会</w:t>
      </w:r>
      <w:r>
        <w:rPr>
          <w:rFonts w:hint="eastAsia" w:ascii="宋体" w:hAnsi="宋体"/>
          <w:sz w:val="28"/>
          <w:szCs w:val="28"/>
        </w:rPr>
        <w:t>成员在陕西省政府采购专家库中随机抽取。</w:t>
      </w:r>
    </w:p>
    <w:p w14:paraId="10A1AA19">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hint="eastAsia" w:hAnsi="宋体"/>
          <w:sz w:val="28"/>
          <w:szCs w:val="28"/>
        </w:rPr>
        <w:t>评标委员会</w:t>
      </w:r>
      <w:r>
        <w:rPr>
          <w:rFonts w:hint="eastAsia" w:ascii="宋体" w:hAnsi="宋体"/>
          <w:sz w:val="28"/>
          <w:szCs w:val="28"/>
        </w:rPr>
        <w:t>成员应当遵守并履行下列义务：</w:t>
      </w:r>
    </w:p>
    <w:p w14:paraId="406F9491">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w:t>
      </w:r>
      <w:r>
        <w:rPr>
          <w:rFonts w:hint="eastAsia" w:hAnsi="宋体"/>
          <w:sz w:val="28"/>
          <w:szCs w:val="28"/>
        </w:rPr>
        <w:t>投标文件</w:t>
      </w:r>
      <w:r>
        <w:rPr>
          <w:rFonts w:hint="eastAsia" w:ascii="宋体" w:hAnsi="宋体"/>
          <w:sz w:val="28"/>
          <w:szCs w:val="28"/>
        </w:rPr>
        <w:t>是否符合</w:t>
      </w:r>
      <w:r>
        <w:rPr>
          <w:rFonts w:hint="eastAsia" w:hAnsi="宋体"/>
          <w:sz w:val="28"/>
          <w:szCs w:val="28"/>
        </w:rPr>
        <w:t>招标文件</w:t>
      </w:r>
      <w:r>
        <w:rPr>
          <w:rFonts w:hint="eastAsia" w:ascii="宋体" w:hAnsi="宋体"/>
          <w:sz w:val="28"/>
          <w:szCs w:val="28"/>
        </w:rPr>
        <w:t>的要求，并</w:t>
      </w:r>
      <w:r>
        <w:rPr>
          <w:rFonts w:hint="eastAsia" w:hAnsi="宋体"/>
          <w:sz w:val="28"/>
          <w:szCs w:val="28"/>
        </w:rPr>
        <w:t>作出</w:t>
      </w:r>
      <w:r>
        <w:rPr>
          <w:rFonts w:hint="eastAsia" w:ascii="宋体" w:hAnsi="宋体"/>
          <w:sz w:val="28"/>
          <w:szCs w:val="28"/>
        </w:rPr>
        <w:t>评价；</w:t>
      </w:r>
    </w:p>
    <w:p w14:paraId="56325CCC">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w:t>
      </w:r>
      <w:r>
        <w:rPr>
          <w:rFonts w:hint="eastAsia" w:hAnsi="宋体"/>
          <w:sz w:val="28"/>
          <w:szCs w:val="28"/>
        </w:rPr>
        <w:t>投标文件</w:t>
      </w:r>
      <w:r>
        <w:rPr>
          <w:rFonts w:hint="eastAsia" w:ascii="宋体" w:hAnsi="宋体"/>
          <w:sz w:val="28"/>
          <w:szCs w:val="28"/>
        </w:rPr>
        <w:t>有关事项作出解释或者澄清；</w:t>
      </w:r>
    </w:p>
    <w:p w14:paraId="2F5A9689">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w:t>
      </w:r>
      <w:r>
        <w:rPr>
          <w:rFonts w:hint="eastAsia" w:hAnsi="宋体"/>
          <w:sz w:val="28"/>
          <w:szCs w:val="28"/>
        </w:rPr>
        <w:t>招标文件</w:t>
      </w:r>
      <w:r>
        <w:rPr>
          <w:rFonts w:hint="eastAsia" w:ascii="宋体" w:hAnsi="宋体"/>
          <w:sz w:val="28"/>
          <w:szCs w:val="28"/>
        </w:rPr>
        <w:t>的要求和</w:t>
      </w:r>
      <w:r>
        <w:rPr>
          <w:rFonts w:hint="eastAsia" w:hAnsi="宋体"/>
          <w:sz w:val="28"/>
          <w:szCs w:val="28"/>
        </w:rPr>
        <w:t>投标</w:t>
      </w:r>
      <w:r>
        <w:rPr>
          <w:rFonts w:hint="eastAsia" w:ascii="宋体" w:hAnsi="宋体"/>
          <w:sz w:val="28"/>
          <w:szCs w:val="28"/>
        </w:rPr>
        <w:t>办法进行评审，推荐</w:t>
      </w:r>
      <w:r>
        <w:rPr>
          <w:rFonts w:hint="eastAsia" w:hAnsi="宋体"/>
          <w:sz w:val="28"/>
          <w:szCs w:val="28"/>
        </w:rPr>
        <w:t>中标</w:t>
      </w:r>
      <w:r>
        <w:rPr>
          <w:rFonts w:hint="eastAsia" w:ascii="宋体" w:hAnsi="宋体"/>
          <w:sz w:val="28"/>
          <w:szCs w:val="28"/>
        </w:rPr>
        <w:t>候选单位名单，对评审意见承担个人责任；</w:t>
      </w:r>
    </w:p>
    <w:p w14:paraId="3866FD49">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7E527E1F">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w:t>
      </w:r>
      <w:r>
        <w:rPr>
          <w:rFonts w:hint="eastAsia" w:hAnsi="宋体"/>
          <w:sz w:val="28"/>
          <w:szCs w:val="28"/>
        </w:rPr>
        <w:t>评标结果报告</w:t>
      </w:r>
      <w:r>
        <w:rPr>
          <w:rFonts w:hint="eastAsia" w:ascii="宋体" w:hAnsi="宋体"/>
          <w:sz w:val="28"/>
          <w:szCs w:val="28"/>
        </w:rPr>
        <w:t>的起草；</w:t>
      </w:r>
    </w:p>
    <w:p w14:paraId="2D3FE110">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w:t>
      </w:r>
      <w:r>
        <w:rPr>
          <w:rFonts w:hint="eastAsia" w:hAnsi="宋体"/>
          <w:sz w:val="28"/>
          <w:szCs w:val="28"/>
        </w:rPr>
        <w:t>招标代理机构</w:t>
      </w:r>
      <w:r>
        <w:rPr>
          <w:rFonts w:hint="eastAsia" w:ascii="宋体" w:hAnsi="宋体"/>
          <w:sz w:val="28"/>
          <w:szCs w:val="28"/>
        </w:rPr>
        <w:t>答复供应商提出的质疑；</w:t>
      </w:r>
    </w:p>
    <w:p w14:paraId="34266BF5">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3ED3DC15">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的职能：</w:t>
      </w:r>
    </w:p>
    <w:p w14:paraId="6E77ADF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w:t>
      </w:r>
      <w:r>
        <w:rPr>
          <w:rFonts w:hint="eastAsia" w:hAnsi="宋体"/>
          <w:sz w:val="28"/>
          <w:szCs w:val="28"/>
        </w:rPr>
        <w:t>投标</w:t>
      </w:r>
      <w:r>
        <w:rPr>
          <w:rFonts w:hint="eastAsia" w:ascii="宋体" w:hAnsi="宋体"/>
          <w:sz w:val="28"/>
          <w:szCs w:val="28"/>
        </w:rPr>
        <w:t>的供应商的资质文件是否齐全、合法、有效。</w:t>
      </w:r>
    </w:p>
    <w:p w14:paraId="35374EF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w:t>
      </w:r>
      <w:r>
        <w:rPr>
          <w:rFonts w:hint="eastAsia" w:hAnsi="宋体"/>
          <w:sz w:val="28"/>
          <w:szCs w:val="28"/>
        </w:rPr>
        <w:t>投标文件</w:t>
      </w:r>
      <w:r>
        <w:rPr>
          <w:rFonts w:hint="eastAsia" w:ascii="宋体" w:hAnsi="宋体"/>
          <w:sz w:val="28"/>
          <w:szCs w:val="28"/>
        </w:rPr>
        <w:t>（含澄清、说明或补正的内容）中的</w:t>
      </w:r>
      <w:r>
        <w:rPr>
          <w:rFonts w:hint="eastAsia" w:ascii="宋体" w:hAnsi="宋体"/>
          <w:sz w:val="28"/>
          <w:szCs w:val="28"/>
          <w:lang w:val="en-US" w:eastAsia="zh-CN"/>
        </w:rPr>
        <w:t>评分内容相应情况</w:t>
      </w:r>
      <w:r>
        <w:rPr>
          <w:rFonts w:hint="eastAsia" w:ascii="宋体" w:hAnsi="宋体"/>
          <w:sz w:val="28"/>
          <w:szCs w:val="28"/>
        </w:rPr>
        <w:t>等进行</w:t>
      </w:r>
      <w:r>
        <w:rPr>
          <w:rFonts w:hint="eastAsia" w:hAnsi="宋体"/>
          <w:sz w:val="28"/>
          <w:szCs w:val="28"/>
          <w:lang w:val="en-US" w:eastAsia="zh-CN"/>
        </w:rPr>
        <w:t>评审</w:t>
      </w:r>
      <w:r>
        <w:rPr>
          <w:rFonts w:hint="eastAsia" w:ascii="宋体" w:hAnsi="宋体"/>
          <w:sz w:val="28"/>
          <w:szCs w:val="28"/>
        </w:rPr>
        <w:t>。</w:t>
      </w:r>
    </w:p>
    <w:p w14:paraId="710660D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w:t>
      </w:r>
      <w:r>
        <w:rPr>
          <w:rFonts w:hint="eastAsia" w:hAnsi="宋体"/>
          <w:sz w:val="28"/>
          <w:szCs w:val="28"/>
        </w:rPr>
        <w:t>招标文件</w:t>
      </w:r>
      <w:r>
        <w:rPr>
          <w:rFonts w:hint="eastAsia" w:ascii="宋体" w:hAnsi="宋体"/>
          <w:sz w:val="28"/>
          <w:szCs w:val="28"/>
        </w:rPr>
        <w:t>，并视</w:t>
      </w:r>
      <w:r>
        <w:rPr>
          <w:rFonts w:hint="eastAsia" w:hAnsi="宋体"/>
          <w:sz w:val="28"/>
          <w:szCs w:val="28"/>
        </w:rPr>
        <w:t>投标</w:t>
      </w:r>
      <w:r>
        <w:rPr>
          <w:rFonts w:hint="eastAsia" w:ascii="宋体" w:hAnsi="宋体"/>
          <w:sz w:val="28"/>
          <w:szCs w:val="28"/>
        </w:rPr>
        <w:t>情况，确定进入最终评审的供应商。</w:t>
      </w:r>
    </w:p>
    <w:p w14:paraId="0DB3240A">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hAnsi="宋体"/>
          <w:sz w:val="28"/>
          <w:szCs w:val="28"/>
        </w:rPr>
        <w:t>中标单位</w:t>
      </w:r>
      <w:r>
        <w:rPr>
          <w:rFonts w:hint="eastAsia" w:ascii="宋体" w:hAnsi="宋体"/>
          <w:sz w:val="28"/>
          <w:szCs w:val="28"/>
        </w:rPr>
        <w:t>。</w:t>
      </w:r>
    </w:p>
    <w:p w14:paraId="4CDD663E">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w:t>
      </w:r>
      <w:r>
        <w:rPr>
          <w:rFonts w:hint="eastAsia" w:hAnsi="宋体"/>
          <w:sz w:val="28"/>
          <w:szCs w:val="28"/>
        </w:rPr>
        <w:t>招标</w:t>
      </w:r>
      <w:r>
        <w:rPr>
          <w:rFonts w:hint="eastAsia" w:ascii="宋体" w:hAnsi="宋体"/>
          <w:sz w:val="28"/>
          <w:szCs w:val="28"/>
        </w:rPr>
        <w:t>过程中出现</w:t>
      </w:r>
      <w:r>
        <w:rPr>
          <w:rFonts w:hint="eastAsia" w:ascii="宋体" w:hAnsi="宋体"/>
          <w:sz w:val="28"/>
          <w:szCs w:val="28"/>
          <w:lang w:eastAsia="zh-CN"/>
        </w:rPr>
        <w:t>的其他</w:t>
      </w:r>
      <w:r>
        <w:rPr>
          <w:rFonts w:hint="eastAsia" w:ascii="宋体" w:hAnsi="宋体"/>
          <w:sz w:val="28"/>
          <w:szCs w:val="28"/>
        </w:rPr>
        <w:t>相关问题。</w:t>
      </w:r>
    </w:p>
    <w:p w14:paraId="5A4A3DFC">
      <w:pPr>
        <w:snapToGrid w:val="0"/>
        <w:spacing w:line="520" w:lineRule="exact"/>
        <w:ind w:firstLine="551" w:firstLineChars="196"/>
        <w:rPr>
          <w:rFonts w:ascii="宋体"/>
          <w:b/>
          <w:sz w:val="28"/>
          <w:szCs w:val="28"/>
        </w:rPr>
      </w:pPr>
      <w:r>
        <w:rPr>
          <w:rFonts w:hint="eastAsia" w:ascii="宋体" w:hAnsi="宋体"/>
          <w:b/>
          <w:bCs/>
          <w:sz w:val="28"/>
          <w:szCs w:val="28"/>
        </w:rPr>
        <w:t>六、</w:t>
      </w:r>
      <w:r>
        <w:rPr>
          <w:rFonts w:hint="eastAsia" w:ascii="宋体" w:hAnsi="宋体"/>
          <w:b/>
          <w:sz w:val="28"/>
          <w:szCs w:val="28"/>
        </w:rPr>
        <w:t>招标评审办法及内容</w:t>
      </w:r>
    </w:p>
    <w:p w14:paraId="67AC8D9F">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、招标评审原则：</w:t>
      </w:r>
    </w:p>
    <w:p w14:paraId="403BB0FB">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遵循“公开、公平、公正、科学、择优”的原则。</w:t>
      </w:r>
    </w:p>
    <w:p w14:paraId="743A1C1F">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w:t>
      </w:r>
      <w:r>
        <w:rPr>
          <w:rFonts w:hint="eastAsia" w:ascii="宋体" w:hAnsi="宋体"/>
          <w:sz w:val="28"/>
          <w:szCs w:val="28"/>
          <w:lang w:eastAsia="zh-CN"/>
        </w:rPr>
        <w:t>统一</w:t>
      </w:r>
      <w:r>
        <w:rPr>
          <w:rFonts w:hint="eastAsia" w:ascii="宋体" w:hAnsi="宋体"/>
          <w:sz w:val="28"/>
          <w:szCs w:val="28"/>
        </w:rPr>
        <w:t>程序和标准对供应商进行评估。</w:t>
      </w:r>
    </w:p>
    <w:p w14:paraId="2B21FA06">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、符合性和有效性审查：依据招标文件的要求，对各供应商的响应文件的符合性和有效性审查。符合性审查不合格的投标单位不得进入下一评审环节。</w:t>
      </w:r>
    </w:p>
    <w:p w14:paraId="56B1E388">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1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3096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2C9CB120">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372FE3E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2CBDF3C0">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13D9FBCD">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6FA38F8">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D58DD7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7091072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w:t>
            </w:r>
            <w:r>
              <w:rPr>
                <w:rFonts w:hint="eastAsia" w:ascii="Times New Roman" w:hAnsi="宋体" w:eastAsia="宋体" w:cs="宋体"/>
                <w:color w:val="auto"/>
                <w:kern w:val="0"/>
                <w:sz w:val="24"/>
                <w:szCs w:val="24"/>
                <w:highlight w:val="none"/>
                <w:lang w:val="en-US" w:eastAsia="zh-CN"/>
              </w:rPr>
              <w:t>其他证件名称</w:t>
            </w:r>
            <w:r>
              <w:rPr>
                <w:rFonts w:hint="eastAsia" w:ascii="Times New Roman" w:hAnsi="宋体" w:eastAsia="宋体" w:cs="宋体"/>
                <w:color w:val="auto"/>
                <w:kern w:val="0"/>
                <w:sz w:val="24"/>
                <w:szCs w:val="24"/>
                <w:highlight w:val="none"/>
              </w:rPr>
              <w:t>一致</w:t>
            </w:r>
          </w:p>
        </w:tc>
      </w:tr>
      <w:tr w14:paraId="38D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3E7FEEA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2A1B90C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3B81E1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22A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5B18A0F6">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666310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B552E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2DCE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80" w:type="dxa"/>
            <w:vMerge w:val="continue"/>
            <w:noWrap w:val="0"/>
            <w:vAlign w:val="top"/>
          </w:tcPr>
          <w:p w14:paraId="526FB3B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06D0189">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lang w:eastAsia="zh-CN"/>
              </w:rPr>
            </w:pPr>
            <w:r>
              <w:rPr>
                <w:rFonts w:hint="eastAsia" w:ascii="Times New Roman" w:hAnsi="宋体" w:eastAsia="宋体" w:cs="Times New Roman"/>
                <w:color w:val="auto"/>
                <w:kern w:val="0"/>
                <w:sz w:val="24"/>
                <w:szCs w:val="24"/>
                <w:highlight w:val="none"/>
                <w:lang w:eastAsia="zh-CN"/>
              </w:rPr>
              <w:t>投标报价</w:t>
            </w:r>
          </w:p>
        </w:tc>
        <w:tc>
          <w:tcPr>
            <w:tcW w:w="6944" w:type="dxa"/>
            <w:noWrap w:val="0"/>
            <w:vAlign w:val="center"/>
          </w:tcPr>
          <w:p w14:paraId="010368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196E13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w:t>
            </w:r>
            <w:r>
              <w:rPr>
                <w:rFonts w:hint="eastAsia" w:ascii="Times New Roman" w:hAnsi="宋体" w:eastAsia="宋体" w:cs="Times New Roman"/>
                <w:color w:val="auto"/>
                <w:kern w:val="0"/>
                <w:sz w:val="24"/>
                <w:szCs w:val="24"/>
                <w:highlight w:val="none"/>
                <w:lang w:eastAsia="zh-CN"/>
              </w:rPr>
              <w:t>投标报价</w:t>
            </w:r>
            <w:r>
              <w:rPr>
                <w:rFonts w:hint="eastAsia" w:ascii="Times New Roman" w:hAnsi="宋体" w:eastAsia="宋体" w:cs="Times New Roman"/>
                <w:color w:val="auto"/>
                <w:kern w:val="0"/>
                <w:sz w:val="24"/>
                <w:szCs w:val="24"/>
                <w:highlight w:val="none"/>
              </w:rPr>
              <w:t>符合唯一性要求；</w:t>
            </w:r>
          </w:p>
          <w:p w14:paraId="1AE68D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w:t>
            </w:r>
            <w:r>
              <w:rPr>
                <w:rFonts w:hint="eastAsia" w:ascii="Times New Roman" w:hAnsi="宋体" w:eastAsia="宋体" w:cs="Times New Roman"/>
                <w:color w:val="auto"/>
                <w:kern w:val="0"/>
                <w:sz w:val="24"/>
                <w:szCs w:val="24"/>
                <w:highlight w:val="none"/>
                <w:lang w:eastAsia="zh-CN"/>
              </w:rPr>
              <w:t>投标报价</w:t>
            </w:r>
            <w:r>
              <w:rPr>
                <w:rFonts w:hint="eastAsia" w:ascii="Times New Roman" w:hAnsi="宋体" w:eastAsia="宋体" w:cs="Times New Roman"/>
                <w:color w:val="auto"/>
                <w:kern w:val="0"/>
                <w:sz w:val="24"/>
                <w:szCs w:val="24"/>
                <w:highlight w:val="none"/>
              </w:rPr>
              <w:t>表填写符合要求；</w:t>
            </w:r>
          </w:p>
          <w:p w14:paraId="4B69DC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w:t>
            </w:r>
            <w:r>
              <w:rPr>
                <w:rFonts w:hint="eastAsia" w:ascii="Times New Roman" w:hAnsi="宋体" w:eastAsia="宋体" w:cs="Times New Roman"/>
                <w:color w:val="auto"/>
                <w:kern w:val="0"/>
                <w:sz w:val="24"/>
                <w:szCs w:val="24"/>
                <w:highlight w:val="none"/>
                <w:lang w:eastAsia="zh-CN"/>
              </w:rPr>
              <w:t>招标文件</w:t>
            </w:r>
            <w:r>
              <w:rPr>
                <w:rFonts w:hint="eastAsia" w:ascii="Times New Roman" w:hAnsi="宋体" w:eastAsia="宋体" w:cs="Times New Roman"/>
                <w:color w:val="auto"/>
                <w:kern w:val="0"/>
                <w:sz w:val="24"/>
                <w:szCs w:val="24"/>
                <w:highlight w:val="none"/>
              </w:rPr>
              <w:t>要求；</w:t>
            </w:r>
          </w:p>
          <w:p w14:paraId="4B1C28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w:t>
            </w:r>
            <w:r>
              <w:rPr>
                <w:rFonts w:hint="eastAsia" w:ascii="Times New Roman" w:hAnsi="宋体" w:eastAsia="宋体" w:cs="Times New Roman"/>
                <w:color w:val="auto"/>
                <w:kern w:val="0"/>
                <w:sz w:val="24"/>
                <w:szCs w:val="24"/>
                <w:highlight w:val="none"/>
                <w:lang w:eastAsia="zh-CN"/>
              </w:rPr>
              <w:t>招标文件</w:t>
            </w:r>
            <w:r>
              <w:rPr>
                <w:rFonts w:hint="eastAsia" w:ascii="Times New Roman" w:hAnsi="宋体" w:eastAsia="宋体" w:cs="Times New Roman"/>
                <w:color w:val="auto"/>
                <w:kern w:val="0"/>
                <w:sz w:val="24"/>
                <w:szCs w:val="24"/>
                <w:highlight w:val="none"/>
              </w:rPr>
              <w:t>规定的最高限价；</w:t>
            </w:r>
          </w:p>
        </w:tc>
      </w:tr>
      <w:tr w14:paraId="2D0B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10805DC">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23C2B653">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52EBAD1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规定</w:t>
            </w:r>
          </w:p>
        </w:tc>
      </w:tr>
      <w:tr w14:paraId="3A8A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3CCA251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203C32C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lang w:val="en-US" w:eastAsia="zh-CN"/>
              </w:rPr>
              <w:t>服务期</w:t>
            </w:r>
          </w:p>
        </w:tc>
        <w:tc>
          <w:tcPr>
            <w:tcW w:w="6944" w:type="dxa"/>
            <w:noWrap w:val="0"/>
            <w:vAlign w:val="center"/>
          </w:tcPr>
          <w:p w14:paraId="146A8E1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规定</w:t>
            </w:r>
          </w:p>
        </w:tc>
      </w:tr>
      <w:tr w14:paraId="314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3D19581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91803F5">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3895D17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w:t>
            </w:r>
            <w:r>
              <w:rPr>
                <w:rFonts w:hint="eastAsia" w:ascii="Times New Roman" w:hAnsi="宋体" w:eastAsia="宋体" w:cs="宋体"/>
                <w:color w:val="auto"/>
                <w:kern w:val="0"/>
                <w:sz w:val="24"/>
                <w:highlight w:val="none"/>
                <w:lang w:eastAsia="zh-CN"/>
              </w:rPr>
              <w:t>招标文件</w:t>
            </w:r>
            <w:r>
              <w:rPr>
                <w:rFonts w:hint="eastAsia" w:ascii="Times New Roman" w:hAnsi="宋体" w:eastAsia="宋体" w:cs="宋体"/>
                <w:color w:val="auto"/>
                <w:kern w:val="0"/>
                <w:sz w:val="24"/>
                <w:highlight w:val="none"/>
              </w:rPr>
              <w:t>对供应商的各项须知、规约要求和责任义务，没有出现法律法规或</w:t>
            </w:r>
            <w:r>
              <w:rPr>
                <w:rFonts w:hint="eastAsia" w:ascii="Times New Roman" w:hAnsi="宋体" w:eastAsia="宋体" w:cs="宋体"/>
                <w:color w:val="auto"/>
                <w:kern w:val="0"/>
                <w:sz w:val="24"/>
                <w:highlight w:val="none"/>
                <w:lang w:eastAsia="zh-CN"/>
              </w:rPr>
              <w:t>招标文件</w:t>
            </w:r>
            <w:r>
              <w:rPr>
                <w:rFonts w:hint="eastAsia" w:ascii="Times New Roman" w:hAnsi="宋体" w:eastAsia="宋体" w:cs="宋体"/>
                <w:color w:val="auto"/>
                <w:kern w:val="0"/>
                <w:sz w:val="24"/>
                <w:highlight w:val="none"/>
              </w:rPr>
              <w:t>明确规定的其他被视为“无效响应”的情形</w:t>
            </w:r>
            <w:r>
              <w:rPr>
                <w:rFonts w:hint="eastAsia" w:ascii="Times New Roman" w:hAnsi="宋体" w:eastAsia="宋体" w:cs="宋体"/>
                <w:color w:val="auto"/>
                <w:kern w:val="0"/>
                <w:sz w:val="24"/>
                <w:szCs w:val="24"/>
                <w:highlight w:val="none"/>
              </w:rPr>
              <w:t>。</w:t>
            </w:r>
          </w:p>
        </w:tc>
      </w:tr>
    </w:tbl>
    <w:p w14:paraId="4076FB4D">
      <w:pPr>
        <w:adjustRightInd w:val="0"/>
        <w:snapToGrid w:val="0"/>
        <w:spacing w:line="520" w:lineRule="exact"/>
        <w:ind w:firstLine="562" w:firstLineChars="200"/>
        <w:rPr>
          <w:rFonts w:ascii="宋体"/>
          <w:b/>
          <w:sz w:val="28"/>
          <w:szCs w:val="28"/>
        </w:rPr>
      </w:pPr>
      <w:r>
        <w:rPr>
          <w:rFonts w:hint="eastAsia" w:ascii="宋体" w:hAnsi="宋体"/>
          <w:b/>
          <w:sz w:val="28"/>
          <w:szCs w:val="28"/>
        </w:rPr>
        <w:t>投标文件出现下列情况（但不限于）之一者按无效文件处理：</w:t>
      </w:r>
    </w:p>
    <w:p w14:paraId="2185D5F7">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、投标文件没有按招标文件要求提供必备资质或资质的合法性或有效性不符合规定。</w:t>
      </w:r>
    </w:p>
    <w:p w14:paraId="1FAFF87A">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、投标文件没有加盖单位公章，无投标有效期或有效期达不到招标文件的要求。</w:t>
      </w:r>
    </w:p>
    <w:p w14:paraId="0BDE135B">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、供应商针对同一服务递交两份或多份内容不同的投标文件，未书面声明哪一份是有效的；出现选择性报价的。</w:t>
      </w:r>
    </w:p>
    <w:p w14:paraId="1963B541">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rPr>
        <w:t>4、供应商所提交的</w:t>
      </w:r>
      <w:r>
        <w:rPr>
          <w:rFonts w:hint="eastAsia" w:ascii="宋体" w:hAnsi="宋体" w:cs="宋体"/>
          <w:sz w:val="28"/>
          <w:szCs w:val="28"/>
          <w:lang w:val="en-US" w:eastAsia="zh-CN"/>
        </w:rPr>
        <w:t>服务</w:t>
      </w:r>
      <w:r>
        <w:rPr>
          <w:rFonts w:hint="eastAsia" w:ascii="宋体" w:hAnsi="宋体" w:cs="宋体"/>
          <w:sz w:val="28"/>
          <w:szCs w:val="28"/>
        </w:rPr>
        <w:t>方案内容及</w:t>
      </w:r>
      <w:r>
        <w:rPr>
          <w:rFonts w:hint="eastAsia" w:ascii="宋体" w:hAnsi="宋体" w:cs="宋体"/>
          <w:sz w:val="28"/>
          <w:szCs w:val="28"/>
          <w:lang w:val="en-US" w:eastAsia="zh-CN"/>
        </w:rPr>
        <w:t>服务</w:t>
      </w:r>
      <w:r>
        <w:rPr>
          <w:rFonts w:hint="eastAsia" w:ascii="宋体" w:hAnsi="宋体" w:cs="宋体"/>
          <w:sz w:val="28"/>
          <w:szCs w:val="28"/>
        </w:rPr>
        <w:t>质量不能满足要求，出现重大负偏差，谈判后仍不能满足要求的。</w:t>
      </w:r>
    </w:p>
    <w:p w14:paraId="35BAC4D8">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rPr>
        <w:t>5、投标文件的商务响应与招标文件要求不一致（</w:t>
      </w:r>
      <w:r>
        <w:rPr>
          <w:rFonts w:hint="eastAsia" w:ascii="宋体" w:hAnsi="宋体" w:cs="宋体"/>
          <w:sz w:val="28"/>
          <w:szCs w:val="28"/>
          <w:lang w:val="en-US" w:eastAsia="zh-CN"/>
        </w:rPr>
        <w:t>服务期</w:t>
      </w:r>
      <w:r>
        <w:rPr>
          <w:rFonts w:hint="eastAsia" w:ascii="宋体" w:hAnsi="宋体" w:cs="宋体"/>
          <w:sz w:val="28"/>
          <w:szCs w:val="28"/>
        </w:rPr>
        <w:t>、付款、验收、售后服务等项），附加了采购人难以接受的条件，谈判后仍不能满足要求的。</w:t>
      </w:r>
    </w:p>
    <w:p w14:paraId="54BE9124">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6、提供虚假证明，开具虚假资质，出现虚假应答，除按无效文件处理外，还进行相应的处罚。</w:t>
      </w:r>
    </w:p>
    <w:p w14:paraId="0E1D9702">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7、违反《政府采购法》有关规定和投标纪律的。</w:t>
      </w:r>
    </w:p>
    <w:p w14:paraId="50B2EB71">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47DE1342">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3BE8F4AF">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6137A66C">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58F56B40">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72E4EBA7">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66092B58">
      <w:pPr>
        <w:adjustRightInd w:val="0"/>
        <w:snapToGrid w:val="0"/>
        <w:spacing w:line="520" w:lineRule="exact"/>
        <w:ind w:firstLine="560" w:firstLineChars="200"/>
        <w:rPr>
          <w:rFonts w:ascii="宋体" w:hAnsi="宋体"/>
          <w:sz w:val="28"/>
          <w:szCs w:val="28"/>
        </w:rPr>
      </w:pPr>
      <w:r>
        <w:rPr>
          <w:rFonts w:hint="eastAsia" w:ascii="宋体" w:hAnsi="宋体"/>
          <w:sz w:val="28"/>
          <w:szCs w:val="28"/>
        </w:rPr>
        <w:t>3-6在电子评标过程中，对各投标人电子投标文件进行雷同性分析中，不同投标人的文件制作机器码或文件创建标识码为同一编码。</w:t>
      </w:r>
    </w:p>
    <w:p w14:paraId="6FCC08FF">
      <w:pPr>
        <w:adjustRightInd w:val="0"/>
        <w:snapToGrid w:val="0"/>
        <w:spacing w:line="520" w:lineRule="exact"/>
        <w:ind w:firstLine="560" w:firstLineChars="200"/>
        <w:rPr>
          <w:rFonts w:ascii="宋体"/>
          <w:sz w:val="28"/>
          <w:szCs w:val="28"/>
          <w:u w:val="double"/>
        </w:rPr>
      </w:pPr>
      <w:r>
        <w:rPr>
          <w:rFonts w:hint="eastAsia" w:ascii="宋体" w:hAnsi="宋体"/>
          <w:sz w:val="28"/>
          <w:szCs w:val="28"/>
        </w:rPr>
        <w:t>4、投标文件出现下列情况，修正原则为：</w:t>
      </w:r>
      <w:r>
        <w:rPr>
          <w:rFonts w:hint="eastAsia" w:ascii="宋体" w:hAnsi="宋体"/>
          <w:sz w:val="28"/>
          <w:szCs w:val="28"/>
          <w:u w:val="double"/>
        </w:rPr>
        <w:t>文字与图表不符以文字为准；单价与总价不符以单价为准；大写与小写不符以大写为准；</w:t>
      </w:r>
    </w:p>
    <w:p w14:paraId="2CE0A782">
      <w:pPr>
        <w:adjustRightInd w:val="0"/>
        <w:snapToGrid w:val="0"/>
        <w:spacing w:line="520" w:lineRule="exact"/>
        <w:ind w:firstLine="646"/>
        <w:rPr>
          <w:rFonts w:ascii="宋体" w:hAnsi="宋体"/>
          <w:sz w:val="28"/>
          <w:szCs w:val="28"/>
        </w:rPr>
      </w:pPr>
      <w:r>
        <w:rPr>
          <w:rFonts w:hint="eastAsia" w:ascii="宋体" w:hAnsi="宋体"/>
          <w:sz w:val="28"/>
          <w:szCs w:val="28"/>
        </w:rPr>
        <w:t>5、招标程序：</w:t>
      </w:r>
    </w:p>
    <w:p w14:paraId="62B9D537">
      <w:pPr>
        <w:adjustRightInd w:val="0"/>
        <w:snapToGrid w:val="0"/>
        <w:spacing w:line="520" w:lineRule="exact"/>
        <w:ind w:firstLine="646"/>
        <w:rPr>
          <w:rFonts w:ascii="宋体" w:hAnsi="宋体"/>
          <w:sz w:val="28"/>
          <w:szCs w:val="28"/>
        </w:rPr>
      </w:pPr>
      <w:r>
        <w:rPr>
          <w:rFonts w:hint="eastAsia" w:ascii="宋体" w:hAnsi="宋体"/>
          <w:sz w:val="28"/>
          <w:szCs w:val="28"/>
        </w:rPr>
        <w:t>招标的全过程分为公开唱标、供应商资质审查、符合性审查、综合评审等阶段。</w:t>
      </w:r>
    </w:p>
    <w:p w14:paraId="29FDECFA">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1FE2B75D">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采用综合评分法，即在最大限度地满足招标文件实质性要求前提下，按照招标文件中规定的各项因素进行综合评审后，以评审总得分顺序推荐中标候选人。具体评审因素和分值如下</w:t>
      </w:r>
      <w:r>
        <w:rPr>
          <w:rFonts w:hint="eastAsia" w:ascii="宋体" w:hAnsi="宋体"/>
          <w:b/>
          <w:bCs/>
          <w:sz w:val="28"/>
          <w:szCs w:val="28"/>
        </w:rPr>
        <w:t>。</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087"/>
        <w:gridCol w:w="6124"/>
      </w:tblGrid>
      <w:tr w14:paraId="5A1A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8" w:type="dxa"/>
            <w:tcBorders>
              <w:top w:val="single" w:color="auto" w:sz="4" w:space="0"/>
              <w:left w:val="single" w:color="auto" w:sz="4" w:space="0"/>
              <w:bottom w:val="single" w:color="auto" w:sz="4" w:space="0"/>
              <w:right w:val="single" w:color="auto" w:sz="4" w:space="0"/>
            </w:tcBorders>
            <w:noWrap w:val="0"/>
            <w:vAlign w:val="center"/>
          </w:tcPr>
          <w:p w14:paraId="5863306B">
            <w:pPr>
              <w:widowControl/>
              <w:autoSpaceDE w:val="0"/>
              <w:autoSpaceDN w:val="0"/>
              <w:adjustRightInd w:val="0"/>
              <w:spacing w:line="360" w:lineRule="auto"/>
              <w:ind w:firstLine="240" w:firstLineChars="100"/>
              <w:jc w:val="both"/>
              <w:rPr>
                <w:rFonts w:hint="eastAsia" w:ascii="宋体" w:hAnsi="宋体" w:eastAsia="宋体" w:cs="宋体"/>
                <w:b/>
                <w:bCs w:val="0"/>
                <w:color w:val="auto"/>
                <w:sz w:val="24"/>
                <w:szCs w:val="24"/>
                <w:lang w:val="en-US" w:eastAsia="zh-CN" w:bidi="ar-SA"/>
              </w:rPr>
            </w:pPr>
            <w:r>
              <w:rPr>
                <w:rFonts w:hint="eastAsia" w:ascii="宋体" w:hAnsi="宋体" w:eastAsia="宋体" w:cs="宋体"/>
                <w:color w:val="000000"/>
                <w:kern w:val="2"/>
                <w:sz w:val="24"/>
                <w:szCs w:val="24"/>
                <w:highlight w:val="none"/>
                <w:lang w:val="en-US" w:eastAsia="zh-CN" w:bidi="ar-SA"/>
              </w:rPr>
              <w:t>评分项目</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175D8E86">
            <w:pPr>
              <w:widowControl w:val="0"/>
              <w:numPr>
                <w:ilvl w:val="0"/>
                <w:numId w:val="0"/>
              </w:numPr>
              <w:spacing w:line="360" w:lineRule="auto"/>
              <w:ind w:left="0" w:leftChars="0" w:firstLine="240" w:firstLineChars="100"/>
              <w:jc w:val="both"/>
              <w:rPr>
                <w:rFonts w:hint="eastAsia" w:ascii="宋体" w:hAnsi="宋体" w:eastAsia="宋体" w:cs="宋体"/>
                <w:b/>
                <w:bCs w:val="0"/>
                <w:color w:val="auto"/>
                <w:kern w:val="2"/>
                <w:sz w:val="24"/>
                <w:szCs w:val="24"/>
                <w:lang w:val="en-US" w:eastAsia="zh-CN" w:bidi="ar-SA"/>
              </w:rPr>
            </w:pPr>
            <w:r>
              <w:rPr>
                <w:rFonts w:hint="eastAsia" w:ascii="宋体" w:hAnsi="宋体" w:eastAsia="宋体" w:cs="宋体"/>
                <w:kern w:val="2"/>
                <w:sz w:val="24"/>
                <w:szCs w:val="24"/>
                <w:highlight w:val="none"/>
                <w:lang w:val="en-US" w:eastAsia="zh-CN" w:bidi="ar-SA"/>
              </w:rPr>
              <w:t>得分</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36ABCFD1">
            <w:pPr>
              <w:spacing w:line="360" w:lineRule="auto"/>
              <w:jc w:val="center"/>
              <w:rPr>
                <w:rFonts w:hint="eastAsia" w:ascii="宋体" w:hAnsi="宋体" w:eastAsia="宋体" w:cs="宋体"/>
                <w:b/>
                <w:bCs w:val="0"/>
                <w:color w:val="auto"/>
                <w:sz w:val="24"/>
                <w:szCs w:val="24"/>
              </w:rPr>
            </w:pPr>
            <w:r>
              <w:rPr>
                <w:rFonts w:hint="eastAsia" w:ascii="宋体" w:hAnsi="宋体" w:eastAsia="宋体" w:cs="宋体"/>
                <w:color w:val="000000"/>
                <w:sz w:val="24"/>
                <w:szCs w:val="24"/>
                <w:highlight w:val="none"/>
                <w:lang w:bidi="ar"/>
              </w:rPr>
              <w:t>评分标准</w:t>
            </w:r>
          </w:p>
        </w:tc>
      </w:tr>
      <w:tr w14:paraId="1CF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78" w:type="dxa"/>
            <w:tcBorders>
              <w:top w:val="single" w:color="auto" w:sz="4" w:space="0"/>
              <w:left w:val="single" w:color="auto" w:sz="4" w:space="0"/>
              <w:bottom w:val="single" w:color="auto" w:sz="4" w:space="0"/>
              <w:right w:val="single" w:color="auto" w:sz="4" w:space="0"/>
            </w:tcBorders>
            <w:noWrap w:val="0"/>
            <w:vAlign w:val="center"/>
          </w:tcPr>
          <w:p w14:paraId="1CE7E8EE">
            <w:pPr>
              <w:adjustRightInd w:val="0"/>
              <w:snapToGrid w:val="0"/>
              <w:spacing w:line="360" w:lineRule="auto"/>
              <w:jc w:val="center"/>
              <w:rPr>
                <w:rFonts w:hint="eastAsia" w:ascii="宋体" w:hAnsi="宋体" w:eastAsia="宋体" w:cs="宋体"/>
                <w:b w:val="0"/>
                <w:bCs/>
                <w:color w:val="auto"/>
                <w:sz w:val="24"/>
                <w:szCs w:val="24"/>
                <w:lang w:eastAsia="zh-CN"/>
              </w:rPr>
            </w:pPr>
            <w:r>
              <w:rPr>
                <w:rFonts w:hint="eastAsia" w:ascii="宋体" w:hAnsi="宋体" w:eastAsia="宋体" w:cs="宋体"/>
                <w:sz w:val="24"/>
                <w:lang w:val="en-US" w:eastAsia="zh-CN"/>
              </w:rPr>
              <w:t>投标报价</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21863555">
            <w:pPr>
              <w:adjustRightInd w:val="0"/>
              <w:snapToGrid w:val="0"/>
              <w:spacing w:line="360" w:lineRule="auto"/>
              <w:jc w:val="center"/>
              <w:rPr>
                <w:rFonts w:hint="default" w:ascii="宋体" w:hAnsi="宋体" w:eastAsia="宋体" w:cs="宋体"/>
                <w:b w:val="0"/>
                <w:bCs/>
                <w:color w:val="auto"/>
                <w:sz w:val="24"/>
                <w:szCs w:val="24"/>
                <w:lang w:val="en-US"/>
              </w:rPr>
            </w:pPr>
            <w:r>
              <w:rPr>
                <w:rFonts w:hint="eastAsia" w:ascii="宋体" w:hAnsi="宋体" w:eastAsia="宋体" w:cs="宋体"/>
                <w:sz w:val="24"/>
                <w:lang w:val="en-US" w:eastAsia="zh-CN"/>
              </w:rPr>
              <w:t>15</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5AD70FC0">
            <w:pPr>
              <w:widowControl/>
              <w:autoSpaceDE w:val="0"/>
              <w:autoSpaceDN w:val="0"/>
              <w:adjustRightInd w:val="0"/>
              <w:spacing w:line="360" w:lineRule="auto"/>
              <w:ind w:firstLine="480" w:firstLineChars="200"/>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采用低价优先法计算，即满足招标文件要求且投标价最低的投标报价为评标基准价，其价格分为满分。投标报价得分＝（评标基准价/投标报价）×15</w:t>
            </w:r>
          </w:p>
          <w:p w14:paraId="30E52FA9">
            <w:pPr>
              <w:adjustRightInd w:val="0"/>
              <w:snapToGrid w:val="0"/>
              <w:spacing w:line="360" w:lineRule="auto"/>
              <w:ind w:firstLine="480" w:firstLineChars="200"/>
              <w:rPr>
                <w:rFonts w:hint="eastAsia" w:ascii="宋体" w:hAnsi="宋体" w:eastAsia="宋体" w:cs="宋体"/>
                <w:sz w:val="32"/>
              </w:rPr>
            </w:pPr>
            <w:r>
              <w:rPr>
                <w:rFonts w:hint="eastAsia" w:ascii="宋体" w:hAnsi="宋体" w:eastAsia="宋体" w:cs="宋体"/>
                <w:color w:val="000000"/>
                <w:kern w:val="2"/>
                <w:sz w:val="24"/>
                <w:szCs w:val="24"/>
                <w:highlight w:val="none"/>
                <w:lang w:val="en-US" w:eastAsia="zh-CN" w:bidi="ar-SA"/>
              </w:rPr>
              <w:t>评审小组二分之一以上成员认为某投标报价有低于成本价嫌疑的，为无效报价。</w:t>
            </w:r>
          </w:p>
        </w:tc>
      </w:tr>
      <w:tr w14:paraId="298B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78" w:type="dxa"/>
            <w:tcBorders>
              <w:top w:val="single" w:color="auto" w:sz="4" w:space="0"/>
              <w:left w:val="single" w:color="auto" w:sz="4" w:space="0"/>
              <w:bottom w:val="single" w:color="auto" w:sz="4" w:space="0"/>
              <w:right w:val="single" w:color="auto" w:sz="4" w:space="0"/>
            </w:tcBorders>
            <w:noWrap w:val="0"/>
            <w:vAlign w:val="center"/>
          </w:tcPr>
          <w:p w14:paraId="4AA91D11">
            <w:pPr>
              <w:adjustRightInd w:val="0"/>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商务响应</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B34284F">
            <w:pPr>
              <w:adjustRightInd w:val="0"/>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16FD8548">
            <w:pPr>
              <w:adjustRightInd w:val="0"/>
              <w:snapToGrid w:val="0"/>
              <w:spacing w:line="360" w:lineRule="auto"/>
              <w:ind w:firstLine="480" w:firstLineChars="2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对商务要求及投标响应等方面进行响应，完全响应且逐项详细说明的计5分，未做详细响应的，按响应程度计 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分</w:t>
            </w:r>
          </w:p>
        </w:tc>
      </w:tr>
      <w:tr w14:paraId="5D5D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1478" w:type="dxa"/>
            <w:vMerge w:val="restart"/>
            <w:tcBorders>
              <w:top w:val="single" w:color="auto" w:sz="4" w:space="0"/>
              <w:left w:val="single" w:color="auto" w:sz="4" w:space="0"/>
              <w:right w:val="single" w:color="auto" w:sz="4" w:space="0"/>
            </w:tcBorders>
            <w:noWrap w:val="0"/>
            <w:vAlign w:val="center"/>
          </w:tcPr>
          <w:p w14:paraId="7AE542E6">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技术服务</w:t>
            </w:r>
          </w:p>
          <w:p w14:paraId="1A06A280">
            <w:pPr>
              <w:adjustRightInd w:val="0"/>
              <w:snapToGrid w:val="0"/>
              <w:spacing w:line="360" w:lineRule="auto"/>
              <w:jc w:val="center"/>
              <w:rPr>
                <w:rFonts w:hint="eastAsia" w:ascii="宋体" w:hAnsi="宋体" w:eastAsia="宋体" w:cs="宋体"/>
                <w:b w:val="0"/>
                <w:bCs/>
                <w:color w:val="auto"/>
                <w:sz w:val="24"/>
                <w:szCs w:val="24"/>
              </w:rPr>
            </w:pPr>
            <w:r>
              <w:rPr>
                <w:rFonts w:hint="eastAsia" w:ascii="宋体" w:hAnsi="宋体" w:eastAsia="宋体" w:cs="宋体"/>
                <w:sz w:val="24"/>
              </w:rPr>
              <w:t>方案</w:t>
            </w:r>
          </w:p>
        </w:tc>
        <w:tc>
          <w:tcPr>
            <w:tcW w:w="1119" w:type="dxa"/>
            <w:vMerge w:val="restart"/>
            <w:tcBorders>
              <w:top w:val="single" w:color="auto" w:sz="4" w:space="0"/>
              <w:left w:val="single" w:color="auto" w:sz="4" w:space="0"/>
              <w:right w:val="single" w:color="auto" w:sz="4" w:space="0"/>
            </w:tcBorders>
            <w:noWrap w:val="0"/>
            <w:vAlign w:val="center"/>
          </w:tcPr>
          <w:p w14:paraId="569056FE">
            <w:pPr>
              <w:adjustRightInd w:val="0"/>
              <w:snapToGrid w:val="0"/>
              <w:spacing w:line="360" w:lineRule="auto"/>
              <w:jc w:val="center"/>
              <w:rPr>
                <w:rFonts w:hint="default" w:ascii="宋体" w:hAnsi="宋体" w:eastAsia="宋体" w:cs="宋体"/>
                <w:b w:val="0"/>
                <w:bCs/>
                <w:color w:val="auto"/>
                <w:sz w:val="24"/>
                <w:szCs w:val="24"/>
                <w:lang w:val="en-US"/>
              </w:rPr>
            </w:pPr>
            <w:r>
              <w:rPr>
                <w:rFonts w:hint="eastAsia" w:ascii="宋体" w:hAnsi="宋体" w:cs="宋体"/>
                <w:sz w:val="24"/>
                <w:lang w:val="en-US" w:eastAsia="zh-CN"/>
              </w:rPr>
              <w:t>44</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40E37612">
            <w:pPr>
              <w:spacing w:line="360" w:lineRule="auto"/>
              <w:jc w:val="left"/>
              <w:rPr>
                <w:rFonts w:hint="eastAsia" w:ascii="宋体" w:hAnsi="宋体" w:eastAsia="宋体" w:cs="宋体"/>
                <w:b/>
                <w:bCs/>
                <w:sz w:val="24"/>
              </w:rPr>
            </w:pPr>
            <w:r>
              <w:rPr>
                <w:rFonts w:hint="eastAsia" w:ascii="宋体" w:hAnsi="宋体" w:eastAsia="宋体" w:cs="宋体"/>
                <w:b/>
                <w:bCs/>
                <w:sz w:val="24"/>
              </w:rPr>
              <w:t>洗涤方案：</w:t>
            </w:r>
          </w:p>
          <w:p w14:paraId="4A45DC1D">
            <w:pPr>
              <w:spacing w:line="360" w:lineRule="auto"/>
              <w:jc w:val="left"/>
              <w:rPr>
                <w:rFonts w:hint="eastAsia" w:ascii="宋体" w:hAnsi="宋体" w:eastAsia="宋体" w:cs="宋体"/>
                <w:sz w:val="24"/>
                <w:lang w:eastAsia="zh-CN"/>
              </w:rPr>
            </w:pPr>
            <w:r>
              <w:rPr>
                <w:rFonts w:hint="eastAsia" w:ascii="宋体" w:hAnsi="宋体" w:eastAsia="宋体" w:cs="宋体"/>
                <w:sz w:val="24"/>
              </w:rPr>
              <w:t>供应商提供的医用被服洗涤方案应符合国家相关规定，洗涤方案内容应包括被服收集方法、全流程洗涤工艺、分类洗涤标准、消毒流程、人员操作规范、感控措施等</w:t>
            </w:r>
            <w:r>
              <w:rPr>
                <w:rFonts w:hint="eastAsia" w:ascii="宋体" w:hAnsi="宋体" w:eastAsia="宋体" w:cs="宋体"/>
                <w:sz w:val="24"/>
                <w:lang w:eastAsia="zh-CN"/>
              </w:rPr>
              <w:t>。</w:t>
            </w:r>
          </w:p>
          <w:p w14:paraId="236A25B6">
            <w:pPr>
              <w:spacing w:line="360" w:lineRule="auto"/>
              <w:jc w:val="left"/>
              <w:rPr>
                <w:rFonts w:hint="eastAsia" w:ascii="宋体" w:hAnsi="宋体" w:eastAsia="宋体" w:cs="宋体"/>
                <w:sz w:val="32"/>
              </w:rPr>
            </w:pPr>
            <w:r>
              <w:rPr>
                <w:rFonts w:hint="eastAsia" w:ascii="宋体" w:hAnsi="宋体" w:eastAsia="宋体" w:cs="宋体"/>
                <w:sz w:val="24"/>
              </w:rPr>
              <w:t>方案科学合理计</w:t>
            </w:r>
            <w:r>
              <w:rPr>
                <w:rFonts w:hint="eastAsia" w:ascii="宋体" w:hAnsi="宋体" w:eastAsia="宋体" w:cs="宋体"/>
                <w:sz w:val="24"/>
                <w:lang w:val="en-US" w:eastAsia="zh-CN"/>
              </w:rPr>
              <w:t>8—</w:t>
            </w:r>
            <w:r>
              <w:rPr>
                <w:rFonts w:hint="eastAsia" w:ascii="宋体" w:hAnsi="宋体" w:eastAsia="宋体" w:cs="宋体"/>
                <w:sz w:val="24"/>
              </w:rPr>
              <w:t>10分</w:t>
            </w:r>
            <w:r>
              <w:rPr>
                <w:rFonts w:hint="eastAsia" w:ascii="宋体" w:hAnsi="宋体" w:eastAsia="宋体" w:cs="宋体"/>
                <w:sz w:val="24"/>
                <w:lang w:eastAsia="zh-CN"/>
              </w:rPr>
              <w:t>；</w:t>
            </w:r>
            <w:r>
              <w:rPr>
                <w:rFonts w:hint="eastAsia" w:ascii="宋体" w:hAnsi="宋体" w:eastAsia="宋体" w:cs="宋体"/>
                <w:sz w:val="24"/>
              </w:rPr>
              <w:t>方案</w:t>
            </w:r>
            <w:r>
              <w:rPr>
                <w:rFonts w:hint="eastAsia" w:ascii="宋体" w:hAnsi="宋体" w:eastAsia="宋体" w:cs="宋体"/>
                <w:sz w:val="24"/>
                <w:lang w:eastAsia="zh-CN"/>
              </w:rPr>
              <w:t>较</w:t>
            </w:r>
            <w:r>
              <w:rPr>
                <w:rFonts w:hint="eastAsia" w:ascii="宋体" w:hAnsi="宋体" w:eastAsia="宋体" w:cs="宋体"/>
                <w:sz w:val="24"/>
              </w:rPr>
              <w:t>科学合理计</w:t>
            </w:r>
            <w:r>
              <w:rPr>
                <w:rFonts w:hint="eastAsia" w:ascii="宋体" w:hAnsi="宋体" w:eastAsia="宋体" w:cs="宋体"/>
                <w:sz w:val="24"/>
                <w:lang w:val="en-US" w:eastAsia="zh-CN"/>
              </w:rPr>
              <w:t>4—7</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方案</w:t>
            </w:r>
            <w:r>
              <w:rPr>
                <w:rFonts w:hint="eastAsia" w:ascii="宋体" w:hAnsi="宋体" w:eastAsia="宋体" w:cs="宋体"/>
                <w:sz w:val="24"/>
                <w:lang w:eastAsia="zh-CN"/>
              </w:rPr>
              <w:t>不</w:t>
            </w:r>
            <w:r>
              <w:rPr>
                <w:rFonts w:hint="eastAsia" w:ascii="宋体" w:hAnsi="宋体" w:eastAsia="宋体" w:cs="宋体"/>
                <w:sz w:val="24"/>
              </w:rPr>
              <w:t>科学合理计</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w:t>
            </w:r>
          </w:p>
        </w:tc>
      </w:tr>
      <w:tr w14:paraId="78DA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continue"/>
            <w:tcBorders>
              <w:left w:val="single" w:color="auto" w:sz="4" w:space="0"/>
              <w:right w:val="single" w:color="auto" w:sz="4" w:space="0"/>
            </w:tcBorders>
            <w:noWrap w:val="0"/>
            <w:vAlign w:val="center"/>
          </w:tcPr>
          <w:p w14:paraId="385F5BB0">
            <w:pPr>
              <w:adjustRightInd w:val="0"/>
              <w:snapToGrid w:val="0"/>
              <w:spacing w:line="360" w:lineRule="auto"/>
              <w:jc w:val="center"/>
              <w:rPr>
                <w:rFonts w:hint="eastAsia" w:ascii="宋体" w:hAnsi="宋体" w:eastAsia="宋体" w:cs="宋体"/>
                <w:b w:val="0"/>
                <w:bCs/>
                <w:color w:val="auto"/>
                <w:sz w:val="24"/>
                <w:szCs w:val="24"/>
              </w:rPr>
            </w:pPr>
          </w:p>
        </w:tc>
        <w:tc>
          <w:tcPr>
            <w:tcW w:w="1119" w:type="dxa"/>
            <w:vMerge w:val="continue"/>
            <w:tcBorders>
              <w:left w:val="single" w:color="auto" w:sz="4" w:space="0"/>
              <w:right w:val="single" w:color="auto" w:sz="4" w:space="0"/>
            </w:tcBorders>
            <w:noWrap w:val="0"/>
            <w:vAlign w:val="center"/>
          </w:tcPr>
          <w:p w14:paraId="3AD59E54">
            <w:pPr>
              <w:adjustRightInd w:val="0"/>
              <w:snapToGrid w:val="0"/>
              <w:spacing w:line="360" w:lineRule="auto"/>
              <w:jc w:val="center"/>
              <w:rPr>
                <w:rFonts w:hint="eastAsia" w:ascii="宋体" w:hAnsi="宋体" w:eastAsia="宋体" w:cs="宋体"/>
                <w:b w:val="0"/>
                <w:bCs/>
                <w:color w:val="auto"/>
                <w:sz w:val="24"/>
                <w:szCs w:val="24"/>
                <w:lang w:val="en-US" w:eastAsia="zh-CN"/>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14:paraId="0EAC6EE1">
            <w:pPr>
              <w:spacing w:line="360" w:lineRule="auto"/>
              <w:jc w:val="left"/>
              <w:rPr>
                <w:rFonts w:hint="eastAsia" w:ascii="宋体" w:hAnsi="宋体" w:eastAsia="宋体" w:cs="宋体"/>
                <w:b/>
                <w:bCs/>
                <w:sz w:val="24"/>
              </w:rPr>
            </w:pPr>
            <w:r>
              <w:rPr>
                <w:rFonts w:hint="eastAsia" w:ascii="宋体" w:hAnsi="宋体" w:eastAsia="宋体" w:cs="宋体"/>
                <w:b/>
                <w:bCs/>
                <w:sz w:val="24"/>
              </w:rPr>
              <w:t>保管与配送方案：</w:t>
            </w:r>
          </w:p>
          <w:p w14:paraId="1B8D93BF">
            <w:pPr>
              <w:spacing w:line="360" w:lineRule="auto"/>
              <w:jc w:val="left"/>
              <w:rPr>
                <w:rFonts w:hint="eastAsia" w:ascii="宋体" w:hAnsi="宋体" w:eastAsia="宋体" w:cs="宋体"/>
                <w:sz w:val="24"/>
              </w:rPr>
            </w:pPr>
            <w:r>
              <w:rPr>
                <w:rFonts w:hint="eastAsia" w:ascii="宋体" w:hAnsi="宋体" w:eastAsia="宋体" w:cs="宋体"/>
                <w:sz w:val="24"/>
              </w:rPr>
              <w:t>提供合理有效的被服保管及配送方案，避免保管或配送期间被服出现污染。具有较好的配送能力，具有一定数量的自有医用被服专业配送车辆，提供相关证明材料。</w:t>
            </w:r>
          </w:p>
          <w:p w14:paraId="3E81CF6B">
            <w:pPr>
              <w:spacing w:line="360" w:lineRule="auto"/>
              <w:jc w:val="left"/>
              <w:rPr>
                <w:rFonts w:hint="eastAsia" w:ascii="宋体" w:hAnsi="宋体" w:eastAsia="宋体" w:cs="宋体"/>
                <w:sz w:val="32"/>
              </w:rPr>
            </w:pPr>
            <w:r>
              <w:rPr>
                <w:rFonts w:hint="eastAsia" w:ascii="宋体" w:hAnsi="宋体" w:eastAsia="宋体" w:cs="宋体"/>
                <w:sz w:val="24"/>
              </w:rPr>
              <w:t>方案科学合理计</w:t>
            </w:r>
            <w:r>
              <w:rPr>
                <w:rFonts w:hint="eastAsia" w:ascii="宋体" w:hAnsi="宋体" w:eastAsia="宋体" w:cs="宋体"/>
                <w:sz w:val="24"/>
                <w:lang w:val="en-US" w:eastAsia="zh-CN"/>
              </w:rPr>
              <w:t>8—</w:t>
            </w:r>
            <w:r>
              <w:rPr>
                <w:rFonts w:hint="eastAsia" w:ascii="宋体" w:hAnsi="宋体" w:eastAsia="宋体" w:cs="宋体"/>
                <w:sz w:val="24"/>
              </w:rPr>
              <w:t>10分</w:t>
            </w:r>
            <w:r>
              <w:rPr>
                <w:rFonts w:hint="eastAsia" w:ascii="宋体" w:hAnsi="宋体" w:eastAsia="宋体" w:cs="宋体"/>
                <w:sz w:val="24"/>
                <w:lang w:eastAsia="zh-CN"/>
              </w:rPr>
              <w:t>；</w:t>
            </w:r>
            <w:r>
              <w:rPr>
                <w:rFonts w:hint="eastAsia" w:ascii="宋体" w:hAnsi="宋体" w:eastAsia="宋体" w:cs="宋体"/>
                <w:sz w:val="24"/>
              </w:rPr>
              <w:t>方案</w:t>
            </w:r>
            <w:r>
              <w:rPr>
                <w:rFonts w:hint="eastAsia" w:ascii="宋体" w:hAnsi="宋体" w:eastAsia="宋体" w:cs="宋体"/>
                <w:sz w:val="24"/>
                <w:lang w:eastAsia="zh-CN"/>
              </w:rPr>
              <w:t>较</w:t>
            </w:r>
            <w:r>
              <w:rPr>
                <w:rFonts w:hint="eastAsia" w:ascii="宋体" w:hAnsi="宋体" w:eastAsia="宋体" w:cs="宋体"/>
                <w:sz w:val="24"/>
              </w:rPr>
              <w:t>科学合理计</w:t>
            </w:r>
            <w:r>
              <w:rPr>
                <w:rFonts w:hint="eastAsia" w:ascii="宋体" w:hAnsi="宋体" w:eastAsia="宋体" w:cs="宋体"/>
                <w:sz w:val="24"/>
                <w:lang w:val="en-US" w:eastAsia="zh-CN"/>
              </w:rPr>
              <w:t>4—7</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方案</w:t>
            </w:r>
            <w:r>
              <w:rPr>
                <w:rFonts w:hint="eastAsia" w:ascii="宋体" w:hAnsi="宋体" w:eastAsia="宋体" w:cs="宋体"/>
                <w:sz w:val="24"/>
                <w:lang w:eastAsia="zh-CN"/>
              </w:rPr>
              <w:t>不</w:t>
            </w:r>
            <w:r>
              <w:rPr>
                <w:rFonts w:hint="eastAsia" w:ascii="宋体" w:hAnsi="宋体" w:eastAsia="宋体" w:cs="宋体"/>
                <w:sz w:val="24"/>
              </w:rPr>
              <w:t>科学合理计</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w:t>
            </w:r>
          </w:p>
        </w:tc>
      </w:tr>
      <w:tr w14:paraId="021A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continue"/>
            <w:tcBorders>
              <w:left w:val="single" w:color="auto" w:sz="4" w:space="0"/>
              <w:right w:val="single" w:color="auto" w:sz="4" w:space="0"/>
            </w:tcBorders>
            <w:noWrap w:val="0"/>
            <w:vAlign w:val="center"/>
          </w:tcPr>
          <w:p w14:paraId="1C6039FF">
            <w:pPr>
              <w:adjustRightInd w:val="0"/>
              <w:snapToGrid w:val="0"/>
              <w:spacing w:line="360" w:lineRule="auto"/>
              <w:jc w:val="center"/>
              <w:rPr>
                <w:rFonts w:hint="eastAsia" w:ascii="宋体" w:hAnsi="宋体" w:eastAsia="宋体" w:cs="宋体"/>
                <w:b w:val="0"/>
                <w:bCs/>
                <w:color w:val="auto"/>
                <w:sz w:val="24"/>
                <w:szCs w:val="24"/>
              </w:rPr>
            </w:pPr>
          </w:p>
        </w:tc>
        <w:tc>
          <w:tcPr>
            <w:tcW w:w="1119" w:type="dxa"/>
            <w:vMerge w:val="continue"/>
            <w:tcBorders>
              <w:left w:val="single" w:color="auto" w:sz="4" w:space="0"/>
              <w:right w:val="single" w:color="auto" w:sz="4" w:space="0"/>
            </w:tcBorders>
            <w:noWrap w:val="0"/>
            <w:vAlign w:val="center"/>
          </w:tcPr>
          <w:p w14:paraId="652246E6">
            <w:pPr>
              <w:adjustRightInd w:val="0"/>
              <w:snapToGrid w:val="0"/>
              <w:spacing w:line="360" w:lineRule="auto"/>
              <w:jc w:val="center"/>
              <w:rPr>
                <w:rFonts w:hint="eastAsia" w:ascii="宋体" w:hAnsi="宋体" w:eastAsia="宋体" w:cs="宋体"/>
                <w:b w:val="0"/>
                <w:bCs/>
                <w:color w:val="auto"/>
                <w:sz w:val="24"/>
                <w:szCs w:val="24"/>
                <w:lang w:val="en-US" w:eastAsia="zh-CN"/>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14:paraId="51BDE993">
            <w:pPr>
              <w:spacing w:line="360" w:lineRule="auto"/>
              <w:jc w:val="left"/>
              <w:rPr>
                <w:rFonts w:hint="eastAsia" w:ascii="宋体" w:hAnsi="宋体" w:eastAsia="宋体" w:cs="宋体"/>
                <w:b/>
                <w:bCs/>
                <w:sz w:val="24"/>
                <w:lang w:val="zh-CN"/>
              </w:rPr>
            </w:pPr>
            <w:r>
              <w:rPr>
                <w:rFonts w:hint="eastAsia" w:ascii="宋体" w:hAnsi="宋体" w:eastAsia="宋体" w:cs="宋体"/>
                <w:b/>
                <w:bCs/>
                <w:sz w:val="24"/>
                <w:lang w:val="zh-CN"/>
              </w:rPr>
              <w:t>服务人员配置：</w:t>
            </w:r>
          </w:p>
          <w:p w14:paraId="7361F4D0">
            <w:pPr>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sz w:val="24"/>
              </w:rPr>
              <w:t>拟派本项目工作人员岗位、数量分配合理，完全满足本项目采购要求。人员分配合理计</w:t>
            </w:r>
            <w:r>
              <w:rPr>
                <w:rFonts w:hint="eastAsia" w:ascii="宋体" w:hAnsi="宋体" w:eastAsia="宋体" w:cs="宋体"/>
                <w:sz w:val="24"/>
                <w:lang w:val="en-US" w:eastAsia="zh-CN"/>
              </w:rPr>
              <w:t>8—</w:t>
            </w:r>
            <w:r>
              <w:rPr>
                <w:rFonts w:hint="eastAsia" w:ascii="宋体" w:hAnsi="宋体" w:eastAsia="宋体" w:cs="宋体"/>
                <w:sz w:val="24"/>
              </w:rPr>
              <w:t>10分</w:t>
            </w:r>
            <w:r>
              <w:rPr>
                <w:rFonts w:hint="eastAsia" w:ascii="宋体" w:hAnsi="宋体" w:eastAsia="宋体" w:cs="宋体"/>
                <w:sz w:val="24"/>
                <w:lang w:eastAsia="zh-CN"/>
              </w:rPr>
              <w:t>；</w:t>
            </w:r>
            <w:r>
              <w:rPr>
                <w:rFonts w:hint="eastAsia" w:ascii="宋体" w:hAnsi="宋体" w:eastAsia="宋体" w:cs="宋体"/>
                <w:sz w:val="24"/>
              </w:rPr>
              <w:t>人员分配</w:t>
            </w:r>
            <w:r>
              <w:rPr>
                <w:rFonts w:hint="eastAsia" w:ascii="宋体" w:hAnsi="宋体" w:eastAsia="宋体" w:cs="宋体"/>
                <w:sz w:val="24"/>
                <w:lang w:eastAsia="zh-CN"/>
              </w:rPr>
              <w:t>较</w:t>
            </w:r>
            <w:r>
              <w:rPr>
                <w:rFonts w:hint="eastAsia" w:ascii="宋体" w:hAnsi="宋体" w:eastAsia="宋体" w:cs="宋体"/>
                <w:sz w:val="24"/>
              </w:rPr>
              <w:t>合理计</w:t>
            </w:r>
            <w:r>
              <w:rPr>
                <w:rFonts w:hint="eastAsia" w:ascii="宋体" w:hAnsi="宋体" w:eastAsia="宋体" w:cs="宋体"/>
                <w:sz w:val="24"/>
                <w:lang w:val="en-US" w:eastAsia="zh-CN"/>
              </w:rPr>
              <w:t>4—7</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人员分配</w:t>
            </w:r>
            <w:r>
              <w:rPr>
                <w:rFonts w:hint="eastAsia" w:ascii="宋体" w:hAnsi="宋体" w:eastAsia="宋体" w:cs="宋体"/>
                <w:sz w:val="24"/>
                <w:lang w:eastAsia="zh-CN"/>
              </w:rPr>
              <w:t>不</w:t>
            </w:r>
            <w:r>
              <w:rPr>
                <w:rFonts w:hint="eastAsia" w:ascii="宋体" w:hAnsi="宋体" w:eastAsia="宋体" w:cs="宋体"/>
                <w:sz w:val="24"/>
              </w:rPr>
              <w:t>合理计</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w:t>
            </w:r>
          </w:p>
        </w:tc>
      </w:tr>
      <w:tr w14:paraId="24EB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continue"/>
            <w:tcBorders>
              <w:left w:val="single" w:color="auto" w:sz="4" w:space="0"/>
              <w:right w:val="single" w:color="auto" w:sz="4" w:space="0"/>
            </w:tcBorders>
            <w:noWrap w:val="0"/>
            <w:vAlign w:val="center"/>
          </w:tcPr>
          <w:p w14:paraId="1B605EF4">
            <w:pPr>
              <w:adjustRightInd w:val="0"/>
              <w:snapToGrid w:val="0"/>
              <w:spacing w:line="360" w:lineRule="auto"/>
              <w:jc w:val="center"/>
              <w:rPr>
                <w:rFonts w:hint="eastAsia" w:ascii="宋体" w:hAnsi="宋体" w:eastAsia="宋体" w:cs="宋体"/>
                <w:b w:val="0"/>
                <w:bCs/>
                <w:color w:val="auto"/>
                <w:sz w:val="24"/>
                <w:szCs w:val="24"/>
              </w:rPr>
            </w:pPr>
          </w:p>
        </w:tc>
        <w:tc>
          <w:tcPr>
            <w:tcW w:w="1119" w:type="dxa"/>
            <w:vMerge w:val="continue"/>
            <w:tcBorders>
              <w:left w:val="single" w:color="auto" w:sz="4" w:space="0"/>
              <w:right w:val="single" w:color="auto" w:sz="4" w:space="0"/>
            </w:tcBorders>
            <w:noWrap w:val="0"/>
            <w:vAlign w:val="center"/>
          </w:tcPr>
          <w:p w14:paraId="3DDFFF1A">
            <w:pPr>
              <w:adjustRightInd w:val="0"/>
              <w:snapToGrid w:val="0"/>
              <w:spacing w:line="360" w:lineRule="auto"/>
              <w:jc w:val="center"/>
              <w:rPr>
                <w:rFonts w:hint="eastAsia" w:ascii="宋体" w:hAnsi="宋体" w:eastAsia="宋体" w:cs="宋体"/>
                <w:b w:val="0"/>
                <w:bCs/>
                <w:color w:val="auto"/>
                <w:sz w:val="24"/>
                <w:szCs w:val="24"/>
                <w:lang w:val="en-US" w:eastAsia="zh-CN"/>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14:paraId="640821D4">
            <w:pPr>
              <w:adjustRightInd w:val="0"/>
              <w:snapToGrid w:val="0"/>
              <w:spacing w:line="360" w:lineRule="auto"/>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消毒措施及方案：</w:t>
            </w:r>
          </w:p>
          <w:p w14:paraId="50E529FF">
            <w:pPr>
              <w:adjustRightInd w:val="0"/>
              <w:snapToGrid w:val="0"/>
              <w:spacing w:line="360" w:lineRule="auto"/>
              <w:rPr>
                <w:rFonts w:hint="eastAsia" w:ascii="宋体" w:hAnsi="宋体" w:eastAsia="宋体" w:cs="宋体"/>
                <w:sz w:val="24"/>
              </w:rPr>
            </w:pPr>
            <w:r>
              <w:rPr>
                <w:rFonts w:hint="eastAsia" w:ascii="宋体" w:hAnsi="宋体" w:eastAsia="宋体" w:cs="宋体"/>
                <w:color w:val="000000" w:themeColor="text1"/>
                <w:sz w:val="24"/>
                <w:lang w:val="en-US" w:eastAsia="zh-CN"/>
                <w14:textFill>
                  <w14:solidFill>
                    <w14:schemeClr w14:val="tx1"/>
                  </w14:solidFill>
                </w14:textFill>
              </w:rPr>
              <w:t>针对本项目服务过程中医用织物的消毒情况、落实采购人具体要求的措施，拟定服务方案，方案完整、合理计</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分；方案较完整、合理计</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eastAsia="宋体" w:cs="宋体"/>
                <w:color w:val="000000" w:themeColor="text1"/>
                <w:sz w:val="24"/>
                <w:lang w:val="en-US" w:eastAsia="zh-CN"/>
                <w14:textFill>
                  <w14:solidFill>
                    <w14:schemeClr w14:val="tx1"/>
                  </w14:solidFill>
                </w14:textFill>
              </w:rPr>
              <w:t>分；方案简陋计</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分，无此项内容不计分</w:t>
            </w:r>
          </w:p>
        </w:tc>
      </w:tr>
      <w:tr w14:paraId="54BE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continue"/>
            <w:tcBorders>
              <w:left w:val="single" w:color="auto" w:sz="4" w:space="0"/>
              <w:right w:val="single" w:color="auto" w:sz="4" w:space="0"/>
            </w:tcBorders>
            <w:noWrap w:val="0"/>
            <w:vAlign w:val="center"/>
          </w:tcPr>
          <w:p w14:paraId="5F1F8DF7">
            <w:pPr>
              <w:adjustRightInd w:val="0"/>
              <w:snapToGrid w:val="0"/>
              <w:spacing w:line="360" w:lineRule="auto"/>
              <w:jc w:val="center"/>
              <w:rPr>
                <w:rFonts w:hint="eastAsia" w:ascii="宋体" w:hAnsi="宋体" w:eastAsia="宋体" w:cs="宋体"/>
                <w:b w:val="0"/>
                <w:bCs/>
                <w:color w:val="auto"/>
                <w:sz w:val="24"/>
                <w:szCs w:val="24"/>
              </w:rPr>
            </w:pPr>
          </w:p>
        </w:tc>
        <w:tc>
          <w:tcPr>
            <w:tcW w:w="1119" w:type="dxa"/>
            <w:vMerge w:val="continue"/>
            <w:tcBorders>
              <w:left w:val="single" w:color="auto" w:sz="4" w:space="0"/>
              <w:right w:val="single" w:color="auto" w:sz="4" w:space="0"/>
            </w:tcBorders>
            <w:noWrap w:val="0"/>
            <w:vAlign w:val="center"/>
          </w:tcPr>
          <w:p w14:paraId="22E2F86C">
            <w:pPr>
              <w:adjustRightInd w:val="0"/>
              <w:snapToGrid w:val="0"/>
              <w:spacing w:line="360" w:lineRule="auto"/>
              <w:jc w:val="center"/>
              <w:rPr>
                <w:rFonts w:hint="eastAsia" w:ascii="宋体" w:hAnsi="宋体" w:eastAsia="宋体" w:cs="宋体"/>
                <w:b w:val="0"/>
                <w:bCs/>
                <w:color w:val="auto"/>
                <w:sz w:val="24"/>
                <w:szCs w:val="24"/>
                <w:lang w:val="en-US" w:eastAsia="zh-CN"/>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14:paraId="6D923357">
            <w:pPr>
              <w:adjustRightInd w:val="0"/>
              <w:snapToGrid w:val="0"/>
              <w:spacing w:line="360" w:lineRule="auto"/>
              <w:rPr>
                <w:rFonts w:hint="eastAsia" w:ascii="宋体" w:hAnsi="宋体" w:eastAsia="宋体" w:cs="宋体"/>
                <w:b/>
                <w:bCs/>
                <w:sz w:val="24"/>
                <w:lang w:val="zh-CN"/>
              </w:rPr>
            </w:pPr>
            <w:r>
              <w:rPr>
                <w:rFonts w:hint="eastAsia" w:ascii="宋体" w:hAnsi="宋体" w:eastAsia="宋体" w:cs="宋体"/>
                <w:b/>
                <w:bCs/>
                <w:sz w:val="24"/>
                <w:lang w:val="zh-CN"/>
              </w:rPr>
              <w:t>洗涤设备：</w:t>
            </w:r>
          </w:p>
          <w:p w14:paraId="4293C41B">
            <w:pPr>
              <w:adjustRightInd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val="zh-CN"/>
              </w:rPr>
              <w:t>供应商具有专业洗涤、整理设备，且能提供主要设备相关证明材料（包括但不限于现场图片、检测报告、购买发票等）。证明材料齐全</w:t>
            </w:r>
            <w:r>
              <w:rPr>
                <w:rFonts w:hint="eastAsia" w:ascii="宋体" w:hAnsi="宋体" w:eastAsia="宋体" w:cs="宋体"/>
                <w:sz w:val="24"/>
              </w:rPr>
              <w:t>计</w:t>
            </w:r>
            <w:r>
              <w:rPr>
                <w:rFonts w:hint="eastAsia" w:ascii="宋体" w:hAnsi="宋体" w:eastAsia="宋体" w:cs="宋体"/>
                <w:sz w:val="24"/>
                <w:lang w:val="en-US" w:eastAsia="zh-CN"/>
              </w:rPr>
              <w:t>8—</w:t>
            </w:r>
            <w:r>
              <w:rPr>
                <w:rFonts w:hint="eastAsia" w:ascii="宋体" w:hAnsi="宋体" w:eastAsia="宋体" w:cs="宋体"/>
                <w:sz w:val="24"/>
              </w:rPr>
              <w:t>10分</w:t>
            </w:r>
            <w:r>
              <w:rPr>
                <w:rFonts w:hint="eastAsia" w:ascii="宋体" w:hAnsi="宋体" w:eastAsia="宋体" w:cs="宋体"/>
                <w:sz w:val="24"/>
                <w:lang w:eastAsia="zh-CN"/>
              </w:rPr>
              <w:t>；</w:t>
            </w:r>
            <w:r>
              <w:rPr>
                <w:rFonts w:hint="eastAsia" w:ascii="宋体" w:hAnsi="宋体" w:eastAsia="宋体" w:cs="宋体"/>
                <w:sz w:val="24"/>
                <w:lang w:val="zh-CN"/>
              </w:rPr>
              <w:t>证明材料较齐全</w:t>
            </w:r>
            <w:r>
              <w:rPr>
                <w:rFonts w:hint="eastAsia" w:ascii="宋体" w:hAnsi="宋体" w:eastAsia="宋体" w:cs="宋体"/>
                <w:sz w:val="24"/>
              </w:rPr>
              <w:t>计</w:t>
            </w:r>
            <w:r>
              <w:rPr>
                <w:rFonts w:hint="eastAsia" w:ascii="宋体" w:hAnsi="宋体" w:eastAsia="宋体" w:cs="宋体"/>
                <w:sz w:val="24"/>
                <w:lang w:val="en-US" w:eastAsia="zh-CN"/>
              </w:rPr>
              <w:t>4—7</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zh-CN"/>
              </w:rPr>
              <w:t>证明材料不齐全</w:t>
            </w:r>
            <w:r>
              <w:rPr>
                <w:rFonts w:hint="eastAsia" w:ascii="宋体" w:hAnsi="宋体" w:eastAsia="宋体" w:cs="宋体"/>
                <w:sz w:val="24"/>
              </w:rPr>
              <w:t>计</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w:t>
            </w:r>
          </w:p>
        </w:tc>
      </w:tr>
      <w:tr w14:paraId="5C32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restart"/>
            <w:tcBorders>
              <w:left w:val="single" w:color="auto" w:sz="4" w:space="0"/>
              <w:right w:val="single" w:color="auto" w:sz="4" w:space="0"/>
            </w:tcBorders>
            <w:noWrap w:val="0"/>
            <w:vAlign w:val="center"/>
          </w:tcPr>
          <w:p w14:paraId="7929FF30">
            <w:pPr>
              <w:adjustRightInd w:val="0"/>
              <w:snapToGrid w:val="0"/>
              <w:spacing w:line="360" w:lineRule="auto"/>
              <w:jc w:val="center"/>
              <w:rPr>
                <w:rFonts w:hint="eastAsia" w:ascii="宋体" w:hAnsi="宋体" w:eastAsia="宋体" w:cs="宋体"/>
                <w:b w:val="0"/>
                <w:bCs/>
                <w:color w:val="auto"/>
                <w:sz w:val="24"/>
                <w:szCs w:val="24"/>
              </w:rPr>
            </w:pPr>
            <w:r>
              <w:rPr>
                <w:rFonts w:hint="eastAsia" w:ascii="宋体" w:hAnsi="宋体" w:eastAsia="宋体" w:cs="宋体"/>
                <w:sz w:val="24"/>
              </w:rPr>
              <w:t>质量保证</w:t>
            </w:r>
          </w:p>
        </w:tc>
        <w:tc>
          <w:tcPr>
            <w:tcW w:w="1119" w:type="dxa"/>
            <w:vMerge w:val="restart"/>
            <w:tcBorders>
              <w:left w:val="single" w:color="auto" w:sz="4" w:space="0"/>
              <w:right w:val="single" w:color="auto" w:sz="4" w:space="0"/>
            </w:tcBorders>
            <w:noWrap w:val="0"/>
            <w:vAlign w:val="center"/>
          </w:tcPr>
          <w:p w14:paraId="571007E1">
            <w:pPr>
              <w:adjustRightInd w:val="0"/>
              <w:snapToGrid w:val="0"/>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sz w:val="24"/>
                <w:lang w:val="en-US" w:eastAsia="zh-CN"/>
              </w:rPr>
              <w:t>20</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48E8A3EE">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t>供应商具有独立合法的工作场所，提供厂区平面图、有符合规范要求的净污分离划分、物流不交叉、无逆流（以供应商附相关房产持有或租赁有效证明，房产证或租赁合同复印件及现场照片、净污分离措施照片等为依据）</w:t>
            </w:r>
            <w:r>
              <w:rPr>
                <w:rFonts w:hint="eastAsia" w:ascii="宋体" w:hAnsi="宋体" w:eastAsia="宋体" w:cs="宋体"/>
                <w:sz w:val="24"/>
                <w:lang w:eastAsia="zh-CN"/>
              </w:rPr>
              <w:t>。</w:t>
            </w:r>
          </w:p>
          <w:p w14:paraId="5A702675">
            <w:pPr>
              <w:adjustRightInd w:val="0"/>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lang w:val="zh-CN"/>
              </w:rPr>
              <w:t>证明材料齐全</w:t>
            </w:r>
            <w:r>
              <w:rPr>
                <w:rFonts w:hint="eastAsia" w:ascii="宋体" w:hAnsi="宋体" w:eastAsia="宋体" w:cs="宋体"/>
                <w:sz w:val="24"/>
              </w:rPr>
              <w:t>计</w:t>
            </w:r>
            <w:r>
              <w:rPr>
                <w:rFonts w:hint="eastAsia" w:ascii="宋体" w:hAnsi="宋体" w:eastAsia="宋体" w:cs="宋体"/>
                <w:sz w:val="24"/>
                <w:lang w:val="en-US" w:eastAsia="zh-CN"/>
              </w:rPr>
              <w:t>8—</w:t>
            </w:r>
            <w:r>
              <w:rPr>
                <w:rFonts w:hint="eastAsia" w:ascii="宋体" w:hAnsi="宋体" w:eastAsia="宋体" w:cs="宋体"/>
                <w:sz w:val="24"/>
              </w:rPr>
              <w:t>10分</w:t>
            </w:r>
            <w:r>
              <w:rPr>
                <w:rFonts w:hint="eastAsia" w:ascii="宋体" w:hAnsi="宋体" w:eastAsia="宋体" w:cs="宋体"/>
                <w:sz w:val="24"/>
                <w:lang w:eastAsia="zh-CN"/>
              </w:rPr>
              <w:t>；</w:t>
            </w:r>
            <w:r>
              <w:rPr>
                <w:rFonts w:hint="eastAsia" w:ascii="宋体" w:hAnsi="宋体" w:eastAsia="宋体" w:cs="宋体"/>
                <w:sz w:val="24"/>
                <w:lang w:val="zh-CN"/>
              </w:rPr>
              <w:t>证明材料较齐全</w:t>
            </w:r>
            <w:r>
              <w:rPr>
                <w:rFonts w:hint="eastAsia" w:ascii="宋体" w:hAnsi="宋体" w:eastAsia="宋体" w:cs="宋体"/>
                <w:sz w:val="24"/>
              </w:rPr>
              <w:t>计</w:t>
            </w:r>
            <w:r>
              <w:rPr>
                <w:rFonts w:hint="eastAsia" w:ascii="宋体" w:hAnsi="宋体" w:eastAsia="宋体" w:cs="宋体"/>
                <w:sz w:val="24"/>
                <w:lang w:val="en-US" w:eastAsia="zh-CN"/>
              </w:rPr>
              <w:t>4—7</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zh-CN"/>
              </w:rPr>
              <w:t>证明材料不齐全</w:t>
            </w:r>
            <w:r>
              <w:rPr>
                <w:rFonts w:hint="eastAsia" w:ascii="宋体" w:hAnsi="宋体" w:eastAsia="宋体" w:cs="宋体"/>
                <w:sz w:val="24"/>
              </w:rPr>
              <w:t>计</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w:t>
            </w:r>
          </w:p>
        </w:tc>
      </w:tr>
      <w:tr w14:paraId="410D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dxa"/>
            <w:vMerge w:val="continue"/>
            <w:tcBorders>
              <w:left w:val="single" w:color="auto" w:sz="4" w:space="0"/>
              <w:right w:val="single" w:color="auto" w:sz="4" w:space="0"/>
            </w:tcBorders>
            <w:noWrap w:val="0"/>
            <w:vAlign w:val="center"/>
          </w:tcPr>
          <w:p w14:paraId="71ED2A92">
            <w:pPr>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119" w:type="dxa"/>
            <w:vMerge w:val="continue"/>
            <w:tcBorders>
              <w:left w:val="single" w:color="auto" w:sz="4" w:space="0"/>
              <w:right w:val="single" w:color="auto" w:sz="4" w:space="0"/>
            </w:tcBorders>
            <w:noWrap w:val="0"/>
            <w:vAlign w:val="center"/>
          </w:tcPr>
          <w:p w14:paraId="2BBBBF53">
            <w:pPr>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14:paraId="1C2E5435">
            <w:pPr>
              <w:adjustRightInd w:val="0"/>
              <w:snapToGrid w:val="0"/>
              <w:spacing w:line="360" w:lineRule="auto"/>
              <w:rPr>
                <w:rFonts w:hint="eastAsia" w:ascii="宋体" w:hAnsi="宋体" w:eastAsia="宋体" w:cs="宋体"/>
                <w:sz w:val="24"/>
              </w:rPr>
            </w:pPr>
            <w:r>
              <w:rPr>
                <w:rFonts w:hint="eastAsia" w:ascii="宋体" w:hAnsi="宋体" w:eastAsia="宋体" w:cs="宋体"/>
                <w:sz w:val="24"/>
              </w:rPr>
              <w:t>供应商具有处理突发事件（如安全、停水、停电、设备故障、重大疫情应对、应急物资、物流运输等）的应急方案。</w:t>
            </w:r>
          </w:p>
          <w:p w14:paraId="7337631D">
            <w:pPr>
              <w:widowControl w:val="0"/>
              <w:spacing w:line="324"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方案科学合理计8—10分；方案较科学合理计4—7分；方案不科学合理计0-3分。</w:t>
            </w:r>
          </w:p>
        </w:tc>
      </w:tr>
      <w:tr w14:paraId="1436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78" w:type="dxa"/>
            <w:tcBorders>
              <w:left w:val="single" w:color="auto" w:sz="4" w:space="0"/>
              <w:right w:val="single" w:color="auto" w:sz="4" w:space="0"/>
            </w:tcBorders>
            <w:shd w:val="clear" w:color="auto" w:fill="FFFFFF"/>
            <w:noWrap w:val="0"/>
            <w:vAlign w:val="center"/>
          </w:tcPr>
          <w:p w14:paraId="423B611A">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售后服务</w:t>
            </w:r>
          </w:p>
          <w:p w14:paraId="7D189B9C">
            <w:pPr>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lang w:val="en-US" w:eastAsia="zh-CN"/>
              </w:rPr>
              <w:t>保障</w:t>
            </w:r>
          </w:p>
        </w:tc>
        <w:tc>
          <w:tcPr>
            <w:tcW w:w="1119" w:type="dxa"/>
            <w:tcBorders>
              <w:top w:val="single" w:color="auto" w:sz="4" w:space="0"/>
              <w:left w:val="single" w:color="auto" w:sz="4" w:space="0"/>
              <w:right w:val="single" w:color="auto" w:sz="4" w:space="0"/>
            </w:tcBorders>
            <w:shd w:val="clear" w:color="auto" w:fill="FFFFFF"/>
            <w:noWrap w:val="0"/>
            <w:vAlign w:val="center"/>
          </w:tcPr>
          <w:p w14:paraId="2DE71D4D">
            <w:pPr>
              <w:adjustRightInd w:val="0"/>
              <w:snapToGrid w:val="0"/>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sz w:val="24"/>
                <w:lang w:val="en-US" w:eastAsia="zh-CN"/>
              </w:rPr>
              <w:t>10</w:t>
            </w:r>
          </w:p>
        </w:tc>
        <w:tc>
          <w:tcPr>
            <w:tcW w:w="6514" w:type="dxa"/>
            <w:tcBorders>
              <w:top w:val="single" w:color="auto" w:sz="4" w:space="0"/>
              <w:left w:val="single" w:color="auto" w:sz="4" w:space="0"/>
              <w:right w:val="single" w:color="auto" w:sz="4" w:space="0"/>
            </w:tcBorders>
            <w:shd w:val="clear" w:color="auto" w:fill="FFFFFF"/>
            <w:noWrap w:val="0"/>
            <w:vAlign w:val="center"/>
          </w:tcPr>
          <w:p w14:paraId="5C850740">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投标人具有本地化服务能力，在项目所在地有常驻的售后服务机构，或在项目所在地有分公司或办事处等作为常驻服务，售后服务机构有利于项目实施计8—10分；较利于项目实施计4—7分；基本利于项目实施计1—3分；未提供服务能力计0分。（提供包括但不限于本地工商注册资料以及距采购人最近的服务网点情况表、人员名单、联系方式等具备售后服务能力的相关证明材料）。</w:t>
            </w:r>
          </w:p>
        </w:tc>
      </w:tr>
      <w:tr w14:paraId="586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78" w:type="dxa"/>
            <w:tcBorders>
              <w:left w:val="single" w:color="auto" w:sz="4" w:space="0"/>
              <w:right w:val="single" w:color="auto" w:sz="4" w:space="0"/>
            </w:tcBorders>
            <w:noWrap w:val="0"/>
            <w:vAlign w:val="center"/>
          </w:tcPr>
          <w:p w14:paraId="57B7E2DB">
            <w:pPr>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业绩</w:t>
            </w:r>
          </w:p>
        </w:tc>
        <w:tc>
          <w:tcPr>
            <w:tcW w:w="1119" w:type="dxa"/>
            <w:tcBorders>
              <w:left w:val="single" w:color="auto" w:sz="4" w:space="0"/>
              <w:right w:val="single" w:color="auto" w:sz="4" w:space="0"/>
            </w:tcBorders>
            <w:noWrap w:val="0"/>
            <w:vAlign w:val="center"/>
          </w:tcPr>
          <w:p w14:paraId="7F202421">
            <w:pPr>
              <w:adjustRightInd w:val="0"/>
              <w:snapToGrid w:val="0"/>
              <w:spacing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6514" w:type="dxa"/>
            <w:tcBorders>
              <w:top w:val="single" w:color="auto" w:sz="4" w:space="0"/>
              <w:left w:val="single" w:color="auto" w:sz="4" w:space="0"/>
              <w:bottom w:val="single" w:color="auto" w:sz="4" w:space="0"/>
              <w:right w:val="single" w:color="auto" w:sz="4" w:space="0"/>
            </w:tcBorders>
            <w:noWrap w:val="0"/>
            <w:vAlign w:val="center"/>
          </w:tcPr>
          <w:p w14:paraId="3F65B3BB">
            <w:pPr>
              <w:adjustRightInd w:val="0"/>
              <w:snapToGrid w:val="0"/>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供应商近三年（</w:t>
            </w:r>
            <w:r>
              <w:rPr>
                <w:rFonts w:hint="eastAsia" w:ascii="宋体" w:hAnsi="宋体" w:eastAsia="宋体" w:cs="宋体"/>
                <w:color w:val="000000" w:themeColor="text1"/>
                <w:sz w:val="24"/>
                <w:lang w:val="en-US" w:eastAsia="zh-CN"/>
                <w14:textFill>
                  <w14:solidFill>
                    <w14:schemeClr w14:val="tx1"/>
                  </w14:solidFill>
                </w14:textFill>
              </w:rPr>
              <w:t>2021</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08</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1日至今，以合同签订时间为准）具有类似项目业绩（提供合同复印件加盖公章），每提供一个计</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分，满分</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分。</w:t>
            </w:r>
          </w:p>
        </w:tc>
      </w:tr>
    </w:tbl>
    <w:p w14:paraId="28D626F9">
      <w:pPr>
        <w:keepNext w:val="0"/>
        <w:keepLines w:val="0"/>
        <w:pageBreakBefore w:val="0"/>
        <w:kinsoku/>
        <w:wordWrap/>
        <w:overflowPunct/>
        <w:topLinePunct w:val="0"/>
        <w:autoSpaceDE/>
        <w:autoSpaceDN/>
        <w:bidi w:val="0"/>
        <w:spacing w:line="520" w:lineRule="exact"/>
        <w:ind w:firstLine="560" w:firstLineChars="200"/>
        <w:rPr>
          <w:rFonts w:ascii="宋体" w:hAnsi="宋体"/>
          <w:sz w:val="28"/>
          <w:szCs w:val="28"/>
        </w:rPr>
      </w:pPr>
      <w:r>
        <w:rPr>
          <w:rFonts w:hint="eastAsia" w:ascii="宋体" w:hAnsi="宋体"/>
          <w:sz w:val="28"/>
          <w:szCs w:val="28"/>
        </w:rPr>
        <w:t>7、关于对中小企业、监狱企业及残疾人企业的优惠政策</w:t>
      </w:r>
    </w:p>
    <w:p w14:paraId="4EA0106B">
      <w:pPr>
        <w:keepNext w:val="0"/>
        <w:keepLines w:val="0"/>
        <w:pageBreakBefore w:val="0"/>
        <w:kinsoku/>
        <w:wordWrap/>
        <w:overflowPunct/>
        <w:topLinePunct w:val="0"/>
        <w:autoSpaceDE/>
        <w:autoSpaceDN/>
        <w:bidi w:val="0"/>
        <w:spacing w:line="520" w:lineRule="exact"/>
        <w:ind w:firstLine="560" w:firstLineChars="200"/>
        <w:rPr>
          <w:rFonts w:ascii="宋体" w:hAnsi="宋体"/>
          <w:sz w:val="28"/>
          <w:szCs w:val="28"/>
        </w:rPr>
      </w:pPr>
      <w:r>
        <w:rPr>
          <w:rFonts w:hint="eastAsia" w:ascii="宋体" w:hAnsi="宋体"/>
          <w:sz w:val="28"/>
          <w:szCs w:val="28"/>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4560E728">
      <w:pPr>
        <w:keepNext w:val="0"/>
        <w:keepLines w:val="0"/>
        <w:pageBreakBefore w:val="0"/>
        <w:kinsoku/>
        <w:wordWrap/>
        <w:overflowPunct/>
        <w:topLinePunct w:val="0"/>
        <w:autoSpaceDE/>
        <w:autoSpaceDN/>
        <w:bidi w:val="0"/>
        <w:spacing w:line="520" w:lineRule="exact"/>
        <w:ind w:firstLine="560" w:firstLineChars="200"/>
        <w:rPr>
          <w:rFonts w:ascii="宋体" w:hAnsi="宋体"/>
          <w:sz w:val="28"/>
          <w:szCs w:val="28"/>
        </w:rPr>
      </w:pPr>
      <w:r>
        <w:rPr>
          <w:rFonts w:hint="eastAsia" w:ascii="宋体" w:hAnsi="宋体"/>
          <w:sz w:val="28"/>
          <w:szCs w:val="28"/>
        </w:rPr>
        <w:t>7-2.根据财政部、司法部联合下发的《关于政府采购支持监狱企业发展有关问题的通知》（财库〔2014〕68号）的规定，监狱企业视同小型、微型企业。</w:t>
      </w:r>
    </w:p>
    <w:p w14:paraId="4F5A308B">
      <w:pPr>
        <w:keepNext w:val="0"/>
        <w:keepLines w:val="0"/>
        <w:pageBreakBefore w:val="0"/>
        <w:kinsoku/>
        <w:wordWrap/>
        <w:overflowPunct/>
        <w:topLinePunct w:val="0"/>
        <w:autoSpaceDE/>
        <w:autoSpaceDN/>
        <w:bidi w:val="0"/>
        <w:spacing w:line="520" w:lineRule="exact"/>
        <w:ind w:firstLine="560" w:firstLineChars="200"/>
        <w:rPr>
          <w:rFonts w:ascii="宋体" w:hAnsi="宋体"/>
          <w:sz w:val="28"/>
          <w:szCs w:val="28"/>
        </w:rPr>
      </w:pPr>
      <w:r>
        <w:rPr>
          <w:rFonts w:hint="eastAsia" w:ascii="宋体" w:hAnsi="宋体"/>
          <w:sz w:val="28"/>
          <w:szCs w:val="28"/>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FE27F93">
      <w:pPr>
        <w:keepNext w:val="0"/>
        <w:keepLines w:val="0"/>
        <w:pageBreakBefore w:val="0"/>
        <w:kinsoku/>
        <w:wordWrap/>
        <w:overflowPunct/>
        <w:topLinePunct w:val="0"/>
        <w:autoSpaceDE/>
        <w:autoSpaceDN/>
        <w:bidi w:val="0"/>
        <w:spacing w:line="520" w:lineRule="exact"/>
        <w:ind w:firstLine="560" w:firstLineChars="200"/>
        <w:rPr>
          <w:rFonts w:ascii="宋体" w:hAnsi="宋体"/>
          <w:sz w:val="28"/>
          <w:szCs w:val="28"/>
        </w:rPr>
      </w:pPr>
      <w:r>
        <w:rPr>
          <w:rFonts w:hint="eastAsia" w:ascii="宋体" w:hAnsi="宋体"/>
          <w:sz w:val="28"/>
          <w:szCs w:val="28"/>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1AEDA3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sz w:val="28"/>
          <w:szCs w:val="28"/>
        </w:rPr>
      </w:pPr>
      <w:r>
        <w:rPr>
          <w:rFonts w:hint="eastAsia" w:ascii="宋体" w:hAnsi="宋体"/>
          <w:sz w:val="28"/>
          <w:szCs w:val="28"/>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3%作为其价格分；未提供中小企业声明函的或未按招标文件设定的分项报价表进行分类填报的（招标文件未设定分项报价表的除外）不享受价格折扣。</w:t>
      </w:r>
    </w:p>
    <w:p w14:paraId="30B0A5EA">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8、关于节能、环保、绿色产品</w:t>
      </w:r>
    </w:p>
    <w:p w14:paraId="24D6D215">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财政部、国家发展改革委《关于印发〈节能产品政府采购实施意见〉的通知》（财库〔2004〕185号）规定“政府采购属于节能清单中产品时，在技术、服务等指标同等条件下，应当优先采购节能清单所列的节能产品。”</w:t>
      </w:r>
    </w:p>
    <w:p w14:paraId="42092285">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4C9C2A66">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7A379BC">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pPr>
      <w:r>
        <w:rPr>
          <w:rFonts w:hint="eastAsia" w:ascii="宋体" w:hAnsi="宋体"/>
          <w:sz w:val="28"/>
          <w:szCs w:val="28"/>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54C940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sz w:val="28"/>
          <w:szCs w:val="28"/>
        </w:rPr>
      </w:pPr>
      <w:r>
        <w:rPr>
          <w:rFonts w:hint="eastAsia" w:ascii="宋体" w:hAnsi="宋体"/>
          <w:sz w:val="28"/>
          <w:szCs w:val="28"/>
        </w:rPr>
        <w:t>9、陕西省中小企业政府采购信用融资</w:t>
      </w:r>
    </w:p>
    <w:p w14:paraId="0F79761B">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w:t>
      </w:r>
      <w:r>
        <w:rPr>
          <w:rFonts w:hint="eastAsia" w:ascii="宋体" w:hAnsi="宋体"/>
          <w:sz w:val="28"/>
          <w:szCs w:val="28"/>
          <w:lang w:eastAsia="zh-CN"/>
        </w:rPr>
        <w:t>中标</w:t>
      </w:r>
      <w:r>
        <w:rPr>
          <w:rFonts w:hint="eastAsia" w:ascii="宋体" w:hAnsi="宋体"/>
          <w:sz w:val="28"/>
          <w:szCs w:val="28"/>
        </w:rPr>
        <w:t xml:space="preserve">）供应商可根据自身资金需求，登录陕西省政府采购信用融资平台（http://www.ccgp-shaanxi.gov.cn/zcdservice/zcd/shanxi/）在线申请，依法参加政府采购信用融资活动。 </w:t>
      </w:r>
    </w:p>
    <w:p w14:paraId="089520EB">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目前的合作银行有：北京银行、中国建设银行、中信银行、中国平</w:t>
      </w:r>
    </w:p>
    <w:p w14:paraId="315A3B75">
      <w:pPr>
        <w:pStyle w:val="22"/>
        <w:keepNext w:val="0"/>
        <w:keepLines w:val="0"/>
        <w:pageBreakBefore w:val="0"/>
        <w:widowControl w:val="0"/>
        <w:kinsoku/>
        <w:wordWrap/>
        <w:overflowPunct/>
        <w:topLinePunct w:val="0"/>
        <w:autoSpaceDE/>
        <w:autoSpaceDN/>
        <w:bidi w:val="0"/>
        <w:spacing w:line="520" w:lineRule="exact"/>
        <w:ind w:firstLine="560"/>
        <w:textAlignment w:val="auto"/>
        <w:rPr>
          <w:rFonts w:ascii="宋体" w:hAnsi="宋体"/>
          <w:sz w:val="28"/>
          <w:szCs w:val="28"/>
        </w:rPr>
      </w:pPr>
      <w:r>
        <w:rPr>
          <w:rFonts w:hint="eastAsia" w:ascii="宋体" w:hAnsi="宋体"/>
          <w:sz w:val="28"/>
          <w:szCs w:val="28"/>
        </w:rPr>
        <w:t>安银行、中国光大银行、浦发银行、兴业银行、中国工商银行、秦农银行、浙商银行、中国银行、西安银行、中国农业银行、中国邮政储蓄银行、招商银行、中国民生银行（排名不分先后）。</w:t>
      </w:r>
    </w:p>
    <w:p w14:paraId="50EC1C01">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10、评标委员会对进入详细评审的投标人进行综合评分，根据得分由高到低，推荐出一个以上三个以下中标候选单位。如果综合评分出现两个投标人得分相同的情况，按下列顺序排列：</w:t>
      </w:r>
    </w:p>
    <w:p w14:paraId="1F11F343">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 投标价格低的；</w:t>
      </w:r>
    </w:p>
    <w:p w14:paraId="0D90FC61">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(2) 技术评估得分最高的；</w:t>
      </w:r>
    </w:p>
    <w:p w14:paraId="78FA1B55">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(3) 服务承诺最优的。</w:t>
      </w:r>
    </w:p>
    <w:p w14:paraId="1E6538AF">
      <w:pPr>
        <w:keepNext w:val="0"/>
        <w:keepLines w:val="0"/>
        <w:pageBreakBefore w:val="0"/>
        <w:widowControl w:val="0"/>
        <w:kinsoku/>
        <w:wordWrap/>
        <w:overflowPunct/>
        <w:topLinePunct w:val="0"/>
        <w:autoSpaceDE/>
        <w:autoSpaceDN/>
        <w:bidi w:val="0"/>
        <w:snapToGrid w:val="0"/>
        <w:spacing w:line="520" w:lineRule="exact"/>
        <w:ind w:firstLine="562" w:firstLineChars="200"/>
        <w:textAlignment w:val="auto"/>
        <w:rPr>
          <w:rFonts w:ascii="宋体"/>
          <w:b/>
          <w:sz w:val="28"/>
          <w:szCs w:val="28"/>
        </w:rPr>
      </w:pPr>
      <w:r>
        <w:rPr>
          <w:rFonts w:hint="eastAsia" w:ascii="宋体" w:hAnsi="宋体"/>
          <w:b/>
          <w:sz w:val="28"/>
          <w:szCs w:val="28"/>
        </w:rPr>
        <w:t>七、确定</w:t>
      </w:r>
      <w:r>
        <w:rPr>
          <w:rFonts w:hint="eastAsia" w:hAnsi="宋体"/>
          <w:b/>
          <w:sz w:val="28"/>
          <w:szCs w:val="28"/>
        </w:rPr>
        <w:t>中标单位</w:t>
      </w:r>
    </w:p>
    <w:p w14:paraId="5DDFB391">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rPr>
        <w:t>、依据评审结果写出</w:t>
      </w:r>
      <w:r>
        <w:rPr>
          <w:rFonts w:hint="eastAsia" w:hAnsi="宋体"/>
          <w:sz w:val="28"/>
          <w:szCs w:val="28"/>
        </w:rPr>
        <w:t>评标</w:t>
      </w:r>
      <w:r>
        <w:rPr>
          <w:rFonts w:hint="eastAsia" w:ascii="宋体" w:hAnsi="宋体"/>
          <w:sz w:val="28"/>
          <w:szCs w:val="28"/>
        </w:rPr>
        <w:t>结果报告，</w:t>
      </w:r>
      <w:r>
        <w:rPr>
          <w:rFonts w:hint="eastAsia" w:hAnsi="宋体"/>
          <w:sz w:val="28"/>
          <w:szCs w:val="28"/>
        </w:rPr>
        <w:t>报</w:t>
      </w:r>
      <w:r>
        <w:rPr>
          <w:rFonts w:hint="eastAsia" w:ascii="宋体" w:hAnsi="宋体"/>
          <w:sz w:val="28"/>
          <w:szCs w:val="28"/>
        </w:rPr>
        <w:t>送</w:t>
      </w:r>
      <w:r>
        <w:rPr>
          <w:rFonts w:hint="eastAsia" w:hAnsi="宋体"/>
          <w:sz w:val="28"/>
          <w:szCs w:val="28"/>
        </w:rPr>
        <w:t>采购单位</w:t>
      </w:r>
      <w:r>
        <w:rPr>
          <w:rFonts w:hint="eastAsia" w:ascii="宋体" w:hAnsi="宋体"/>
          <w:sz w:val="28"/>
          <w:szCs w:val="28"/>
        </w:rPr>
        <w:t>。</w:t>
      </w:r>
    </w:p>
    <w:p w14:paraId="4E8FCD8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ascii="宋体" w:hAnsi="宋体"/>
          <w:sz w:val="28"/>
          <w:szCs w:val="28"/>
        </w:rPr>
        <w:t>2</w:t>
      </w:r>
      <w:r>
        <w:rPr>
          <w:rFonts w:hint="eastAsia" w:ascii="宋体" w:hAnsi="宋体"/>
          <w:sz w:val="28"/>
          <w:szCs w:val="28"/>
        </w:rPr>
        <w:t>、在</w:t>
      </w:r>
      <w:r>
        <w:rPr>
          <w:rFonts w:hint="eastAsia" w:hAnsi="宋体"/>
          <w:sz w:val="28"/>
          <w:szCs w:val="28"/>
        </w:rPr>
        <w:t>招标文件</w:t>
      </w:r>
      <w:r>
        <w:rPr>
          <w:rFonts w:hint="eastAsia" w:ascii="宋体" w:hAnsi="宋体"/>
          <w:sz w:val="28"/>
          <w:szCs w:val="28"/>
        </w:rPr>
        <w:t>规定的有效期内，</w:t>
      </w:r>
      <w:r>
        <w:rPr>
          <w:rFonts w:hint="eastAsia" w:hAnsi="宋体"/>
          <w:sz w:val="28"/>
          <w:szCs w:val="28"/>
        </w:rPr>
        <w:t>采购单位</w:t>
      </w:r>
      <w:r>
        <w:rPr>
          <w:rFonts w:hint="eastAsia" w:ascii="宋体" w:hAnsi="宋体"/>
          <w:sz w:val="28"/>
          <w:szCs w:val="28"/>
        </w:rPr>
        <w:t>在审查</w:t>
      </w:r>
      <w:r>
        <w:rPr>
          <w:rFonts w:hint="eastAsia" w:hAnsi="宋体"/>
          <w:sz w:val="28"/>
          <w:szCs w:val="28"/>
        </w:rPr>
        <w:t>评标结果报告</w:t>
      </w:r>
      <w:r>
        <w:rPr>
          <w:rFonts w:hint="eastAsia" w:ascii="宋体" w:hAnsi="宋体"/>
          <w:sz w:val="28"/>
          <w:szCs w:val="28"/>
        </w:rPr>
        <w:t>的基础上确定</w:t>
      </w:r>
      <w:r>
        <w:rPr>
          <w:rFonts w:hint="eastAsia" w:hAnsi="宋体"/>
          <w:sz w:val="28"/>
          <w:szCs w:val="28"/>
        </w:rPr>
        <w:t>中标单位</w:t>
      </w:r>
      <w:r>
        <w:rPr>
          <w:rFonts w:hint="eastAsia" w:ascii="宋体" w:hAnsi="宋体"/>
          <w:sz w:val="28"/>
          <w:szCs w:val="28"/>
        </w:rPr>
        <w:t>，</w:t>
      </w:r>
      <w:r>
        <w:rPr>
          <w:rFonts w:hint="eastAsia" w:hAnsi="宋体"/>
          <w:sz w:val="28"/>
          <w:szCs w:val="28"/>
        </w:rPr>
        <w:t>招标代理机构</w:t>
      </w:r>
      <w:r>
        <w:rPr>
          <w:rFonts w:hint="eastAsia" w:ascii="宋体" w:hAnsi="宋体"/>
          <w:sz w:val="28"/>
          <w:szCs w:val="28"/>
        </w:rPr>
        <w:t>接到回复后，向确定的</w:t>
      </w:r>
      <w:r>
        <w:rPr>
          <w:rFonts w:hint="eastAsia" w:hAnsi="宋体"/>
          <w:sz w:val="28"/>
          <w:szCs w:val="28"/>
        </w:rPr>
        <w:t>中标单位</w:t>
      </w:r>
      <w:r>
        <w:rPr>
          <w:rFonts w:hint="eastAsia" w:ascii="宋体" w:hAnsi="宋体"/>
          <w:sz w:val="28"/>
          <w:szCs w:val="28"/>
        </w:rPr>
        <w:t>发出“</w:t>
      </w:r>
      <w:r>
        <w:rPr>
          <w:rFonts w:hint="eastAsia" w:hAnsi="宋体"/>
          <w:sz w:val="28"/>
          <w:szCs w:val="28"/>
        </w:rPr>
        <w:t>中标通知书</w:t>
      </w:r>
      <w:r>
        <w:rPr>
          <w:rFonts w:hint="eastAsia" w:ascii="宋体" w:hAnsi="宋体"/>
          <w:sz w:val="28"/>
          <w:szCs w:val="28"/>
        </w:rPr>
        <w:t>”。</w:t>
      </w:r>
    </w:p>
    <w:p w14:paraId="67B9E544">
      <w:pPr>
        <w:keepNext w:val="0"/>
        <w:keepLines w:val="0"/>
        <w:pageBreakBefore w:val="0"/>
        <w:widowControl w:val="0"/>
        <w:kinsoku/>
        <w:wordWrap/>
        <w:overflowPunct/>
        <w:topLinePunct w:val="0"/>
        <w:autoSpaceDE/>
        <w:autoSpaceDN/>
        <w:bidi w:val="0"/>
        <w:adjustRightInd w:val="0"/>
        <w:snapToGrid w:val="0"/>
        <w:spacing w:line="520" w:lineRule="exact"/>
        <w:ind w:left="570"/>
        <w:textAlignment w:val="auto"/>
        <w:rPr>
          <w:rFonts w:ascii="宋体"/>
          <w:b/>
          <w:sz w:val="28"/>
          <w:szCs w:val="28"/>
        </w:rPr>
      </w:pPr>
      <w:r>
        <w:rPr>
          <w:rFonts w:hint="eastAsia" w:ascii="宋体" w:hAnsi="宋体"/>
          <w:b/>
          <w:sz w:val="28"/>
          <w:szCs w:val="28"/>
        </w:rPr>
        <w:t>八、合同</w:t>
      </w:r>
    </w:p>
    <w:p w14:paraId="0B02329C">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u w:val="single"/>
        </w:rPr>
      </w:pPr>
      <w:r>
        <w:rPr>
          <w:rFonts w:ascii="宋体"/>
          <w:b/>
          <w:bCs/>
          <w:sz w:val="28"/>
          <w:szCs w:val="28"/>
          <w:u w:val="single"/>
        </w:rPr>
        <w:t>1</w:t>
      </w:r>
      <w:r>
        <w:rPr>
          <w:rFonts w:hint="eastAsia" w:ascii="宋体"/>
          <w:b/>
          <w:bCs/>
          <w:sz w:val="28"/>
          <w:szCs w:val="28"/>
          <w:u w:val="single"/>
        </w:rPr>
        <w:t>、请</w:t>
      </w:r>
      <w:r>
        <w:rPr>
          <w:rFonts w:hint="eastAsia" w:ascii="宋体"/>
          <w:b/>
          <w:bCs/>
          <w:sz w:val="28"/>
          <w:szCs w:val="28"/>
          <w:u w:val="single"/>
          <w:lang w:eastAsia="zh-CN"/>
        </w:rPr>
        <w:t>中标</w:t>
      </w:r>
      <w:r>
        <w:rPr>
          <w:rFonts w:hint="eastAsia" w:ascii="宋体"/>
          <w:b/>
          <w:bCs/>
          <w:sz w:val="28"/>
          <w:szCs w:val="28"/>
          <w:u w:val="single"/>
        </w:rPr>
        <w:t>单位在</w:t>
      </w:r>
      <w:r>
        <w:rPr>
          <w:rFonts w:hint="eastAsia" w:ascii="宋体"/>
          <w:b/>
          <w:bCs/>
          <w:sz w:val="28"/>
          <w:szCs w:val="28"/>
          <w:u w:val="single"/>
          <w:lang w:eastAsia="zh-CN"/>
        </w:rPr>
        <w:t>中标</w:t>
      </w:r>
      <w:r>
        <w:rPr>
          <w:rFonts w:hint="eastAsia" w:ascii="宋体"/>
          <w:b/>
          <w:bCs/>
          <w:sz w:val="28"/>
          <w:szCs w:val="28"/>
          <w:u w:val="single"/>
        </w:rPr>
        <w:t>公示期结束后（一个工作日），前往代理机构领取中标通知书，同时请递交两份有效的纸质版投标文件（一正一副），以供备案、归档使用。</w:t>
      </w:r>
    </w:p>
    <w:p w14:paraId="76CFEEC8">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rPr>
        <w:t>2、中标通知书发出后，三十日内中标单位与采购单位洽谈合同条款，并签订合同。招标文件及中标单位投标文件均作为合同的组成部分。</w:t>
      </w:r>
    </w:p>
    <w:p w14:paraId="365854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宋体"/>
          <w:sz w:val="28"/>
          <w:szCs w:val="28"/>
        </w:rPr>
      </w:pPr>
      <w:r>
        <w:rPr>
          <w:rFonts w:hint="eastAsia" w:ascii="宋体"/>
          <w:sz w:val="28"/>
          <w:szCs w:val="28"/>
        </w:rPr>
        <w:t xml:space="preserve">3、监督机构在合同履行期间以及履行期后，可以随时检查项目的执行情况，对采购标准、招标内容进行调查核实，并对发现的问题进行处理。    </w:t>
      </w:r>
    </w:p>
    <w:p w14:paraId="58F8D5C4">
      <w:pPr>
        <w:keepNext w:val="0"/>
        <w:keepLines w:val="0"/>
        <w:pageBreakBefore w:val="0"/>
        <w:kinsoku/>
        <w:wordWrap/>
        <w:overflowPunct/>
        <w:topLinePunct w:val="0"/>
        <w:autoSpaceDE/>
        <w:autoSpaceDN/>
        <w:bidi w:val="0"/>
        <w:adjustRightInd w:val="0"/>
        <w:snapToGrid w:val="0"/>
        <w:spacing w:line="520" w:lineRule="exact"/>
        <w:ind w:firstLine="562" w:firstLineChars="200"/>
        <w:rPr>
          <w:rFonts w:ascii="宋体"/>
          <w:b/>
          <w:sz w:val="28"/>
          <w:szCs w:val="28"/>
        </w:rPr>
      </w:pPr>
      <w:r>
        <w:rPr>
          <w:rFonts w:hint="eastAsia" w:ascii="宋体" w:hAnsi="宋体"/>
          <w:b/>
          <w:sz w:val="28"/>
          <w:szCs w:val="28"/>
        </w:rPr>
        <w:t>九、</w:t>
      </w:r>
      <w:r>
        <w:rPr>
          <w:rFonts w:hint="eastAsia" w:hAnsi="宋体"/>
          <w:b/>
          <w:sz w:val="28"/>
          <w:szCs w:val="28"/>
        </w:rPr>
        <w:t>中标</w:t>
      </w:r>
      <w:r>
        <w:rPr>
          <w:rFonts w:hint="eastAsia" w:ascii="宋体" w:hAnsi="宋体"/>
          <w:b/>
          <w:sz w:val="28"/>
          <w:szCs w:val="28"/>
        </w:rPr>
        <w:t>服务费</w:t>
      </w:r>
    </w:p>
    <w:p w14:paraId="4DD718AE">
      <w:pPr>
        <w:keepNext w:val="0"/>
        <w:keepLines w:val="0"/>
        <w:pageBreakBefore w:val="0"/>
        <w:kinsoku/>
        <w:wordWrap/>
        <w:overflowPunct/>
        <w:topLinePunct w:val="0"/>
        <w:autoSpaceDE/>
        <w:autoSpaceDN/>
        <w:bidi w:val="0"/>
        <w:adjustRightInd w:val="0"/>
        <w:snapToGrid w:val="0"/>
        <w:spacing w:line="520" w:lineRule="exact"/>
        <w:ind w:firstLine="645"/>
        <w:rPr>
          <w:rFonts w:ascii="宋体"/>
          <w:sz w:val="28"/>
          <w:szCs w:val="28"/>
        </w:rPr>
      </w:pPr>
      <w:r>
        <w:rPr>
          <w:rFonts w:hint="eastAsia" w:ascii="宋体"/>
          <w:sz w:val="28"/>
          <w:szCs w:val="28"/>
        </w:rPr>
        <w:t>1、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p>
    <w:p w14:paraId="78E5A49C">
      <w:pPr>
        <w:keepNext w:val="0"/>
        <w:keepLines w:val="0"/>
        <w:pageBreakBefore w:val="0"/>
        <w:kinsoku/>
        <w:wordWrap/>
        <w:overflowPunct/>
        <w:topLinePunct w:val="0"/>
        <w:autoSpaceDE/>
        <w:autoSpaceDN/>
        <w:bidi w:val="0"/>
        <w:adjustRightInd w:val="0"/>
        <w:snapToGrid w:val="0"/>
        <w:spacing w:line="520" w:lineRule="exact"/>
        <w:ind w:firstLine="562" w:firstLineChars="200"/>
        <w:rPr>
          <w:rFonts w:ascii="宋体" w:hAnsi="宋体"/>
          <w:b/>
          <w:bCs/>
          <w:color w:val="000000"/>
          <w:sz w:val="28"/>
          <w:szCs w:val="28"/>
          <w:u w:val="single"/>
        </w:rPr>
      </w:pPr>
      <w:r>
        <w:rPr>
          <w:rFonts w:hint="eastAsia" w:ascii="宋体" w:hAnsi="宋体"/>
          <w:b/>
          <w:bCs/>
          <w:color w:val="000000"/>
          <w:sz w:val="28"/>
          <w:szCs w:val="28"/>
          <w:u w:val="single"/>
        </w:rPr>
        <w:t>2、中标服务费由</w:t>
      </w:r>
      <w:r>
        <w:rPr>
          <w:rFonts w:hint="eastAsia" w:ascii="宋体" w:hAnsi="宋体"/>
          <w:b/>
          <w:bCs/>
          <w:color w:val="000000"/>
          <w:sz w:val="28"/>
          <w:szCs w:val="28"/>
          <w:u w:val="single"/>
          <w:lang w:val="en-US" w:eastAsia="zh-CN"/>
        </w:rPr>
        <w:t>采购</w:t>
      </w:r>
      <w:r>
        <w:rPr>
          <w:rFonts w:hint="eastAsia" w:ascii="宋体" w:hAnsi="宋体"/>
          <w:b/>
          <w:bCs/>
          <w:color w:val="000000"/>
          <w:sz w:val="28"/>
          <w:szCs w:val="28"/>
          <w:u w:val="single"/>
        </w:rPr>
        <w:t>单位向招标代理机构支付。</w:t>
      </w:r>
    </w:p>
    <w:p w14:paraId="4A276197">
      <w:pPr>
        <w:pStyle w:val="14"/>
        <w:keepNext w:val="0"/>
        <w:keepLines w:val="0"/>
        <w:pageBreakBefore w:val="0"/>
        <w:kinsoku/>
        <w:wordWrap/>
        <w:overflowPunct/>
        <w:topLinePunct w:val="0"/>
        <w:autoSpaceDE/>
        <w:autoSpaceDN/>
        <w:bidi w:val="0"/>
        <w:spacing w:line="52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中标</w:t>
      </w:r>
      <w:r>
        <w:rPr>
          <w:rFonts w:hint="eastAsia" w:ascii="宋体" w:hAnsi="宋体"/>
          <w:color w:val="000000"/>
          <w:sz w:val="28"/>
          <w:szCs w:val="28"/>
        </w:rPr>
        <w:t>服务费缴纳方式：现金缴纳或银行转账。</w:t>
      </w:r>
    </w:p>
    <w:p w14:paraId="767B80F9">
      <w:pPr>
        <w:keepNext w:val="0"/>
        <w:keepLines w:val="0"/>
        <w:pageBreakBefore w:val="0"/>
        <w:widowControl w:val="0"/>
        <w:kinsoku/>
        <w:wordWrap/>
        <w:overflowPunct/>
        <w:topLinePunct w:val="0"/>
        <w:autoSpaceDE/>
        <w:autoSpaceDN/>
        <w:bidi w:val="0"/>
        <w:spacing w:line="520" w:lineRule="exact"/>
        <w:ind w:firstLine="560" w:firstLineChars="200"/>
        <w:jc w:val="left"/>
        <w:rPr>
          <w:rFonts w:ascii="宋体" w:hAnsi="宋体" w:eastAsia="宋体" w:cs="Times New Roman"/>
          <w:bCs/>
          <w:color w:val="000000"/>
          <w:kern w:val="2"/>
          <w:sz w:val="28"/>
          <w:szCs w:val="28"/>
          <w:lang w:val="en-US" w:eastAsia="zh-CN" w:bidi="ar-SA"/>
        </w:rPr>
      </w:pPr>
      <w:r>
        <w:rPr>
          <w:rFonts w:hint="eastAsia" w:ascii="宋体" w:hAnsi="宋体" w:eastAsia="宋体" w:cs="Times New Roman"/>
          <w:bCs/>
          <w:color w:val="000000"/>
          <w:kern w:val="2"/>
          <w:sz w:val="28"/>
          <w:szCs w:val="28"/>
          <w:lang w:val="en-US" w:eastAsia="zh-CN" w:bidi="ar-SA"/>
        </w:rPr>
        <w:t>名</w:t>
      </w:r>
      <w:r>
        <w:rPr>
          <w:rFonts w:hint="eastAsia" w:ascii="宋体" w:hAnsi="宋体" w:cs="Times New Roman"/>
          <w:bCs/>
          <w:color w:val="000000"/>
          <w:kern w:val="2"/>
          <w:sz w:val="28"/>
          <w:szCs w:val="28"/>
          <w:lang w:val="en-US" w:eastAsia="zh-CN" w:bidi="ar-SA"/>
        </w:rPr>
        <w:t xml:space="preserve">    </w:t>
      </w:r>
      <w:r>
        <w:rPr>
          <w:rFonts w:hint="eastAsia" w:ascii="宋体" w:hAnsi="宋体" w:eastAsia="宋体" w:cs="Times New Roman"/>
          <w:bCs/>
          <w:color w:val="000000"/>
          <w:kern w:val="2"/>
          <w:sz w:val="28"/>
          <w:szCs w:val="28"/>
          <w:lang w:val="en-US" w:eastAsia="zh-CN" w:bidi="ar-SA"/>
        </w:rPr>
        <w:t>称</w:t>
      </w:r>
      <w:r>
        <w:rPr>
          <w:rFonts w:hint="eastAsia" w:ascii="宋体" w:hAnsi="宋体" w:cs="Times New Roman"/>
          <w:bCs/>
          <w:color w:val="000000"/>
          <w:kern w:val="2"/>
          <w:sz w:val="28"/>
          <w:szCs w:val="28"/>
          <w:lang w:val="en-US" w:eastAsia="zh-CN" w:bidi="ar-SA"/>
        </w:rPr>
        <w:t>：陕西中信海诚造价咨询有限公司</w:t>
      </w:r>
      <w:r>
        <w:rPr>
          <w:rFonts w:hint="eastAsia" w:ascii="宋体" w:hAnsi="宋体" w:eastAsia="宋体" w:cs="Times New Roman"/>
          <w:bCs/>
          <w:color w:val="000000"/>
          <w:kern w:val="2"/>
          <w:sz w:val="28"/>
          <w:szCs w:val="28"/>
          <w:lang w:val="en-US" w:eastAsia="zh-CN" w:bidi="ar-SA"/>
        </w:rPr>
        <w:t>安康分公司</w:t>
      </w:r>
    </w:p>
    <w:p w14:paraId="69C93A52">
      <w:pPr>
        <w:keepNext w:val="0"/>
        <w:keepLines w:val="0"/>
        <w:pageBreakBefore w:val="0"/>
        <w:widowControl w:val="0"/>
        <w:kinsoku/>
        <w:wordWrap/>
        <w:overflowPunct/>
        <w:topLinePunct w:val="0"/>
        <w:autoSpaceDE/>
        <w:autoSpaceDN/>
        <w:bidi w:val="0"/>
        <w:spacing w:line="520" w:lineRule="exact"/>
        <w:ind w:firstLine="560" w:firstLineChars="200"/>
        <w:jc w:val="left"/>
        <w:rPr>
          <w:rFonts w:ascii="宋体" w:hAnsi="宋体" w:eastAsia="宋体" w:cs="Times New Roman"/>
          <w:bCs/>
          <w:color w:val="000000"/>
          <w:kern w:val="2"/>
          <w:sz w:val="28"/>
          <w:szCs w:val="28"/>
          <w:lang w:val="en-US" w:eastAsia="zh-CN" w:bidi="ar-SA"/>
        </w:rPr>
      </w:pPr>
      <w:r>
        <w:rPr>
          <w:rFonts w:hint="eastAsia" w:ascii="宋体" w:hAnsi="宋体" w:eastAsia="宋体" w:cs="Times New Roman"/>
          <w:bCs/>
          <w:color w:val="000000"/>
          <w:kern w:val="2"/>
          <w:sz w:val="28"/>
          <w:szCs w:val="28"/>
          <w:lang w:val="en-US" w:eastAsia="zh-CN" w:bidi="ar-SA"/>
        </w:rPr>
        <w:t>开户银行：工商银行安康</w:t>
      </w:r>
      <w:r>
        <w:rPr>
          <w:rFonts w:hint="eastAsia" w:ascii="宋体" w:hAnsi="宋体" w:cs="Times New Roman"/>
          <w:bCs/>
          <w:color w:val="000000"/>
          <w:kern w:val="2"/>
          <w:sz w:val="28"/>
          <w:szCs w:val="28"/>
          <w:lang w:val="en-US" w:eastAsia="zh-CN" w:bidi="ar-SA"/>
        </w:rPr>
        <w:t>汉滨</w:t>
      </w:r>
      <w:r>
        <w:rPr>
          <w:rFonts w:hint="eastAsia" w:ascii="宋体" w:hAnsi="宋体" w:eastAsia="宋体" w:cs="Times New Roman"/>
          <w:bCs/>
          <w:color w:val="000000"/>
          <w:kern w:val="2"/>
          <w:sz w:val="28"/>
          <w:szCs w:val="28"/>
          <w:lang w:val="en-US" w:eastAsia="zh-CN" w:bidi="ar-SA"/>
        </w:rPr>
        <w:t>支行</w:t>
      </w:r>
    </w:p>
    <w:p w14:paraId="44D5CF92">
      <w:pPr>
        <w:keepNext w:val="0"/>
        <w:keepLines w:val="0"/>
        <w:pageBreakBefore w:val="0"/>
        <w:widowControl w:val="0"/>
        <w:kinsoku/>
        <w:wordWrap/>
        <w:overflowPunct/>
        <w:topLinePunct w:val="0"/>
        <w:autoSpaceDE/>
        <w:autoSpaceDN/>
        <w:bidi w:val="0"/>
        <w:spacing w:line="520" w:lineRule="exact"/>
        <w:ind w:firstLine="560" w:firstLineChars="200"/>
        <w:jc w:val="left"/>
        <w:rPr>
          <w:rFonts w:hint="default" w:ascii="宋体" w:hAnsi="宋体" w:eastAsia="宋体" w:cs="宋体"/>
          <w:b/>
          <w:sz w:val="28"/>
          <w:szCs w:val="28"/>
          <w:lang w:val="en-US"/>
        </w:rPr>
      </w:pPr>
      <w:r>
        <w:rPr>
          <w:rFonts w:hint="eastAsia" w:ascii="宋体" w:hAnsi="宋体" w:eastAsia="宋体" w:cs="Times New Roman"/>
          <w:bCs/>
          <w:color w:val="000000"/>
          <w:kern w:val="2"/>
          <w:sz w:val="28"/>
          <w:szCs w:val="28"/>
          <w:lang w:val="en-US" w:eastAsia="zh-CN" w:bidi="ar-SA"/>
        </w:rPr>
        <w:t>银行账户：</w:t>
      </w:r>
      <w:r>
        <w:rPr>
          <w:rFonts w:hint="eastAsia" w:ascii="宋体" w:hAnsi="宋体" w:cs="Times New Roman"/>
          <w:bCs/>
          <w:color w:val="000000"/>
          <w:kern w:val="2"/>
          <w:sz w:val="28"/>
          <w:szCs w:val="28"/>
          <w:lang w:val="en-US" w:eastAsia="zh-CN" w:bidi="ar-SA"/>
        </w:rPr>
        <w:t>2607 0602 0920 0234 905</w:t>
      </w:r>
    </w:p>
    <w:p w14:paraId="70683283">
      <w:pPr>
        <w:keepNext w:val="0"/>
        <w:keepLines w:val="0"/>
        <w:pageBreakBefore w:val="0"/>
        <w:kinsoku/>
        <w:wordWrap/>
        <w:overflowPunct/>
        <w:topLinePunct w:val="0"/>
        <w:autoSpaceDE/>
        <w:autoSpaceDN/>
        <w:bidi w:val="0"/>
        <w:adjustRightInd w:val="0"/>
        <w:snapToGrid w:val="0"/>
        <w:spacing w:before="156" w:beforeLines="50" w:after="156" w:afterLines="50" w:line="520" w:lineRule="exact"/>
        <w:ind w:firstLine="562" w:firstLineChars="200"/>
        <w:rPr>
          <w:rFonts w:ascii="宋体" w:hAnsi="宋体" w:cs="宋体"/>
          <w:b/>
          <w:sz w:val="28"/>
          <w:szCs w:val="28"/>
        </w:rPr>
      </w:pPr>
      <w:r>
        <w:rPr>
          <w:rFonts w:hint="eastAsia" w:ascii="宋体" w:hAnsi="宋体" w:eastAsia="宋体" w:cs="宋体"/>
          <w:b/>
          <w:sz w:val="28"/>
          <w:szCs w:val="28"/>
        </w:rPr>
        <w:t>十、</w:t>
      </w:r>
      <w:r>
        <w:rPr>
          <w:rFonts w:hint="eastAsia" w:ascii="宋体" w:hAnsi="宋体" w:cs="宋体"/>
          <w:b/>
          <w:sz w:val="28"/>
          <w:szCs w:val="28"/>
        </w:rPr>
        <w:t>质疑与投诉：</w:t>
      </w:r>
    </w:p>
    <w:p w14:paraId="443B39B9">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1、质疑及投诉</w:t>
      </w:r>
    </w:p>
    <w:p w14:paraId="2D7F694E">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1-1质疑</w:t>
      </w:r>
    </w:p>
    <w:p w14:paraId="419C903B">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（1）供应商认为</w:t>
      </w:r>
      <w:r>
        <w:rPr>
          <w:rFonts w:hint="eastAsia" w:hAnsi="宋体" w:cs="宋体"/>
          <w:sz w:val="28"/>
          <w:szCs w:val="28"/>
        </w:rPr>
        <w:t>招标文件</w:t>
      </w:r>
      <w:r>
        <w:rPr>
          <w:rFonts w:hint="eastAsia" w:ascii="宋体" w:hAnsi="宋体" w:cs="宋体"/>
          <w:sz w:val="28"/>
          <w:szCs w:val="28"/>
        </w:rPr>
        <w:t>、采购过程、</w:t>
      </w:r>
      <w:r>
        <w:rPr>
          <w:rFonts w:hint="eastAsia" w:hAnsi="宋体" w:cs="宋体"/>
          <w:sz w:val="28"/>
          <w:szCs w:val="28"/>
        </w:rPr>
        <w:t>中标</w:t>
      </w:r>
      <w:r>
        <w:rPr>
          <w:rFonts w:hint="eastAsia" w:ascii="宋体" w:hAnsi="宋体" w:cs="宋体"/>
          <w:sz w:val="28"/>
          <w:szCs w:val="28"/>
        </w:rPr>
        <w:t>或者</w:t>
      </w:r>
      <w:r>
        <w:rPr>
          <w:rFonts w:hint="eastAsia" w:hAnsi="宋体" w:cs="宋体"/>
          <w:sz w:val="28"/>
          <w:szCs w:val="28"/>
        </w:rPr>
        <w:t>中标</w:t>
      </w:r>
      <w:r>
        <w:rPr>
          <w:rFonts w:hint="eastAsia" w:ascii="宋体" w:hAnsi="宋体" w:cs="宋体"/>
          <w:sz w:val="28"/>
          <w:szCs w:val="28"/>
        </w:rPr>
        <w:t>结果使自己的权益受到损害的，可以在知道或者应知其权益受到损害之日起7个工作日内，以书面形式向</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提出质疑。针对同一采购程序环节的质疑应在法定质疑期内一次性提出。属于采购程序问题的，向</w:t>
      </w:r>
      <w:r>
        <w:rPr>
          <w:rFonts w:hint="eastAsia" w:hAnsi="宋体" w:cs="宋体"/>
          <w:sz w:val="28"/>
          <w:szCs w:val="28"/>
        </w:rPr>
        <w:t>招标代理机构</w:t>
      </w:r>
      <w:r>
        <w:rPr>
          <w:rFonts w:hint="eastAsia" w:ascii="宋体" w:hAnsi="宋体" w:cs="宋体"/>
          <w:sz w:val="28"/>
          <w:szCs w:val="28"/>
        </w:rPr>
        <w:t>提出质疑；属于采购需求的（包括资质要求、技术指标、参数、评分办法等），应向</w:t>
      </w:r>
      <w:r>
        <w:rPr>
          <w:rFonts w:hint="eastAsia" w:hAnsi="宋体" w:cs="宋体"/>
          <w:sz w:val="28"/>
          <w:szCs w:val="28"/>
        </w:rPr>
        <w:t>采购单位</w:t>
      </w:r>
      <w:r>
        <w:rPr>
          <w:rFonts w:hint="eastAsia" w:ascii="宋体" w:hAnsi="宋体" w:cs="宋体"/>
          <w:sz w:val="28"/>
          <w:szCs w:val="28"/>
        </w:rPr>
        <w:t>提出质疑；</w:t>
      </w:r>
    </w:p>
    <w:p w14:paraId="7187B43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022E5AD2">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（3）潜在供应商已依法获取其可质疑的</w:t>
      </w:r>
      <w:r>
        <w:rPr>
          <w:rFonts w:hint="eastAsia" w:hAnsi="宋体" w:cs="宋体"/>
          <w:sz w:val="28"/>
          <w:szCs w:val="28"/>
        </w:rPr>
        <w:t>招标文件</w:t>
      </w:r>
      <w:r>
        <w:rPr>
          <w:rFonts w:hint="eastAsia" w:ascii="宋体" w:hAnsi="宋体" w:cs="宋体"/>
          <w:sz w:val="28"/>
          <w:szCs w:val="28"/>
        </w:rPr>
        <w:t>的，可以对该文件提出质疑。对采购文件提出质疑的，应当在获取采购文件（以供应商填写报名登记表的时间为准）起7个工作日内提出。</w:t>
      </w:r>
    </w:p>
    <w:p w14:paraId="5F76A6B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20A5949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D660927">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28782B7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27E15A34">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11CA9426">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必要的法律依据；</w:t>
      </w:r>
    </w:p>
    <w:p w14:paraId="68B7412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提出质疑的日期。</w:t>
      </w:r>
    </w:p>
    <w:p w14:paraId="10FEFC5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704888E7">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88691B">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（7）</w:t>
      </w:r>
      <w:r>
        <w:rPr>
          <w:rFonts w:hint="eastAsia" w:hAnsi="宋体" w:cs="宋体"/>
          <w:sz w:val="28"/>
          <w:szCs w:val="28"/>
        </w:rPr>
        <w:t>采购单位</w:t>
      </w:r>
      <w:r>
        <w:rPr>
          <w:rFonts w:hint="eastAsia" w:ascii="宋体" w:hAnsi="宋体" w:cs="宋体"/>
          <w:sz w:val="28"/>
          <w:szCs w:val="28"/>
        </w:rPr>
        <w:t>负责供应商质疑答复。</w:t>
      </w:r>
      <w:r>
        <w:rPr>
          <w:rFonts w:hint="eastAsia" w:hAnsi="宋体" w:cs="宋体"/>
          <w:sz w:val="28"/>
          <w:szCs w:val="28"/>
        </w:rPr>
        <w:t>采购单位</w:t>
      </w:r>
      <w:r>
        <w:rPr>
          <w:rFonts w:hint="eastAsia" w:ascii="宋体" w:hAnsi="宋体" w:cs="宋体"/>
          <w:sz w:val="28"/>
          <w:szCs w:val="28"/>
        </w:rPr>
        <w:t>委托</w:t>
      </w:r>
      <w:r>
        <w:rPr>
          <w:rFonts w:hint="eastAsia" w:hAnsi="宋体" w:cs="宋体"/>
          <w:sz w:val="28"/>
          <w:szCs w:val="28"/>
        </w:rPr>
        <w:t>招标代理机构</w:t>
      </w:r>
      <w:r>
        <w:rPr>
          <w:rFonts w:hint="eastAsia" w:ascii="宋体" w:hAnsi="宋体" w:cs="宋体"/>
          <w:sz w:val="28"/>
          <w:szCs w:val="28"/>
        </w:rPr>
        <w:t>采购的，</w:t>
      </w:r>
      <w:r>
        <w:rPr>
          <w:rFonts w:hint="eastAsia" w:hAnsi="宋体" w:cs="宋体"/>
          <w:sz w:val="28"/>
          <w:szCs w:val="28"/>
        </w:rPr>
        <w:t>招标代理机构</w:t>
      </w:r>
      <w:r>
        <w:rPr>
          <w:rFonts w:hint="eastAsia" w:ascii="宋体" w:hAnsi="宋体" w:cs="宋体"/>
          <w:sz w:val="28"/>
          <w:szCs w:val="28"/>
        </w:rPr>
        <w:t>在委托授权范围内作出答复。</w:t>
      </w:r>
    </w:p>
    <w:p w14:paraId="3F33A95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6D65165B">
      <w:pPr>
        <w:keepNext w:val="0"/>
        <w:keepLines w:val="0"/>
        <w:pageBreakBefore w:val="0"/>
        <w:kinsoku/>
        <w:wordWrap/>
        <w:overflowPunct/>
        <w:topLinePunct w:val="0"/>
        <w:autoSpaceDE/>
        <w:autoSpaceDN/>
        <w:bidi w:val="0"/>
        <w:spacing w:line="52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① 接收质疑函的方式：书面递交质疑函纸质版（当面递交）或PDF格式扫描件（发至电子邮箱）</w:t>
      </w:r>
      <w:r>
        <w:rPr>
          <w:rFonts w:hint="eastAsia" w:ascii="宋体" w:hAnsi="宋体" w:cs="宋体"/>
          <w:sz w:val="28"/>
          <w:szCs w:val="28"/>
          <w:lang w:val="en-US" w:eastAsia="zh-CN"/>
        </w:rPr>
        <w:t>369629594@qq.com</w:t>
      </w:r>
    </w:p>
    <w:p w14:paraId="20483384">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② 联系方式</w:t>
      </w:r>
    </w:p>
    <w:p w14:paraId="3D82E193">
      <w:pPr>
        <w:keepNext w:val="0"/>
        <w:keepLines w:val="0"/>
        <w:pageBreakBefore w:val="0"/>
        <w:widowControl/>
        <w:kinsoku/>
        <w:wordWrap/>
        <w:overflowPunct/>
        <w:topLinePunct w:val="0"/>
        <w:autoSpaceDE/>
        <w:autoSpaceDN/>
        <w:bidi w:val="0"/>
        <w:spacing w:line="520" w:lineRule="exact"/>
        <w:ind w:firstLine="480"/>
        <w:textAlignment w:val="baseline"/>
        <w:rPr>
          <w:rFonts w:hint="default" w:ascii="宋体" w:hAnsi="宋体" w:eastAsia="宋体" w:cs="宋体"/>
          <w:kern w:val="0"/>
          <w:sz w:val="28"/>
          <w:szCs w:val="28"/>
          <w:lang w:val="en-US" w:eastAsia="zh-CN"/>
        </w:rPr>
      </w:pPr>
      <w:r>
        <w:rPr>
          <w:rFonts w:hint="eastAsia" w:ascii="宋体" w:hAnsi="宋体" w:eastAsia="宋体" w:cs="宋体"/>
          <w:color w:val="333333"/>
          <w:kern w:val="0"/>
          <w:sz w:val="28"/>
          <w:szCs w:val="28"/>
          <w:shd w:val="clear" w:color="auto" w:fill="FFFFFF"/>
        </w:rPr>
        <w:t>项目联系人：</w:t>
      </w:r>
      <w:r>
        <w:rPr>
          <w:rFonts w:hint="eastAsia" w:ascii="宋体" w:hAnsi="宋体" w:cs="宋体"/>
          <w:color w:val="333333"/>
          <w:kern w:val="0"/>
          <w:sz w:val="28"/>
          <w:szCs w:val="28"/>
          <w:shd w:val="clear" w:color="auto" w:fill="FFFFFF"/>
          <w:lang w:val="en-US" w:eastAsia="zh-CN"/>
        </w:rPr>
        <w:t>程女士</w:t>
      </w:r>
    </w:p>
    <w:p w14:paraId="5DF615F6">
      <w:pPr>
        <w:keepNext w:val="0"/>
        <w:keepLines w:val="0"/>
        <w:pageBreakBefore w:val="0"/>
        <w:widowControl/>
        <w:kinsoku/>
        <w:wordWrap/>
        <w:overflowPunct/>
        <w:topLinePunct w:val="0"/>
        <w:autoSpaceDE/>
        <w:autoSpaceDN/>
        <w:bidi w:val="0"/>
        <w:spacing w:line="520" w:lineRule="exact"/>
        <w:ind w:firstLine="480"/>
        <w:textAlignment w:val="baseline"/>
        <w:rPr>
          <w:rFonts w:hint="default" w:ascii="宋体" w:hAnsi="宋体" w:eastAsia="宋体" w:cs="宋体"/>
          <w:color w:val="333333"/>
          <w:kern w:val="0"/>
          <w:sz w:val="28"/>
          <w:szCs w:val="28"/>
          <w:shd w:val="clear" w:color="auto" w:fill="FFFFFF"/>
          <w:lang w:val="en-US" w:eastAsia="zh-CN"/>
        </w:rPr>
      </w:pPr>
      <w:r>
        <w:rPr>
          <w:rFonts w:hint="eastAsia" w:ascii="宋体" w:hAnsi="宋体" w:eastAsia="宋体" w:cs="宋体"/>
          <w:color w:val="333333"/>
          <w:kern w:val="0"/>
          <w:sz w:val="28"/>
          <w:szCs w:val="28"/>
          <w:shd w:val="clear" w:color="auto" w:fill="FFFFFF"/>
        </w:rPr>
        <w:t>电话：</w:t>
      </w:r>
      <w:r>
        <w:rPr>
          <w:rFonts w:hint="eastAsia" w:ascii="宋体" w:hAnsi="宋体" w:cs="宋体"/>
          <w:color w:val="333333"/>
          <w:kern w:val="0"/>
          <w:sz w:val="28"/>
          <w:szCs w:val="28"/>
          <w:shd w:val="clear" w:color="auto" w:fill="FFFFFF"/>
          <w:lang w:val="en-US" w:eastAsia="zh-CN"/>
        </w:rPr>
        <w:t>18591509698</w:t>
      </w:r>
    </w:p>
    <w:p w14:paraId="33D4A553">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1-2 投诉</w:t>
      </w:r>
    </w:p>
    <w:p w14:paraId="5ABD61C9">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（1）质疑供应商对</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的答复不满意，或者</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未在规定时间内作出答复的，可以在答复期满后15个工作日内向同级财政部门提起投诉。</w:t>
      </w:r>
    </w:p>
    <w:p w14:paraId="6D0F92F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（2）投诉人投诉时</w:t>
      </w:r>
      <w:r>
        <w:rPr>
          <w:rFonts w:hint="eastAsia" w:ascii="宋体" w:hAnsi="宋体" w:cs="宋体"/>
          <w:sz w:val="28"/>
          <w:szCs w:val="28"/>
          <w:lang w:eastAsia="zh-CN"/>
        </w:rPr>
        <w:t>，</w:t>
      </w:r>
      <w:r>
        <w:rPr>
          <w:rFonts w:hint="eastAsia" w:ascii="宋体" w:hAnsi="宋体" w:cs="宋体"/>
          <w:sz w:val="28"/>
          <w:szCs w:val="28"/>
        </w:rPr>
        <w:t>应当提交投诉书和必要的证明材料，并按照被投诉</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（以下简称被投诉人）和与投诉事项有关的供应商数量提供投诉书的副本。投诉书应当包括下列内容：</w:t>
      </w:r>
    </w:p>
    <w:p w14:paraId="34E35DDE">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7747AE0">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② 质疑和质疑答复情况说明及相关证明材料；</w:t>
      </w:r>
    </w:p>
    <w:p w14:paraId="2AA37028">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③ 具体、明确的投诉事项和与投诉事项相关的投诉请求；</w:t>
      </w:r>
    </w:p>
    <w:p w14:paraId="4297ED81">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④ 事实依据；</w:t>
      </w:r>
    </w:p>
    <w:p w14:paraId="0EE1C7F1">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⑤ 法律依据；</w:t>
      </w:r>
    </w:p>
    <w:p w14:paraId="69BDC5F0">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⑥ 提起投诉的日期。</w:t>
      </w:r>
    </w:p>
    <w:p w14:paraId="1C5F3A09">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5347705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5BDB21C6">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0D603DC5">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07F6444A">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③ 在投诉有效期限内提起投诉；</w:t>
      </w:r>
    </w:p>
    <w:p w14:paraId="128CF3D5">
      <w:pPr>
        <w:keepNext w:val="0"/>
        <w:keepLines w:val="0"/>
        <w:pageBreakBefore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④ 同一投诉事项未经财政部门投诉处理；</w:t>
      </w:r>
    </w:p>
    <w:p w14:paraId="518DA42C">
      <w:pPr>
        <w:keepNext w:val="0"/>
        <w:keepLines w:val="0"/>
        <w:pageBreakBefore w:val="0"/>
        <w:kinsoku/>
        <w:wordWrap/>
        <w:overflowPunct/>
        <w:topLinePunct w:val="0"/>
        <w:autoSpaceDE/>
        <w:autoSpaceDN/>
        <w:bidi w:val="0"/>
        <w:spacing w:line="520" w:lineRule="exact"/>
        <w:ind w:left="172" w:leftChars="82" w:firstLine="280" w:firstLineChars="100"/>
        <w:rPr>
          <w:rFonts w:ascii="宋体" w:hAnsi="宋体" w:cs="宋体"/>
          <w:sz w:val="28"/>
          <w:szCs w:val="28"/>
        </w:rPr>
      </w:pPr>
      <w:r>
        <w:rPr>
          <w:rFonts w:hint="eastAsia" w:ascii="宋体" w:hAnsi="宋体" w:cs="宋体"/>
          <w:sz w:val="28"/>
          <w:szCs w:val="28"/>
        </w:rPr>
        <w:t>⑤ 财政部规定的其他条件。</w:t>
      </w:r>
    </w:p>
    <w:p w14:paraId="4722C625">
      <w:pPr>
        <w:keepNext w:val="0"/>
        <w:keepLines w:val="0"/>
        <w:pageBreakBefore w:val="0"/>
        <w:kinsoku/>
        <w:wordWrap/>
        <w:overflowPunct/>
        <w:topLinePunct w:val="0"/>
        <w:autoSpaceDE/>
        <w:autoSpaceDN/>
        <w:bidi w:val="0"/>
        <w:spacing w:line="520"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2793B4C9">
      <w:pPr>
        <w:adjustRightInd w:val="0"/>
        <w:snapToGrid w:val="0"/>
        <w:spacing w:line="516" w:lineRule="exact"/>
        <w:ind w:firstLine="645"/>
        <w:rPr>
          <w:rFonts w:ascii="宋体"/>
          <w:sz w:val="28"/>
          <w:szCs w:val="28"/>
        </w:rPr>
      </w:pPr>
    </w:p>
    <w:p w14:paraId="3ECFCAEA">
      <w:pPr>
        <w:adjustRightInd w:val="0"/>
        <w:snapToGrid w:val="0"/>
        <w:spacing w:line="480" w:lineRule="exact"/>
        <w:jc w:val="center"/>
        <w:outlineLvl w:val="0"/>
        <w:rPr>
          <w:rFonts w:hint="eastAsia" w:ascii="宋体" w:hAnsi="宋体" w:eastAsia="宋体" w:cs="宋体"/>
          <w:b/>
          <w:bCs/>
          <w:kern w:val="44"/>
          <w:sz w:val="32"/>
          <w:szCs w:val="32"/>
          <w:lang w:val="en-US" w:eastAsia="zh-CN" w:bidi="ar-SA"/>
        </w:rPr>
      </w:pPr>
      <w:r>
        <w:rPr>
          <w:rFonts w:hint="eastAsia" w:ascii="宋体" w:hAnsi="宋体"/>
          <w:b/>
          <w:color w:val="000000"/>
          <w:sz w:val="32"/>
          <w:szCs w:val="32"/>
        </w:rPr>
        <w:br w:type="page"/>
      </w:r>
      <w:bookmarkStart w:id="3" w:name="_Toc31827"/>
      <w:r>
        <w:rPr>
          <w:rFonts w:hint="eastAsia" w:ascii="宋体" w:hAnsi="宋体"/>
          <w:b/>
          <w:color w:val="000000"/>
          <w:sz w:val="32"/>
          <w:szCs w:val="32"/>
          <w:highlight w:val="none"/>
        </w:rPr>
        <w:t>第四部分</w:t>
      </w:r>
      <w:r>
        <w:rPr>
          <w:rFonts w:ascii="宋体" w:hAnsi="宋体"/>
          <w:b/>
          <w:color w:val="000000"/>
          <w:sz w:val="32"/>
          <w:szCs w:val="32"/>
          <w:highlight w:val="none"/>
        </w:rPr>
        <w:t xml:space="preserve">  </w:t>
      </w:r>
      <w:r>
        <w:rPr>
          <w:rFonts w:hint="eastAsia" w:ascii="宋体" w:hAnsi="宋体"/>
          <w:b/>
          <w:color w:val="000000"/>
          <w:sz w:val="32"/>
          <w:szCs w:val="32"/>
          <w:highlight w:val="none"/>
          <w:lang w:val="en-US" w:eastAsia="zh-CN"/>
        </w:rPr>
        <w:t>服务</w:t>
      </w:r>
      <w:r>
        <w:rPr>
          <w:rFonts w:hint="eastAsia" w:ascii="宋体" w:hAnsi="宋体"/>
          <w:b/>
          <w:color w:val="000000"/>
          <w:sz w:val="32"/>
          <w:szCs w:val="32"/>
          <w:highlight w:val="none"/>
        </w:rPr>
        <w:t>内容及要求</w:t>
      </w:r>
      <w:bookmarkEnd w:id="3"/>
    </w:p>
    <w:p w14:paraId="0133541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采购内容</w:t>
      </w:r>
      <w:r>
        <w:rPr>
          <w:rFonts w:hint="eastAsia" w:ascii="宋体" w:hAnsi="宋体" w:eastAsia="宋体" w:cs="宋体"/>
          <w:b w:val="0"/>
          <w:bCs w:val="0"/>
          <w:sz w:val="28"/>
          <w:szCs w:val="28"/>
          <w:lang w:eastAsia="zh-CN"/>
        </w:rPr>
        <w:t>：</w:t>
      </w:r>
    </w:p>
    <w:p w14:paraId="15871F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sz w:val="28"/>
          <w:szCs w:val="28"/>
        </w:rPr>
        <w:t>旬阳市</w:t>
      </w:r>
      <w:r>
        <w:rPr>
          <w:rFonts w:hint="eastAsia" w:ascii="宋体" w:hAnsi="宋体" w:eastAsia="宋体" w:cs="宋体"/>
          <w:sz w:val="28"/>
          <w:szCs w:val="28"/>
          <w:lang w:eastAsia="zh-CN"/>
        </w:rPr>
        <w:t>人民</w:t>
      </w:r>
      <w:r>
        <w:rPr>
          <w:rFonts w:hint="eastAsia" w:ascii="宋体" w:hAnsi="宋体" w:eastAsia="宋体" w:cs="宋体"/>
          <w:sz w:val="28"/>
          <w:szCs w:val="28"/>
        </w:rPr>
        <w:t>医院</w:t>
      </w:r>
      <w:r>
        <w:rPr>
          <w:rFonts w:hint="eastAsia" w:ascii="宋体" w:hAnsi="宋体" w:eastAsia="宋体" w:cs="宋体"/>
          <w:sz w:val="28"/>
          <w:szCs w:val="28"/>
          <w:lang w:eastAsia="zh-CN"/>
        </w:rPr>
        <w:t>布草洗涤</w:t>
      </w:r>
      <w:r>
        <w:rPr>
          <w:rFonts w:hint="eastAsia" w:ascii="宋体" w:hAnsi="宋体" w:eastAsia="宋体" w:cs="宋体"/>
          <w:sz w:val="28"/>
          <w:szCs w:val="28"/>
        </w:rPr>
        <w:t>外包服务项目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预算96万/年，服务周期为两年。</w:t>
      </w:r>
    </w:p>
    <w:p w14:paraId="6A0A03D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项目概况：</w:t>
      </w:r>
    </w:p>
    <w:p w14:paraId="3F4C25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旬阳市</w:t>
      </w:r>
      <w:r>
        <w:rPr>
          <w:rFonts w:hint="eastAsia" w:ascii="宋体" w:hAnsi="宋体" w:eastAsia="宋体" w:cs="宋体"/>
          <w:sz w:val="28"/>
          <w:szCs w:val="28"/>
          <w:lang w:eastAsia="zh-CN"/>
        </w:rPr>
        <w:t>人民</w:t>
      </w:r>
      <w:r>
        <w:rPr>
          <w:rFonts w:hint="eastAsia" w:ascii="宋体" w:hAnsi="宋体" w:eastAsia="宋体" w:cs="宋体"/>
          <w:sz w:val="28"/>
          <w:szCs w:val="28"/>
        </w:rPr>
        <w:t xml:space="preserve">医院始建于1950年，是一所集医疗、急救、康复、预防保健、教学于一体的二级甲等综合性医院。医院占地24018平方米，医疗用房37459平方米，设临床科室28个，医技科室8个，以及行政后勤科室若干，开放床位850张。              </w:t>
      </w:r>
    </w:p>
    <w:p w14:paraId="68B4ED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、服务范围</w:t>
      </w:r>
    </w:p>
    <w:p w14:paraId="3D7E1E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旬阳市人民医院布草</w:t>
      </w:r>
      <w:r>
        <w:rPr>
          <w:rFonts w:hint="eastAsia" w:ascii="宋体" w:hAnsi="宋体" w:eastAsia="宋体" w:cs="宋体"/>
          <w:sz w:val="28"/>
          <w:szCs w:val="28"/>
          <w:lang w:eastAsia="zh-CN"/>
        </w:rPr>
        <w:t>的洗涤</w:t>
      </w:r>
      <w:r>
        <w:rPr>
          <w:rFonts w:hint="eastAsia" w:ascii="宋体" w:hAnsi="宋体" w:eastAsia="宋体" w:cs="宋体"/>
          <w:sz w:val="28"/>
          <w:szCs w:val="28"/>
        </w:rPr>
        <w:t>。</w:t>
      </w:r>
      <w:r>
        <w:rPr>
          <w:rFonts w:hint="eastAsia" w:ascii="宋体" w:hAnsi="宋体" w:eastAsia="宋体" w:cs="宋体"/>
          <w:sz w:val="28"/>
          <w:szCs w:val="28"/>
          <w:lang w:eastAsia="zh-CN"/>
        </w:rPr>
        <w:t>布草包括</w:t>
      </w:r>
      <w:r>
        <w:rPr>
          <w:rFonts w:hint="eastAsia" w:ascii="宋体" w:hAnsi="宋体" w:eastAsia="宋体" w:cs="宋体"/>
          <w:sz w:val="28"/>
          <w:szCs w:val="28"/>
        </w:rPr>
        <w:t>大件（床单、被罩、垫被罩、窗帘、剖腹单、大布包、夏 凉被）；中件（中单、中包布、洗手衣裤、病号服、手术衣、油布）；小件（枕套、手术巾、小包布、小洞巾、毛巾、洗手布）。</w:t>
      </w:r>
    </w:p>
    <w:p w14:paraId="253BD92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、服务要求</w:t>
      </w:r>
    </w:p>
    <w:p w14:paraId="153F2A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1、甲方所有医用织物的洗涤消毒服务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服务质量应达到采购单位主管部门有关工作质量标准和国家、省、市卫生标准，符合医院感染管理要求；</w:t>
      </w:r>
    </w:p>
    <w:p w14:paraId="53D26D9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2、各类洗涤后的清洁织物应达到外观整洁、无水渍、无污渍、无异物、无异味、无皱褶、无破损。对织物进行分类用简易包装袋封装并有科室、种类、数量标识，以防污染。</w:t>
      </w:r>
    </w:p>
    <w:p w14:paraId="1B1E29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方洗涤中做到专机专用、分类洗涤、规范包装、存放。工作人员的与病人的分开；重污染、普通病人、妇幼儿人员的被服分开；传染病人的被服要单独收取、消毒、洗涤，严格遵守操作规程和消毒隔离制度，防止交叉感 染。确保洗涤质量，符合《医院医用织物洗涤消毒技术规范》对医院医用织物质量要求，手术室织物、手术室刷手衣、外出衣与患者床单元的织物必须分开洗涤；</w:t>
      </w:r>
    </w:p>
    <w:p w14:paraId="2D0932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、洗涤程序：严格执行分拣→预处理→预洗→洗涤→漂洗及脱水→晾晒、烘干、熨烫的工作管理程序；</w:t>
      </w:r>
    </w:p>
    <w:p w14:paraId="0CB775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、乙方负责下送下收</w:t>
      </w:r>
      <w:r>
        <w:rPr>
          <w:rFonts w:hint="eastAsia" w:ascii="宋体" w:hAnsi="宋体" w:eastAsia="宋体" w:cs="宋体"/>
          <w:sz w:val="28"/>
          <w:szCs w:val="28"/>
          <w:lang w:eastAsia="zh-CN"/>
        </w:rPr>
        <w:t>到</w:t>
      </w:r>
      <w:r>
        <w:rPr>
          <w:rFonts w:hint="eastAsia" w:ascii="宋体" w:hAnsi="宋体" w:eastAsia="宋体" w:cs="宋体"/>
          <w:color w:val="auto"/>
          <w:sz w:val="28"/>
          <w:szCs w:val="28"/>
          <w:lang w:eastAsia="zh-CN"/>
        </w:rPr>
        <w:t>我院指定地点，并与相关人员做好清点交接登记</w:t>
      </w:r>
      <w:r>
        <w:rPr>
          <w:rFonts w:hint="eastAsia" w:ascii="宋体" w:hAnsi="宋体" w:eastAsia="宋体" w:cs="宋体"/>
          <w:sz w:val="28"/>
          <w:szCs w:val="28"/>
        </w:rPr>
        <w:t>。每天两次（早上</w:t>
      </w:r>
      <w:r>
        <w:rPr>
          <w:rFonts w:hint="eastAsia" w:ascii="宋体" w:hAnsi="宋体" w:eastAsia="宋体" w:cs="宋体"/>
          <w:sz w:val="28"/>
          <w:szCs w:val="28"/>
          <w:lang w:val="en-US" w:eastAsia="zh-CN"/>
        </w:rPr>
        <w:t>6</w:t>
      </w:r>
      <w:r>
        <w:rPr>
          <w:rFonts w:hint="eastAsia" w:ascii="宋体" w:hAnsi="宋体" w:eastAsia="宋体" w:cs="宋体"/>
          <w:sz w:val="28"/>
          <w:szCs w:val="28"/>
        </w:rPr>
        <w:t>点至</w:t>
      </w:r>
      <w:r>
        <w:rPr>
          <w:rFonts w:hint="eastAsia" w:ascii="宋体" w:hAnsi="宋体" w:eastAsia="宋体" w:cs="宋体"/>
          <w:sz w:val="28"/>
          <w:szCs w:val="28"/>
          <w:lang w:val="en-US" w:eastAsia="zh-CN"/>
        </w:rPr>
        <w:t>7</w:t>
      </w:r>
      <w:r>
        <w:rPr>
          <w:rFonts w:hint="eastAsia" w:ascii="宋体" w:hAnsi="宋体" w:eastAsia="宋体" w:cs="宋体"/>
          <w:sz w:val="28"/>
          <w:szCs w:val="28"/>
        </w:rPr>
        <w:t>点；下午1</w:t>
      </w:r>
      <w:r>
        <w:rPr>
          <w:rFonts w:hint="eastAsia" w:ascii="宋体" w:hAnsi="宋体" w:eastAsia="宋体" w:cs="宋体"/>
          <w:sz w:val="28"/>
          <w:szCs w:val="28"/>
          <w:lang w:val="en-US" w:eastAsia="zh-CN"/>
        </w:rPr>
        <w:t>3</w:t>
      </w:r>
      <w:r>
        <w:rPr>
          <w:rFonts w:hint="eastAsia" w:ascii="宋体" w:hAnsi="宋体" w:eastAsia="宋体" w:cs="宋体"/>
          <w:sz w:val="28"/>
          <w:szCs w:val="28"/>
        </w:rPr>
        <w:t>点至1</w:t>
      </w:r>
      <w:r>
        <w:rPr>
          <w:rFonts w:hint="eastAsia" w:ascii="宋体" w:hAnsi="宋体" w:eastAsia="宋体" w:cs="宋体"/>
          <w:sz w:val="28"/>
          <w:szCs w:val="28"/>
          <w:lang w:val="en-US" w:eastAsia="zh-CN"/>
        </w:rPr>
        <w:t>4</w:t>
      </w:r>
      <w:r>
        <w:rPr>
          <w:rFonts w:hint="eastAsia" w:ascii="宋体" w:hAnsi="宋体" w:eastAsia="宋体" w:cs="宋体"/>
          <w:sz w:val="28"/>
          <w:szCs w:val="28"/>
        </w:rPr>
        <w:t>点）上午收洗涤的布类于当天下午要送回</w:t>
      </w:r>
      <w:r>
        <w:rPr>
          <w:rFonts w:hint="eastAsia" w:ascii="宋体" w:hAnsi="宋体" w:eastAsia="宋体" w:cs="宋体"/>
          <w:sz w:val="28"/>
          <w:szCs w:val="28"/>
          <w:lang w:eastAsia="zh-CN"/>
        </w:rPr>
        <w:t>，</w:t>
      </w:r>
      <w:r>
        <w:rPr>
          <w:rFonts w:hint="eastAsia" w:ascii="宋体" w:hAnsi="宋体" w:eastAsia="宋体" w:cs="宋体"/>
          <w:sz w:val="28"/>
          <w:szCs w:val="28"/>
        </w:rPr>
        <w:t>下午收的洗涤布类于次日早上要送回</w:t>
      </w:r>
      <w:r>
        <w:rPr>
          <w:rFonts w:hint="eastAsia" w:ascii="宋体" w:hAnsi="宋体" w:eastAsia="宋体" w:cs="宋体"/>
          <w:sz w:val="28"/>
          <w:szCs w:val="28"/>
          <w:lang w:eastAsia="zh-CN"/>
        </w:rPr>
        <w:t>，</w:t>
      </w:r>
      <w:r>
        <w:rPr>
          <w:rFonts w:hint="eastAsia" w:ascii="宋体" w:hAnsi="宋体" w:eastAsia="宋体" w:cs="宋体"/>
          <w:sz w:val="28"/>
          <w:szCs w:val="28"/>
        </w:rPr>
        <w:t>特别是手术类用物及时送回。甲方科室如有紧急任务，乙方应随叫随到及时服务。</w:t>
      </w:r>
    </w:p>
    <w:p w14:paraId="14B558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、乙方</w:t>
      </w:r>
      <w:r>
        <w:rPr>
          <w:rFonts w:hint="eastAsia" w:ascii="宋体" w:hAnsi="宋体" w:eastAsia="宋体" w:cs="宋体"/>
          <w:sz w:val="28"/>
          <w:szCs w:val="28"/>
          <w:lang w:eastAsia="zh-CN"/>
        </w:rPr>
        <w:t>应按甲方管理要求，配备专用运输车辆，</w:t>
      </w:r>
      <w:r>
        <w:rPr>
          <w:rFonts w:hint="eastAsia" w:ascii="宋体" w:hAnsi="宋体" w:eastAsia="宋体" w:cs="宋体"/>
          <w:sz w:val="28"/>
          <w:szCs w:val="28"/>
        </w:rPr>
        <w:t>安排专人、专车到指定的地点收送床单被罩、敷料等洗涤织物。</w:t>
      </w:r>
    </w:p>
    <w:p w14:paraId="048604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（1）要求收送及时、规范存放、分类清洗、清洗干净、熨烫平整、无皱褶无破损，要逐一按科室分类包装如实如数严格与相关人员交接、签字、登记。确保发放质量及保证科室使用安全满意，杜绝投诉。</w:t>
      </w:r>
    </w:p>
    <w:p w14:paraId="3BBD95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（2）若有破烂需要缝补或者达到报废的织物一定要及时单独逐科分类打包送回，做好清点、交接、登记双签字确认。</w:t>
      </w:r>
    </w:p>
    <w:p w14:paraId="25BFED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（3）下送下收车辆固定专用，</w:t>
      </w:r>
      <w:r>
        <w:rPr>
          <w:rFonts w:hint="eastAsia" w:ascii="宋体" w:hAnsi="宋体" w:eastAsia="宋体" w:cs="宋体"/>
          <w:sz w:val="28"/>
          <w:szCs w:val="28"/>
          <w:lang w:eastAsia="zh-CN"/>
        </w:rPr>
        <w:t>标识</w:t>
      </w:r>
      <w:r>
        <w:rPr>
          <w:rFonts w:hint="eastAsia" w:ascii="宋体" w:hAnsi="宋体" w:eastAsia="宋体" w:cs="宋体"/>
          <w:sz w:val="28"/>
          <w:szCs w:val="28"/>
        </w:rPr>
        <w:t>明确，回收车辆使用后用 1：100（500mg/L）“84”消毒液清洗、消毒，干燥保</w:t>
      </w:r>
      <w:r>
        <w:rPr>
          <w:rFonts w:hint="eastAsia" w:ascii="宋体" w:hAnsi="宋体" w:eastAsia="宋体" w:cs="宋体"/>
          <w:sz w:val="28"/>
          <w:szCs w:val="28"/>
          <w:lang w:eastAsia="zh-CN"/>
        </w:rPr>
        <w:t>存备用。</w:t>
      </w:r>
    </w:p>
    <w:tbl>
      <w:tblPr>
        <w:tblStyle w:val="15"/>
        <w:tblW w:w="8775" w:type="dxa"/>
        <w:tblInd w:w="93" w:type="dxa"/>
        <w:tblLayout w:type="fixed"/>
        <w:tblCellMar>
          <w:top w:w="0" w:type="dxa"/>
          <w:left w:w="108" w:type="dxa"/>
          <w:bottom w:w="0" w:type="dxa"/>
          <w:right w:w="108" w:type="dxa"/>
        </w:tblCellMar>
      </w:tblPr>
      <w:tblGrid>
        <w:gridCol w:w="545"/>
        <w:gridCol w:w="420"/>
        <w:gridCol w:w="5254"/>
        <w:gridCol w:w="857"/>
        <w:gridCol w:w="859"/>
        <w:gridCol w:w="345"/>
        <w:gridCol w:w="495"/>
      </w:tblGrid>
      <w:tr w14:paraId="4D6BFDBB">
        <w:tblPrEx>
          <w:tblCellMar>
            <w:top w:w="0" w:type="dxa"/>
            <w:left w:w="108" w:type="dxa"/>
            <w:bottom w:w="0" w:type="dxa"/>
            <w:right w:w="108" w:type="dxa"/>
          </w:tblCellMar>
        </w:tblPrEx>
        <w:trPr>
          <w:trHeight w:val="799" w:hRule="atLeast"/>
        </w:trPr>
        <w:tc>
          <w:tcPr>
            <w:tcW w:w="8775" w:type="dxa"/>
            <w:gridSpan w:val="7"/>
            <w:noWrap w:val="0"/>
            <w:vAlign w:val="center"/>
          </w:tcPr>
          <w:p w14:paraId="25F29F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乙方应保证洗涤后物品的清洁度及使用安全，如使用科室投诉不满意经调查情况属实，每月核减洗涤服务费用100元；如相关管理部门检测不合格的，单批次核减洗涤服务费用200元，并承担相关管理部门对医院的处罚责任和经济损失。</w:t>
            </w:r>
          </w:p>
          <w:p w14:paraId="5985E1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、考核实行百分制。</w:t>
            </w:r>
          </w:p>
          <w:p w14:paraId="4DCBD2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（1）考核分数≥90分为合格，全额支付当月服务费用。</w:t>
            </w:r>
          </w:p>
          <w:p w14:paraId="3687F0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（2）考核分数&lt;90分，每低1分，扣罚当月服务费用100元。</w:t>
            </w:r>
          </w:p>
          <w:p w14:paraId="17AA65A3">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宋体" w:hAnsi="宋体" w:eastAsia="宋体" w:cs="宋体"/>
                <w:sz w:val="28"/>
                <w:szCs w:val="28"/>
              </w:rPr>
            </w:pPr>
            <w:r>
              <w:rPr>
                <w:rFonts w:hint="eastAsia" w:ascii="宋体" w:hAnsi="宋体" w:eastAsia="宋体" w:cs="宋体"/>
                <w:b/>
                <w:bCs/>
                <w:sz w:val="28"/>
                <w:szCs w:val="28"/>
              </w:rPr>
              <w:t>旬阳市人民医院布草洗涤质量考核标准表</w:t>
            </w:r>
          </w:p>
        </w:tc>
      </w:tr>
      <w:tr w14:paraId="4200828F">
        <w:tblPrEx>
          <w:tblCellMar>
            <w:top w:w="0" w:type="dxa"/>
            <w:left w:w="108" w:type="dxa"/>
            <w:bottom w:w="0" w:type="dxa"/>
            <w:right w:w="108" w:type="dxa"/>
          </w:tblCellMar>
        </w:tblPrEx>
        <w:trPr>
          <w:trHeight w:val="722" w:hRule="atLeast"/>
        </w:trPr>
        <w:tc>
          <w:tcPr>
            <w:tcW w:w="8775" w:type="dxa"/>
            <w:gridSpan w:val="7"/>
            <w:tcBorders>
              <w:top w:val="single" w:color="000000" w:sz="4" w:space="0"/>
              <w:left w:val="single" w:color="000000" w:sz="4" w:space="0"/>
              <w:bottom w:val="single" w:color="000000" w:sz="4" w:space="0"/>
              <w:right w:val="single" w:color="000000" w:sz="4" w:space="0"/>
            </w:tcBorders>
            <w:noWrap w:val="0"/>
            <w:vAlign w:val="center"/>
          </w:tcPr>
          <w:p w14:paraId="245C99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检查者</w:t>
            </w:r>
            <w:r>
              <w:rPr>
                <w:rFonts w:hint="eastAsia" w:ascii="宋体" w:hAnsi="宋体" w:eastAsia="宋体" w:cs="宋体"/>
                <w:sz w:val="22"/>
                <w:szCs w:val="22"/>
                <w:lang w:eastAsia="zh-CN"/>
              </w:rPr>
              <w:t>：</w:t>
            </w:r>
            <w:r>
              <w:rPr>
                <w:rFonts w:hint="eastAsia" w:ascii="宋体" w:hAnsi="宋体" w:eastAsia="宋体" w:cs="宋体"/>
                <w:sz w:val="22"/>
                <w:szCs w:val="22"/>
              </w:rPr>
              <w:t xml:space="preserve">                                    年   月   日</w:t>
            </w:r>
          </w:p>
        </w:tc>
      </w:tr>
      <w:tr w14:paraId="12F09E22">
        <w:tblPrEx>
          <w:tblCellMar>
            <w:top w:w="0" w:type="dxa"/>
            <w:left w:w="108" w:type="dxa"/>
            <w:bottom w:w="0" w:type="dxa"/>
            <w:right w:w="108" w:type="dxa"/>
          </w:tblCellMar>
        </w:tblPrEx>
        <w:trPr>
          <w:trHeight w:val="90" w:hRule="atLeast"/>
        </w:trPr>
        <w:tc>
          <w:tcPr>
            <w:tcW w:w="965" w:type="dxa"/>
            <w:gridSpan w:val="2"/>
            <w:tcBorders>
              <w:top w:val="single" w:color="000000" w:sz="4" w:space="0"/>
              <w:left w:val="single" w:color="000000" w:sz="4" w:space="0"/>
              <w:bottom w:val="single" w:color="000000" w:sz="4" w:space="0"/>
              <w:right w:val="single" w:color="000000" w:sz="4" w:space="0"/>
            </w:tcBorders>
            <w:noWrap w:val="0"/>
            <w:vAlign w:val="center"/>
          </w:tcPr>
          <w:p w14:paraId="74F874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项目</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0B4F27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质量标准</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2D79E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分值</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3FBF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扣分理由</w:t>
            </w:r>
          </w:p>
        </w:tc>
        <w:tc>
          <w:tcPr>
            <w:tcW w:w="345" w:type="dxa"/>
            <w:tcBorders>
              <w:top w:val="single" w:color="000000" w:sz="4" w:space="0"/>
              <w:left w:val="single" w:color="000000" w:sz="4" w:space="0"/>
              <w:bottom w:val="single" w:color="000000" w:sz="4" w:space="0"/>
              <w:right w:val="nil"/>
            </w:tcBorders>
            <w:noWrap w:val="0"/>
            <w:vAlign w:val="center"/>
          </w:tcPr>
          <w:p w14:paraId="06A30F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扣分</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DB4F1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得分</w:t>
            </w:r>
          </w:p>
        </w:tc>
      </w:tr>
      <w:tr w14:paraId="75B3B497">
        <w:tblPrEx>
          <w:tblCellMar>
            <w:top w:w="0" w:type="dxa"/>
            <w:left w:w="108" w:type="dxa"/>
            <w:bottom w:w="0" w:type="dxa"/>
            <w:right w:w="108" w:type="dxa"/>
          </w:tblCellMar>
        </w:tblPrEx>
        <w:trPr>
          <w:trHeight w:val="642" w:hRule="atLeast"/>
        </w:trPr>
        <w:tc>
          <w:tcPr>
            <w:tcW w:w="9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13C175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人员资质8%</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3246F7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1、外包单位应提供洗涤用品供应商资质与技术备案证书、检验报告、营业执照等资质证明。</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8C6D2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EF6E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2CDAA7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F0FC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B1CB460">
        <w:tblPrEx>
          <w:tblCellMar>
            <w:top w:w="0" w:type="dxa"/>
            <w:left w:w="108" w:type="dxa"/>
            <w:bottom w:w="0" w:type="dxa"/>
            <w:right w:w="108" w:type="dxa"/>
          </w:tblCellMar>
        </w:tblPrEx>
        <w:trPr>
          <w:trHeight w:val="642"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BF96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39368D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2、提供从业人员健康证，急性传染病及皮肤病患者不得直接参与接触清洁布草的工作。</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B7806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35E7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116B11F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2E65B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52868894">
        <w:tblPrEx>
          <w:tblCellMar>
            <w:top w:w="0" w:type="dxa"/>
            <w:left w:w="108" w:type="dxa"/>
            <w:bottom w:w="0" w:type="dxa"/>
            <w:right w:w="108" w:type="dxa"/>
          </w:tblCellMar>
        </w:tblPrEx>
        <w:trPr>
          <w:trHeight w:val="919" w:hRule="atLeast"/>
        </w:trPr>
        <w:tc>
          <w:tcPr>
            <w:tcW w:w="965" w:type="dxa"/>
            <w:gridSpan w:val="2"/>
            <w:vMerge w:val="restart"/>
            <w:tcBorders>
              <w:top w:val="single" w:color="000000" w:sz="4" w:space="0"/>
              <w:left w:val="single" w:color="000000" w:sz="4" w:space="0"/>
              <w:bottom w:val="nil"/>
              <w:right w:val="single" w:color="000000" w:sz="4" w:space="0"/>
            </w:tcBorders>
            <w:noWrap w:val="0"/>
            <w:vAlign w:val="center"/>
          </w:tcPr>
          <w:p w14:paraId="0C77DF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p w14:paraId="5F2FE1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服务态度7%</w:t>
            </w:r>
          </w:p>
        </w:tc>
        <w:tc>
          <w:tcPr>
            <w:tcW w:w="5254" w:type="dxa"/>
            <w:noWrap w:val="0"/>
            <w:vAlign w:val="center"/>
          </w:tcPr>
          <w:p w14:paraId="39C79C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1、热情礼貌服务，不得态度生硬，主动和各科室联系沟通，询问服务质量情况。</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3ED535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5A141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5ED2BA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C363E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9D0F2D5">
        <w:tblPrEx>
          <w:tblCellMar>
            <w:top w:w="0" w:type="dxa"/>
            <w:left w:w="108" w:type="dxa"/>
            <w:bottom w:w="0" w:type="dxa"/>
            <w:right w:w="108" w:type="dxa"/>
          </w:tblCellMar>
        </w:tblPrEx>
        <w:trPr>
          <w:trHeight w:val="90" w:hRule="atLeast"/>
        </w:trPr>
        <w:tc>
          <w:tcPr>
            <w:tcW w:w="965" w:type="dxa"/>
            <w:gridSpan w:val="2"/>
            <w:vMerge w:val="continue"/>
            <w:tcBorders>
              <w:top w:val="single" w:color="000000" w:sz="4" w:space="0"/>
              <w:left w:val="single" w:color="000000" w:sz="4" w:space="0"/>
              <w:bottom w:val="nil"/>
              <w:right w:val="single" w:color="000000" w:sz="4" w:space="0"/>
            </w:tcBorders>
            <w:noWrap w:val="0"/>
            <w:vAlign w:val="center"/>
          </w:tcPr>
          <w:p w14:paraId="1F4883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11700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2、服务质量不达标时，应全面配合，积极整改，不断提高洗涤质量.</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E7CF4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A846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39A2B7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EBE9D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11BFA7EA">
        <w:tblPrEx>
          <w:tblCellMar>
            <w:top w:w="0" w:type="dxa"/>
            <w:left w:w="108" w:type="dxa"/>
            <w:bottom w:w="0" w:type="dxa"/>
            <w:right w:w="108" w:type="dxa"/>
          </w:tblCellMar>
        </w:tblPrEx>
        <w:trPr>
          <w:trHeight w:val="762" w:hRule="atLeast"/>
        </w:trPr>
        <w:tc>
          <w:tcPr>
            <w:tcW w:w="9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C661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洗涤消</w:t>
            </w:r>
            <w:r>
              <w:rPr>
                <w:rFonts w:hint="eastAsia" w:ascii="宋体" w:hAnsi="宋体" w:eastAsia="宋体" w:cs="宋体"/>
                <w:sz w:val="22"/>
                <w:szCs w:val="22"/>
              </w:rPr>
              <w:br w:type="textWrapping"/>
            </w:r>
            <w:r>
              <w:rPr>
                <w:rFonts w:hint="eastAsia" w:ascii="宋体" w:hAnsi="宋体" w:eastAsia="宋体" w:cs="宋体"/>
                <w:sz w:val="22"/>
                <w:szCs w:val="22"/>
              </w:rPr>
              <w:t>毒要求</w:t>
            </w:r>
            <w:r>
              <w:rPr>
                <w:rFonts w:hint="eastAsia" w:ascii="宋体" w:hAnsi="宋体" w:eastAsia="宋体" w:cs="宋体"/>
                <w:sz w:val="22"/>
                <w:szCs w:val="22"/>
              </w:rPr>
              <w:br w:type="textWrapping"/>
            </w:r>
            <w:r>
              <w:rPr>
                <w:rFonts w:hint="eastAsia" w:ascii="宋体" w:hAnsi="宋体" w:eastAsia="宋体" w:cs="宋体"/>
                <w:sz w:val="22"/>
                <w:szCs w:val="22"/>
              </w:rPr>
              <w:t>35%</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987DE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1、洗衣厂房的布局合理</w:t>
            </w:r>
            <w:r>
              <w:rPr>
                <w:rFonts w:hint="eastAsia" w:ascii="宋体" w:hAnsi="宋体" w:eastAsia="宋体" w:cs="宋体"/>
                <w:sz w:val="22"/>
                <w:szCs w:val="22"/>
                <w:lang w:eastAsia="zh-CN"/>
              </w:rPr>
              <w:t>，</w:t>
            </w:r>
            <w:r>
              <w:rPr>
                <w:rFonts w:hint="eastAsia" w:ascii="宋体" w:hAnsi="宋体" w:eastAsia="宋体" w:cs="宋体"/>
                <w:sz w:val="22"/>
                <w:szCs w:val="22"/>
              </w:rPr>
              <w:t>分为污染区、洗涤区、熨烫折叠区、洁净衣物发放区、清洁区，标识醒目</w:t>
            </w:r>
            <w:r>
              <w:rPr>
                <w:rFonts w:hint="eastAsia" w:ascii="宋体" w:hAnsi="宋体" w:eastAsia="宋体" w:cs="宋体"/>
                <w:sz w:val="22"/>
                <w:szCs w:val="22"/>
                <w:lang w:eastAsia="zh-CN"/>
              </w:rPr>
              <w:t>，</w:t>
            </w:r>
            <w:r>
              <w:rPr>
                <w:rFonts w:hint="eastAsia" w:ascii="宋体" w:hAnsi="宋体" w:eastAsia="宋体" w:cs="宋体"/>
                <w:sz w:val="22"/>
                <w:szCs w:val="22"/>
              </w:rPr>
              <w:t>路线一律由污到洁</w:t>
            </w:r>
            <w:r>
              <w:rPr>
                <w:rFonts w:hint="eastAsia" w:ascii="宋体" w:hAnsi="宋体" w:eastAsia="宋体" w:cs="宋体"/>
                <w:sz w:val="22"/>
                <w:szCs w:val="22"/>
                <w:lang w:eastAsia="zh-CN"/>
              </w:rPr>
              <w:t>，</w:t>
            </w:r>
            <w:r>
              <w:rPr>
                <w:rFonts w:hint="eastAsia" w:ascii="宋体" w:hAnsi="宋体" w:eastAsia="宋体" w:cs="宋体"/>
                <w:sz w:val="22"/>
                <w:szCs w:val="22"/>
              </w:rPr>
              <w:t>不得逆行。</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87A96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95D2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1910346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7A56C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5198CB65">
        <w:tblPrEx>
          <w:tblCellMar>
            <w:top w:w="0" w:type="dxa"/>
            <w:left w:w="108" w:type="dxa"/>
            <w:bottom w:w="0" w:type="dxa"/>
            <w:right w:w="108" w:type="dxa"/>
          </w:tblCellMar>
        </w:tblPrEx>
        <w:trPr>
          <w:trHeight w:val="762"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97D2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F387B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2、污、脏被服不得在病房内清点</w:t>
            </w:r>
            <w:r>
              <w:rPr>
                <w:rFonts w:hint="eastAsia" w:ascii="宋体" w:hAnsi="宋体" w:eastAsia="宋体" w:cs="宋体"/>
                <w:sz w:val="22"/>
                <w:szCs w:val="22"/>
                <w:lang w:eastAsia="zh-CN"/>
              </w:rPr>
              <w:t>，</w:t>
            </w:r>
            <w:r>
              <w:rPr>
                <w:rFonts w:hint="eastAsia" w:ascii="宋体" w:hAnsi="宋体" w:eastAsia="宋体" w:cs="宋体"/>
                <w:sz w:val="22"/>
                <w:szCs w:val="22"/>
              </w:rPr>
              <w:t>应直接放置污物袋内运送，洗涤清点间再清点</w:t>
            </w:r>
            <w:r>
              <w:rPr>
                <w:rFonts w:hint="eastAsia" w:ascii="宋体" w:hAnsi="宋体" w:eastAsia="宋体" w:cs="宋体"/>
                <w:sz w:val="22"/>
                <w:szCs w:val="22"/>
                <w:lang w:eastAsia="zh-CN"/>
              </w:rPr>
              <w:t>，</w:t>
            </w:r>
            <w:r>
              <w:rPr>
                <w:rFonts w:hint="eastAsia" w:ascii="宋体" w:hAnsi="宋体" w:eastAsia="宋体" w:cs="宋体"/>
                <w:sz w:val="22"/>
                <w:szCs w:val="22"/>
              </w:rPr>
              <w:t>没有血液或体液的布类应置于防水袋内封闭运送。</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0D558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6465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43217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C4750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2B3097D8">
        <w:tblPrEx>
          <w:tblCellMar>
            <w:top w:w="0" w:type="dxa"/>
            <w:left w:w="108" w:type="dxa"/>
            <w:bottom w:w="0" w:type="dxa"/>
            <w:right w:w="108" w:type="dxa"/>
          </w:tblCellMar>
        </w:tblPrEx>
        <w:trPr>
          <w:trHeight w:val="762"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8199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AB2E0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3、运送车辆应洁、污分开</w:t>
            </w:r>
            <w:r>
              <w:rPr>
                <w:rFonts w:hint="eastAsia" w:ascii="宋体" w:hAnsi="宋体" w:eastAsia="宋体" w:cs="宋体"/>
                <w:sz w:val="22"/>
                <w:szCs w:val="22"/>
                <w:lang w:eastAsia="zh-CN"/>
              </w:rPr>
              <w:t>，</w:t>
            </w:r>
            <w:r>
              <w:rPr>
                <w:rFonts w:hint="eastAsia" w:ascii="宋体" w:hAnsi="宋体" w:eastAsia="宋体" w:cs="宋体"/>
                <w:sz w:val="22"/>
                <w:szCs w:val="22"/>
              </w:rPr>
              <w:t>标识明确，车辆使用后每日用1：100（500mg/L</w:t>
            </w:r>
            <w:r>
              <w:rPr>
                <w:rFonts w:hint="eastAsia" w:ascii="宋体" w:hAnsi="宋体" w:eastAsia="宋体" w:cs="宋体"/>
                <w:sz w:val="22"/>
                <w:szCs w:val="22"/>
                <w:lang w:eastAsia="zh-CN"/>
              </w:rPr>
              <w:t>）</w:t>
            </w:r>
            <w:r>
              <w:rPr>
                <w:rFonts w:hint="eastAsia" w:ascii="宋体" w:hAnsi="宋体" w:eastAsia="宋体" w:cs="宋体"/>
                <w:sz w:val="22"/>
                <w:szCs w:val="22"/>
              </w:rPr>
              <w:t>84消毒清洗消毒并做好登记。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14190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6D53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1E1EEB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6882A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33CBAE9">
        <w:tblPrEx>
          <w:tblCellMar>
            <w:top w:w="0" w:type="dxa"/>
            <w:left w:w="108" w:type="dxa"/>
            <w:bottom w:w="0" w:type="dxa"/>
            <w:right w:w="108" w:type="dxa"/>
          </w:tblCellMar>
        </w:tblPrEx>
        <w:trPr>
          <w:trHeight w:val="762"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63597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8F195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4、布类在污染区第一道要进行</w:t>
            </w:r>
            <w:r>
              <w:rPr>
                <w:rFonts w:hint="eastAsia" w:ascii="宋体" w:hAnsi="宋体" w:eastAsia="宋体" w:cs="宋体"/>
                <w:sz w:val="22"/>
                <w:szCs w:val="22"/>
                <w:lang w:eastAsia="zh-CN"/>
              </w:rPr>
              <w:t>分拣，</w:t>
            </w:r>
            <w:r>
              <w:rPr>
                <w:rFonts w:hint="eastAsia" w:ascii="宋体" w:hAnsi="宋体" w:eastAsia="宋体" w:cs="宋体"/>
                <w:sz w:val="22"/>
                <w:szCs w:val="22"/>
              </w:rPr>
              <w:t>根据布类不同污染程度选择浸泡时间及洗涤方法。</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735C0A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5555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D22390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3E746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B35293A">
        <w:tblPrEx>
          <w:tblCellMar>
            <w:top w:w="0" w:type="dxa"/>
            <w:left w:w="108" w:type="dxa"/>
            <w:bottom w:w="0" w:type="dxa"/>
            <w:right w:w="108" w:type="dxa"/>
          </w:tblCellMar>
        </w:tblPrEx>
        <w:trPr>
          <w:trHeight w:val="104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767F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5A49CC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5、各类衣物婴儿室</w:t>
            </w:r>
            <w:r>
              <w:rPr>
                <w:rFonts w:hint="eastAsia" w:ascii="宋体" w:hAnsi="宋体" w:eastAsia="宋体" w:cs="宋体"/>
                <w:sz w:val="22"/>
                <w:szCs w:val="22"/>
                <w:lang w:eastAsia="zh-CN"/>
              </w:rPr>
              <w:t>，</w:t>
            </w:r>
            <w:r>
              <w:rPr>
                <w:rFonts w:hint="eastAsia" w:ascii="宋体" w:hAnsi="宋体" w:eastAsia="宋体" w:cs="宋体"/>
                <w:sz w:val="22"/>
                <w:szCs w:val="22"/>
              </w:rPr>
              <w:t>新生儿</w:t>
            </w:r>
            <w:r>
              <w:rPr>
                <w:rFonts w:hint="eastAsia" w:ascii="宋体" w:hAnsi="宋体" w:eastAsia="宋体" w:cs="宋体"/>
                <w:sz w:val="22"/>
                <w:szCs w:val="22"/>
                <w:lang w:eastAsia="zh-CN"/>
              </w:rPr>
              <w:t>，</w:t>
            </w:r>
            <w:r>
              <w:rPr>
                <w:rFonts w:hint="eastAsia" w:ascii="宋体" w:hAnsi="宋体" w:eastAsia="宋体" w:cs="宋体"/>
                <w:sz w:val="22"/>
                <w:szCs w:val="22"/>
              </w:rPr>
              <w:t>手术室</w:t>
            </w:r>
            <w:r>
              <w:rPr>
                <w:rFonts w:hint="eastAsia" w:ascii="宋体" w:hAnsi="宋体" w:eastAsia="宋体" w:cs="宋体"/>
                <w:sz w:val="22"/>
                <w:szCs w:val="22"/>
                <w:lang w:eastAsia="zh-CN"/>
              </w:rPr>
              <w:t>，</w:t>
            </w:r>
            <w:r>
              <w:rPr>
                <w:rFonts w:hint="eastAsia" w:ascii="宋体" w:hAnsi="宋体" w:eastAsia="宋体" w:cs="宋体"/>
                <w:sz w:val="22"/>
                <w:szCs w:val="22"/>
              </w:rPr>
              <w:t>普通病房</w:t>
            </w:r>
            <w:r>
              <w:rPr>
                <w:rFonts w:hint="eastAsia" w:ascii="宋体" w:hAnsi="宋体" w:eastAsia="宋体" w:cs="宋体"/>
                <w:sz w:val="22"/>
                <w:szCs w:val="22"/>
                <w:lang w:eastAsia="zh-CN"/>
              </w:rPr>
              <w:t>，</w:t>
            </w:r>
            <w:r>
              <w:rPr>
                <w:rFonts w:hint="eastAsia" w:ascii="宋体" w:hAnsi="宋体" w:eastAsia="宋体" w:cs="宋体"/>
                <w:sz w:val="22"/>
                <w:szCs w:val="22"/>
              </w:rPr>
              <w:t>工作服</w:t>
            </w:r>
            <w:r>
              <w:rPr>
                <w:rFonts w:hint="eastAsia" w:ascii="宋体" w:hAnsi="宋体" w:eastAsia="宋体" w:cs="宋体"/>
                <w:sz w:val="22"/>
                <w:szCs w:val="22"/>
                <w:lang w:eastAsia="zh-CN"/>
              </w:rPr>
              <w:t>，</w:t>
            </w:r>
            <w:r>
              <w:rPr>
                <w:rFonts w:hint="eastAsia" w:ascii="宋体" w:hAnsi="宋体" w:eastAsia="宋体" w:cs="宋体"/>
                <w:sz w:val="22"/>
                <w:szCs w:val="22"/>
              </w:rPr>
              <w:t>值班布类</w:t>
            </w:r>
            <w:r>
              <w:rPr>
                <w:rFonts w:hint="eastAsia" w:ascii="宋体" w:hAnsi="宋体" w:eastAsia="宋体" w:cs="宋体"/>
                <w:sz w:val="22"/>
                <w:szCs w:val="22"/>
                <w:lang w:eastAsia="zh-CN"/>
              </w:rPr>
              <w:t>，</w:t>
            </w:r>
            <w:r>
              <w:rPr>
                <w:rFonts w:hint="eastAsia" w:ascii="宋体" w:hAnsi="宋体" w:eastAsia="宋体" w:cs="宋体"/>
                <w:sz w:val="22"/>
                <w:szCs w:val="22"/>
              </w:rPr>
              <w:t>传染布类</w:t>
            </w:r>
            <w:r>
              <w:rPr>
                <w:rFonts w:hint="eastAsia" w:ascii="宋体" w:hAnsi="宋体" w:eastAsia="宋体" w:cs="宋体"/>
                <w:sz w:val="22"/>
                <w:szCs w:val="22"/>
                <w:lang w:eastAsia="zh-CN"/>
              </w:rPr>
              <w:t>，</w:t>
            </w:r>
            <w:r>
              <w:rPr>
                <w:rFonts w:hint="eastAsia" w:ascii="宋体" w:hAnsi="宋体" w:eastAsia="宋体" w:cs="宋体"/>
                <w:sz w:val="22"/>
                <w:szCs w:val="22"/>
              </w:rPr>
              <w:t>门诊妇科布类</w:t>
            </w:r>
            <w:r>
              <w:rPr>
                <w:rFonts w:hint="eastAsia" w:ascii="宋体" w:hAnsi="宋体" w:eastAsia="宋体" w:cs="宋体"/>
                <w:sz w:val="22"/>
                <w:szCs w:val="22"/>
                <w:lang w:eastAsia="zh-CN"/>
              </w:rPr>
              <w:t>）</w:t>
            </w:r>
            <w:r>
              <w:rPr>
                <w:rFonts w:hint="eastAsia" w:ascii="宋体" w:hAnsi="宋体" w:eastAsia="宋体" w:cs="宋体"/>
                <w:sz w:val="22"/>
                <w:szCs w:val="22"/>
              </w:rPr>
              <w:t>应分类分池浸泡、消毒</w:t>
            </w:r>
            <w:r>
              <w:rPr>
                <w:rFonts w:hint="eastAsia" w:ascii="宋体" w:hAnsi="宋体" w:eastAsia="宋体" w:cs="宋体"/>
                <w:sz w:val="22"/>
                <w:szCs w:val="22"/>
                <w:lang w:eastAsia="zh-CN"/>
              </w:rPr>
              <w:t>，</w:t>
            </w:r>
            <w:r>
              <w:rPr>
                <w:rFonts w:hint="eastAsia" w:ascii="宋体" w:hAnsi="宋体" w:eastAsia="宋体" w:cs="宋体"/>
                <w:sz w:val="22"/>
                <w:szCs w:val="22"/>
              </w:rPr>
              <w:t>相对固定洗衣机清洗。分开烘干存放。新生儿婴儿衣被不应与其他衣被混淆。</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8C91FB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E5E0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02767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D5E65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10AFB006">
        <w:tblPrEx>
          <w:tblCellMar>
            <w:top w:w="0" w:type="dxa"/>
            <w:left w:w="108" w:type="dxa"/>
            <w:bottom w:w="0" w:type="dxa"/>
            <w:right w:w="108" w:type="dxa"/>
          </w:tblCellMar>
        </w:tblPrEx>
        <w:trPr>
          <w:trHeight w:val="46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0996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90C03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6、洗涤中使用消毒剂的浓度符合医院控感要求。</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FF2C4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5ABB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39B3FA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A37D4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52D433DF">
        <w:tblPrEx>
          <w:tblCellMar>
            <w:top w:w="0" w:type="dxa"/>
            <w:left w:w="108" w:type="dxa"/>
            <w:bottom w:w="0" w:type="dxa"/>
            <w:right w:w="108" w:type="dxa"/>
          </w:tblCellMar>
        </w:tblPrEx>
        <w:trPr>
          <w:trHeight w:val="84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4621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5BB22D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7、按时收、送布类</w:t>
            </w:r>
            <w:r>
              <w:rPr>
                <w:rFonts w:hint="eastAsia" w:ascii="宋体" w:hAnsi="宋体" w:eastAsia="宋体" w:cs="宋体"/>
                <w:sz w:val="22"/>
                <w:szCs w:val="22"/>
                <w:lang w:eastAsia="zh-CN"/>
              </w:rPr>
              <w:t>，</w:t>
            </w:r>
            <w:r>
              <w:rPr>
                <w:rFonts w:hint="eastAsia" w:ascii="宋体" w:hAnsi="宋体" w:eastAsia="宋体" w:cs="宋体"/>
                <w:sz w:val="22"/>
                <w:szCs w:val="22"/>
              </w:rPr>
              <w:t>上午收洗涤的布类于当天下午要送回</w:t>
            </w:r>
            <w:r>
              <w:rPr>
                <w:rFonts w:hint="eastAsia" w:ascii="宋体" w:hAnsi="宋体" w:eastAsia="宋体" w:cs="宋体"/>
                <w:sz w:val="22"/>
                <w:szCs w:val="22"/>
                <w:lang w:eastAsia="zh-CN"/>
              </w:rPr>
              <w:t>，</w:t>
            </w:r>
            <w:r>
              <w:rPr>
                <w:rFonts w:hint="eastAsia" w:ascii="宋体" w:hAnsi="宋体" w:eastAsia="宋体" w:cs="宋体"/>
                <w:sz w:val="22"/>
                <w:szCs w:val="22"/>
              </w:rPr>
              <w:t>下午收的洗涤布类于次日早上要送回</w:t>
            </w:r>
            <w:r>
              <w:rPr>
                <w:rFonts w:hint="eastAsia" w:ascii="宋体" w:hAnsi="宋体" w:eastAsia="宋体" w:cs="宋体"/>
                <w:sz w:val="22"/>
                <w:szCs w:val="22"/>
                <w:lang w:eastAsia="zh-CN"/>
              </w:rPr>
              <w:t>，</w:t>
            </w:r>
            <w:r>
              <w:rPr>
                <w:rFonts w:hint="eastAsia" w:ascii="宋体" w:hAnsi="宋体" w:eastAsia="宋体" w:cs="宋体"/>
                <w:sz w:val="22"/>
                <w:szCs w:val="22"/>
              </w:rPr>
              <w:t>特别是手术类用物及时送回。若遇</w:t>
            </w:r>
            <w:r>
              <w:rPr>
                <w:rFonts w:hint="eastAsia" w:ascii="宋体" w:hAnsi="宋体" w:eastAsia="宋体" w:cs="宋体"/>
                <w:sz w:val="22"/>
                <w:szCs w:val="22"/>
                <w:lang w:eastAsia="zh-CN"/>
              </w:rPr>
              <w:t>特殊</w:t>
            </w:r>
            <w:r>
              <w:rPr>
                <w:rFonts w:hint="eastAsia" w:ascii="宋体" w:hAnsi="宋体" w:eastAsia="宋体" w:cs="宋体"/>
                <w:sz w:val="22"/>
                <w:szCs w:val="22"/>
              </w:rPr>
              <w:t>情况应随喊随到。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7D2B4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E423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47FE9D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31005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FBE3D6A">
        <w:tblPrEx>
          <w:tblCellMar>
            <w:top w:w="0" w:type="dxa"/>
            <w:left w:w="108" w:type="dxa"/>
            <w:bottom w:w="0" w:type="dxa"/>
            <w:right w:w="108" w:type="dxa"/>
          </w:tblCellMar>
        </w:tblPrEx>
        <w:trPr>
          <w:trHeight w:val="92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E2A3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7F053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8、工作区环境保持干净整洁卫生</w:t>
            </w:r>
            <w:r>
              <w:rPr>
                <w:rFonts w:hint="eastAsia" w:ascii="宋体" w:hAnsi="宋体" w:eastAsia="宋体" w:cs="宋体"/>
                <w:sz w:val="22"/>
                <w:szCs w:val="22"/>
                <w:lang w:eastAsia="zh-CN"/>
              </w:rPr>
              <w:t>，</w:t>
            </w:r>
            <w:r>
              <w:rPr>
                <w:rFonts w:hint="eastAsia" w:ascii="宋体" w:hAnsi="宋体" w:eastAsia="宋体" w:cs="宋体"/>
                <w:sz w:val="22"/>
                <w:szCs w:val="22"/>
              </w:rPr>
              <w:t>每日清洁打扫并用1：200（250mg/L</w:t>
            </w:r>
            <w:r>
              <w:rPr>
                <w:rFonts w:hint="eastAsia" w:ascii="宋体" w:hAnsi="宋体" w:eastAsia="宋体" w:cs="宋体"/>
                <w:sz w:val="22"/>
                <w:szCs w:val="22"/>
                <w:lang w:eastAsia="zh-CN"/>
              </w:rPr>
              <w:t>）</w:t>
            </w:r>
            <w:r>
              <w:rPr>
                <w:rFonts w:hint="eastAsia" w:ascii="宋体" w:hAnsi="宋体" w:eastAsia="宋体" w:cs="宋体"/>
                <w:sz w:val="22"/>
                <w:szCs w:val="22"/>
              </w:rPr>
              <w:t>含氯消毒剂湿拖地面</w:t>
            </w:r>
            <w:r>
              <w:rPr>
                <w:rFonts w:hint="eastAsia" w:ascii="宋体" w:hAnsi="宋体" w:eastAsia="宋体" w:cs="宋体"/>
                <w:sz w:val="22"/>
                <w:szCs w:val="22"/>
                <w:lang w:eastAsia="zh-CN"/>
              </w:rPr>
              <w:t>，</w:t>
            </w:r>
            <w:r>
              <w:rPr>
                <w:rFonts w:hint="eastAsia" w:ascii="宋体" w:hAnsi="宋体" w:eastAsia="宋体" w:cs="宋体"/>
                <w:sz w:val="22"/>
                <w:szCs w:val="22"/>
              </w:rPr>
              <w:t>紫外线空气消毒1次/每日/1小时，每周大扫除一次。</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E2167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C53E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41F9EA9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D2460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33558A8">
        <w:tblPrEx>
          <w:tblCellMar>
            <w:top w:w="0" w:type="dxa"/>
            <w:left w:w="108" w:type="dxa"/>
            <w:bottom w:w="0" w:type="dxa"/>
            <w:right w:w="108" w:type="dxa"/>
          </w:tblCellMar>
        </w:tblPrEx>
        <w:trPr>
          <w:trHeight w:val="72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5FE0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5A0F79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9、洗衣机及浸泡池使用后需用1：100（500mg/L</w:t>
            </w:r>
            <w:r>
              <w:rPr>
                <w:rFonts w:hint="eastAsia" w:ascii="宋体" w:hAnsi="宋体" w:eastAsia="宋体" w:cs="宋体"/>
                <w:sz w:val="22"/>
                <w:szCs w:val="22"/>
                <w:lang w:eastAsia="zh-CN"/>
              </w:rPr>
              <w:t>）</w:t>
            </w:r>
            <w:r>
              <w:rPr>
                <w:rFonts w:hint="eastAsia" w:ascii="宋体" w:hAnsi="宋体" w:eastAsia="宋体" w:cs="宋体"/>
                <w:sz w:val="22"/>
                <w:szCs w:val="22"/>
              </w:rPr>
              <w:t>含氯消毒剂刷洗干净晾干备用。</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ED5B5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D562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08366A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3052E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9FEBC9D">
        <w:tblPrEx>
          <w:tblCellMar>
            <w:top w:w="0" w:type="dxa"/>
            <w:left w:w="108" w:type="dxa"/>
            <w:bottom w:w="0" w:type="dxa"/>
            <w:right w:w="108" w:type="dxa"/>
          </w:tblCellMar>
        </w:tblPrEx>
        <w:trPr>
          <w:trHeight w:val="80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66A9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693645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10、根据环境卫生学检测安排，对洗涤场所内的空气、工作人员、医用织物每半年进行环境卫生学采样监测，监测结果必须达到卫生学标准。</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81F92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CAA6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49C90E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E967C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2C84EAF7">
        <w:tblPrEx>
          <w:tblCellMar>
            <w:top w:w="0" w:type="dxa"/>
            <w:left w:w="108" w:type="dxa"/>
            <w:bottom w:w="0" w:type="dxa"/>
            <w:right w:w="108" w:type="dxa"/>
          </w:tblCellMar>
        </w:tblPrEx>
        <w:trPr>
          <w:trHeight w:val="1000" w:hRule="atLeast"/>
        </w:trPr>
        <w:tc>
          <w:tcPr>
            <w:tcW w:w="9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0540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E1858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11、将洗涤后被服织物进行分类，用简易、经济专用袋封装，并有科室、种类和数量标识，以防污染。运输过程中保证被服安全、无污染、无丢失</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2163E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3266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0A0051B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E04055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28728C7">
        <w:tblPrEx>
          <w:tblCellMar>
            <w:top w:w="0" w:type="dxa"/>
            <w:left w:w="108" w:type="dxa"/>
            <w:bottom w:w="0" w:type="dxa"/>
            <w:right w:w="108" w:type="dxa"/>
          </w:tblCellMar>
        </w:tblPrEx>
        <w:trPr>
          <w:trHeight w:val="560" w:hRule="atLeast"/>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337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洗</w:t>
            </w:r>
            <w:r>
              <w:rPr>
                <w:rFonts w:hint="eastAsia" w:ascii="宋体" w:hAnsi="宋体" w:eastAsia="宋体" w:cs="宋体"/>
                <w:sz w:val="22"/>
                <w:szCs w:val="22"/>
              </w:rPr>
              <w:br w:type="textWrapping"/>
            </w:r>
            <w:r>
              <w:rPr>
                <w:rFonts w:hint="eastAsia" w:ascii="宋体" w:hAnsi="宋体" w:eastAsia="宋体" w:cs="宋体"/>
                <w:sz w:val="22"/>
                <w:szCs w:val="22"/>
              </w:rPr>
              <w:t>涤</w:t>
            </w:r>
            <w:r>
              <w:rPr>
                <w:rFonts w:hint="eastAsia" w:ascii="宋体" w:hAnsi="宋体" w:eastAsia="宋体" w:cs="宋体"/>
                <w:sz w:val="22"/>
                <w:szCs w:val="22"/>
              </w:rPr>
              <w:br w:type="textWrapping"/>
            </w:r>
            <w:r>
              <w:rPr>
                <w:rFonts w:hint="eastAsia" w:ascii="宋体" w:hAnsi="宋体" w:eastAsia="宋体" w:cs="宋体"/>
                <w:sz w:val="22"/>
                <w:szCs w:val="22"/>
              </w:rPr>
              <w:t>质</w:t>
            </w:r>
            <w:r>
              <w:rPr>
                <w:rFonts w:hint="eastAsia" w:ascii="宋体" w:hAnsi="宋体" w:eastAsia="宋体" w:cs="宋体"/>
                <w:sz w:val="22"/>
                <w:szCs w:val="22"/>
              </w:rPr>
              <w:br w:type="textWrapping"/>
            </w:r>
            <w:r>
              <w:rPr>
                <w:rFonts w:hint="eastAsia" w:ascii="宋体" w:hAnsi="宋体" w:eastAsia="宋体" w:cs="宋体"/>
                <w:sz w:val="22"/>
                <w:szCs w:val="22"/>
              </w:rPr>
              <w:t>量</w:t>
            </w:r>
            <w:r>
              <w:rPr>
                <w:rFonts w:hint="eastAsia" w:ascii="宋体" w:hAnsi="宋体" w:eastAsia="宋体" w:cs="宋体"/>
                <w:sz w:val="22"/>
                <w:szCs w:val="22"/>
              </w:rPr>
              <w:br w:type="textWrapping"/>
            </w:r>
            <w:r>
              <w:rPr>
                <w:rFonts w:hint="eastAsia" w:ascii="宋体" w:hAnsi="宋体" w:eastAsia="宋体" w:cs="宋体"/>
                <w:sz w:val="22"/>
                <w:szCs w:val="22"/>
              </w:rPr>
              <w:t>标</w:t>
            </w:r>
            <w:r>
              <w:rPr>
                <w:rFonts w:hint="eastAsia" w:ascii="宋体" w:hAnsi="宋体" w:eastAsia="宋体" w:cs="宋体"/>
                <w:sz w:val="22"/>
                <w:szCs w:val="22"/>
              </w:rPr>
              <w:br w:type="textWrapping"/>
            </w:r>
            <w:r>
              <w:rPr>
                <w:rFonts w:hint="eastAsia" w:ascii="宋体" w:hAnsi="宋体" w:eastAsia="宋体" w:cs="宋体"/>
                <w:sz w:val="22"/>
                <w:szCs w:val="22"/>
              </w:rPr>
              <w:t>准</w:t>
            </w:r>
            <w:r>
              <w:rPr>
                <w:rFonts w:hint="eastAsia" w:ascii="宋体" w:hAnsi="宋体" w:eastAsia="宋体" w:cs="宋体"/>
                <w:sz w:val="22"/>
                <w:szCs w:val="22"/>
              </w:rPr>
              <w:br w:type="textWrapping"/>
            </w:r>
            <w:r>
              <w:rPr>
                <w:rFonts w:hint="eastAsia" w:ascii="宋体" w:hAnsi="宋体" w:eastAsia="宋体" w:cs="宋体"/>
                <w:sz w:val="22"/>
                <w:szCs w:val="22"/>
              </w:rPr>
              <w:t>50%</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A12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病</w:t>
            </w:r>
            <w:r>
              <w:rPr>
                <w:rFonts w:hint="eastAsia" w:ascii="宋体" w:hAnsi="宋体" w:eastAsia="宋体" w:cs="宋体"/>
                <w:sz w:val="22"/>
                <w:szCs w:val="22"/>
              </w:rPr>
              <w:br w:type="textWrapping"/>
            </w:r>
            <w:r>
              <w:rPr>
                <w:rFonts w:hint="eastAsia" w:ascii="宋体" w:hAnsi="宋体" w:eastAsia="宋体" w:cs="宋体"/>
                <w:sz w:val="22"/>
                <w:szCs w:val="22"/>
              </w:rPr>
              <w:t>房</w:t>
            </w:r>
            <w:r>
              <w:rPr>
                <w:rFonts w:hint="eastAsia" w:ascii="宋体" w:hAnsi="宋体" w:eastAsia="宋体" w:cs="宋体"/>
                <w:sz w:val="22"/>
                <w:szCs w:val="22"/>
              </w:rPr>
              <w:br w:type="textWrapping"/>
            </w:r>
            <w:r>
              <w:rPr>
                <w:rFonts w:hint="eastAsia" w:ascii="宋体" w:hAnsi="宋体" w:eastAsia="宋体" w:cs="宋体"/>
                <w:sz w:val="22"/>
                <w:szCs w:val="22"/>
              </w:rPr>
              <w:t>布</w:t>
            </w:r>
            <w:r>
              <w:rPr>
                <w:rFonts w:hint="eastAsia" w:ascii="宋体" w:hAnsi="宋体" w:eastAsia="宋体" w:cs="宋体"/>
                <w:sz w:val="22"/>
                <w:szCs w:val="22"/>
              </w:rPr>
              <w:br w:type="textWrapping"/>
            </w:r>
            <w:r>
              <w:rPr>
                <w:rFonts w:hint="eastAsia" w:ascii="宋体" w:hAnsi="宋体" w:eastAsia="宋体" w:cs="宋体"/>
                <w:sz w:val="22"/>
                <w:szCs w:val="22"/>
              </w:rPr>
              <w:t>要</w:t>
            </w:r>
            <w:r>
              <w:rPr>
                <w:rFonts w:hint="eastAsia" w:ascii="宋体" w:hAnsi="宋体" w:eastAsia="宋体" w:cs="宋体"/>
                <w:sz w:val="22"/>
                <w:szCs w:val="22"/>
              </w:rPr>
              <w:br w:type="textWrapping"/>
            </w:r>
            <w:r>
              <w:rPr>
                <w:rFonts w:hint="eastAsia" w:ascii="宋体" w:hAnsi="宋体" w:eastAsia="宋体" w:cs="宋体"/>
                <w:sz w:val="22"/>
                <w:szCs w:val="22"/>
              </w:rPr>
              <w:t>求</w:t>
            </w:r>
            <w:r>
              <w:rPr>
                <w:rFonts w:hint="eastAsia" w:ascii="宋体" w:hAnsi="宋体" w:eastAsia="宋体" w:cs="宋体"/>
                <w:sz w:val="22"/>
                <w:szCs w:val="22"/>
              </w:rPr>
              <w:br w:type="textWrapping"/>
            </w:r>
            <w:r>
              <w:rPr>
                <w:rFonts w:hint="eastAsia" w:ascii="宋体" w:hAnsi="宋体" w:eastAsia="宋体" w:cs="宋体"/>
                <w:sz w:val="22"/>
                <w:szCs w:val="22"/>
              </w:rPr>
              <w:t>20%</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0664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1、洗涤后的所有布类都要做到清洁、干净</w:t>
            </w:r>
            <w:r>
              <w:rPr>
                <w:rFonts w:hint="eastAsia" w:ascii="宋体" w:hAnsi="宋体" w:eastAsia="宋体" w:cs="宋体"/>
                <w:sz w:val="22"/>
                <w:szCs w:val="22"/>
                <w:lang w:eastAsia="zh-CN"/>
              </w:rPr>
              <w:t>，</w:t>
            </w:r>
            <w:r>
              <w:rPr>
                <w:rFonts w:hint="eastAsia" w:ascii="宋体" w:hAnsi="宋体" w:eastAsia="宋体" w:cs="宋体"/>
                <w:sz w:val="22"/>
                <w:szCs w:val="22"/>
              </w:rPr>
              <w:t>无血渍、污渍残留。</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734264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809C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7204E38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BBACF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4337420D">
        <w:tblPrEx>
          <w:tblCellMar>
            <w:top w:w="0" w:type="dxa"/>
            <w:left w:w="108" w:type="dxa"/>
            <w:bottom w:w="0" w:type="dxa"/>
            <w:right w:w="108" w:type="dxa"/>
          </w:tblCellMar>
        </w:tblPrEx>
        <w:trPr>
          <w:trHeight w:val="56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71C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9A7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2E2F8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2、布类要烘干到位</w:t>
            </w:r>
            <w:r>
              <w:rPr>
                <w:rFonts w:hint="eastAsia" w:ascii="宋体" w:hAnsi="宋体" w:eastAsia="宋体" w:cs="宋体"/>
                <w:sz w:val="22"/>
                <w:szCs w:val="22"/>
                <w:lang w:eastAsia="zh-CN"/>
              </w:rPr>
              <w:t>，</w:t>
            </w:r>
            <w:r>
              <w:rPr>
                <w:rFonts w:hint="eastAsia" w:ascii="宋体" w:hAnsi="宋体" w:eastAsia="宋体" w:cs="宋体"/>
                <w:sz w:val="22"/>
                <w:szCs w:val="22"/>
              </w:rPr>
              <w:t>特别是被套类，按规范折叠</w:t>
            </w:r>
            <w:r>
              <w:rPr>
                <w:rFonts w:hint="eastAsia" w:ascii="宋体" w:hAnsi="宋体" w:eastAsia="宋体" w:cs="宋体"/>
                <w:sz w:val="22"/>
                <w:szCs w:val="22"/>
                <w:lang w:eastAsia="zh-CN"/>
              </w:rPr>
              <w:t>，</w:t>
            </w:r>
            <w:r>
              <w:rPr>
                <w:rFonts w:hint="eastAsia" w:ascii="宋体" w:hAnsi="宋体" w:eastAsia="宋体" w:cs="宋体"/>
                <w:sz w:val="22"/>
                <w:szCs w:val="22"/>
              </w:rPr>
              <w:t>确保使用质量及安全。</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6091F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354A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555436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84565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53CF22E3">
        <w:tblPrEx>
          <w:tblCellMar>
            <w:top w:w="0" w:type="dxa"/>
            <w:left w:w="108" w:type="dxa"/>
            <w:bottom w:w="0" w:type="dxa"/>
            <w:right w:w="108" w:type="dxa"/>
          </w:tblCellMar>
        </w:tblPrEx>
        <w:trPr>
          <w:trHeight w:val="56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6D0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1CD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35F035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3、有破损的所有布类应标识明确、做好交接、以便及时缝补</w:t>
            </w:r>
            <w:r>
              <w:rPr>
                <w:rFonts w:hint="eastAsia" w:ascii="宋体" w:hAnsi="宋体" w:eastAsia="宋体" w:cs="宋体"/>
                <w:sz w:val="22"/>
                <w:szCs w:val="22"/>
                <w:lang w:eastAsia="zh-CN"/>
              </w:rPr>
              <w:t>，</w:t>
            </w:r>
            <w:r>
              <w:rPr>
                <w:rFonts w:hint="eastAsia" w:ascii="宋体" w:hAnsi="宋体" w:eastAsia="宋体" w:cs="宋体"/>
                <w:sz w:val="22"/>
                <w:szCs w:val="22"/>
              </w:rPr>
              <w:t>确保发放质量。</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53EF7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3C88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0DFA6F1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CC28B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78925922">
        <w:tblPrEx>
          <w:tblCellMar>
            <w:top w:w="0" w:type="dxa"/>
            <w:left w:w="108" w:type="dxa"/>
            <w:bottom w:w="0" w:type="dxa"/>
            <w:right w:w="108" w:type="dxa"/>
          </w:tblCellMar>
        </w:tblPrEx>
        <w:trPr>
          <w:trHeight w:val="56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7625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D6D8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987EF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4、做好所有布类的平烫工作</w:t>
            </w:r>
            <w:r>
              <w:rPr>
                <w:rFonts w:hint="eastAsia" w:ascii="宋体" w:hAnsi="宋体" w:eastAsia="宋体" w:cs="宋体"/>
                <w:sz w:val="22"/>
                <w:szCs w:val="22"/>
                <w:lang w:eastAsia="zh-CN"/>
              </w:rPr>
              <w:t>，</w:t>
            </w:r>
            <w:r>
              <w:rPr>
                <w:rFonts w:hint="eastAsia" w:ascii="宋体" w:hAnsi="宋体" w:eastAsia="宋体" w:cs="宋体"/>
                <w:sz w:val="22"/>
                <w:szCs w:val="22"/>
              </w:rPr>
              <w:t>确保平整无皱褶、无破洞，特别是条纹衣、裤</w:t>
            </w:r>
            <w:r>
              <w:rPr>
                <w:rFonts w:hint="eastAsia" w:ascii="宋体" w:hAnsi="宋体" w:eastAsia="宋体" w:cs="宋体"/>
                <w:sz w:val="22"/>
                <w:szCs w:val="22"/>
                <w:lang w:eastAsia="zh-CN"/>
              </w:rPr>
              <w:t>，</w:t>
            </w:r>
            <w:r>
              <w:rPr>
                <w:rFonts w:hint="eastAsia" w:ascii="宋体" w:hAnsi="宋体" w:eastAsia="宋体" w:cs="宋体"/>
                <w:sz w:val="22"/>
                <w:szCs w:val="22"/>
              </w:rPr>
              <w:t>手术衣、裤</w:t>
            </w:r>
            <w:r>
              <w:rPr>
                <w:rFonts w:hint="eastAsia" w:ascii="宋体" w:hAnsi="宋体" w:eastAsia="宋体" w:cs="宋体"/>
                <w:sz w:val="22"/>
                <w:szCs w:val="22"/>
                <w:lang w:eastAsia="zh-CN"/>
              </w:rPr>
              <w:t>，</w:t>
            </w:r>
            <w:r>
              <w:rPr>
                <w:rFonts w:hint="eastAsia" w:ascii="宋体" w:hAnsi="宋体" w:eastAsia="宋体" w:cs="宋体"/>
                <w:sz w:val="22"/>
                <w:szCs w:val="22"/>
              </w:rPr>
              <w:t>隔离衣等的平烫工作。</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B767C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ECC2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41C1F0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8D163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7BFE39F0">
        <w:tblPrEx>
          <w:tblCellMar>
            <w:top w:w="0" w:type="dxa"/>
            <w:left w:w="108" w:type="dxa"/>
            <w:bottom w:w="0" w:type="dxa"/>
            <w:right w:w="108" w:type="dxa"/>
          </w:tblCellMar>
        </w:tblPrEx>
        <w:trPr>
          <w:trHeight w:val="56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CAF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E71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B08EF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5、各科分类打包正确</w:t>
            </w:r>
            <w:r>
              <w:rPr>
                <w:rFonts w:hint="eastAsia" w:ascii="宋体" w:hAnsi="宋体" w:eastAsia="宋体" w:cs="宋体"/>
                <w:sz w:val="22"/>
                <w:szCs w:val="22"/>
                <w:lang w:eastAsia="zh-CN"/>
              </w:rPr>
              <w:t>，</w:t>
            </w:r>
            <w:r>
              <w:rPr>
                <w:rFonts w:hint="eastAsia" w:ascii="宋体" w:hAnsi="宋体" w:eastAsia="宋体" w:cs="宋体"/>
                <w:sz w:val="22"/>
                <w:szCs w:val="22"/>
              </w:rPr>
              <w:t>如实做好交接登记签字确认。确保使用质量安全，杜绝科室使用不满意，做到无投诉现象发生。</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364A3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891E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7C6E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44316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4E852BB">
        <w:tblPrEx>
          <w:tblCellMar>
            <w:top w:w="0" w:type="dxa"/>
            <w:left w:w="108" w:type="dxa"/>
            <w:bottom w:w="0" w:type="dxa"/>
            <w:right w:w="108" w:type="dxa"/>
          </w:tblCellMar>
        </w:tblPrEx>
        <w:trPr>
          <w:trHeight w:val="4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127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81A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服</w:t>
            </w:r>
            <w:r>
              <w:rPr>
                <w:rFonts w:hint="eastAsia" w:ascii="宋体" w:hAnsi="宋体" w:eastAsia="宋体" w:cs="宋体"/>
                <w:sz w:val="22"/>
                <w:szCs w:val="22"/>
              </w:rPr>
              <w:br w:type="textWrapping"/>
            </w:r>
            <w:r>
              <w:rPr>
                <w:rFonts w:hint="eastAsia" w:ascii="宋体" w:hAnsi="宋体" w:eastAsia="宋体" w:cs="宋体"/>
                <w:sz w:val="22"/>
                <w:szCs w:val="22"/>
              </w:rPr>
              <w:t>装</w:t>
            </w:r>
            <w:r>
              <w:rPr>
                <w:rFonts w:hint="eastAsia" w:ascii="宋体" w:hAnsi="宋体" w:eastAsia="宋体" w:cs="宋体"/>
                <w:sz w:val="22"/>
                <w:szCs w:val="22"/>
              </w:rPr>
              <w:br w:type="textWrapping"/>
            </w:r>
            <w:r>
              <w:rPr>
                <w:rFonts w:hint="eastAsia" w:ascii="宋体" w:hAnsi="宋体" w:eastAsia="宋体" w:cs="宋体"/>
                <w:sz w:val="22"/>
                <w:szCs w:val="22"/>
              </w:rPr>
              <w:t>裤</w:t>
            </w:r>
            <w:r>
              <w:rPr>
                <w:rFonts w:hint="eastAsia" w:ascii="宋体" w:hAnsi="宋体" w:eastAsia="宋体" w:cs="宋体"/>
                <w:sz w:val="22"/>
                <w:szCs w:val="22"/>
              </w:rPr>
              <w:br w:type="textWrapping"/>
            </w:r>
            <w:r>
              <w:rPr>
                <w:rFonts w:hint="eastAsia" w:ascii="宋体" w:hAnsi="宋体" w:eastAsia="宋体" w:cs="宋体"/>
                <w:sz w:val="22"/>
                <w:szCs w:val="22"/>
              </w:rPr>
              <w:t>类</w:t>
            </w:r>
            <w:r>
              <w:rPr>
                <w:rFonts w:hint="eastAsia" w:ascii="宋体" w:hAnsi="宋体" w:eastAsia="宋体" w:cs="宋体"/>
                <w:sz w:val="22"/>
                <w:szCs w:val="22"/>
              </w:rPr>
              <w:br w:type="textWrapping"/>
            </w:r>
            <w:r>
              <w:rPr>
                <w:rFonts w:hint="eastAsia" w:ascii="宋体" w:hAnsi="宋体" w:eastAsia="宋体" w:cs="宋体"/>
                <w:sz w:val="22"/>
                <w:szCs w:val="22"/>
              </w:rPr>
              <w:t>8%</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3F83E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1、洗涤干净</w:t>
            </w:r>
            <w:r>
              <w:rPr>
                <w:rFonts w:hint="eastAsia" w:ascii="宋体" w:hAnsi="宋体" w:eastAsia="宋体" w:cs="宋体"/>
                <w:sz w:val="22"/>
                <w:szCs w:val="22"/>
                <w:lang w:eastAsia="zh-CN"/>
              </w:rPr>
              <w:t>，</w:t>
            </w:r>
            <w:r>
              <w:rPr>
                <w:rFonts w:hint="eastAsia" w:ascii="宋体" w:hAnsi="宋体" w:eastAsia="宋体" w:cs="宋体"/>
                <w:sz w:val="22"/>
                <w:szCs w:val="22"/>
              </w:rPr>
              <w:t>特别是衣领、袖</w:t>
            </w:r>
            <w:r>
              <w:rPr>
                <w:rFonts w:hint="eastAsia" w:ascii="宋体" w:hAnsi="宋体" w:eastAsia="宋体" w:cs="宋体"/>
                <w:sz w:val="22"/>
                <w:szCs w:val="22"/>
                <w:lang w:val="en-US" w:eastAsia="zh-CN"/>
              </w:rPr>
              <w:t>口</w:t>
            </w:r>
            <w:r>
              <w:rPr>
                <w:rFonts w:hint="eastAsia" w:ascii="宋体" w:hAnsi="宋体" w:eastAsia="宋体" w:cs="宋体"/>
                <w:sz w:val="22"/>
                <w:szCs w:val="22"/>
              </w:rPr>
              <w:t>、</w:t>
            </w:r>
            <w:r>
              <w:rPr>
                <w:rFonts w:hint="eastAsia" w:ascii="宋体" w:hAnsi="宋体" w:eastAsia="宋体" w:cs="宋体"/>
                <w:sz w:val="22"/>
                <w:szCs w:val="22"/>
                <w:lang w:val="en-US" w:eastAsia="zh-CN"/>
              </w:rPr>
              <w:t>口</w:t>
            </w:r>
            <w:r>
              <w:rPr>
                <w:rFonts w:hint="eastAsia" w:ascii="宋体" w:hAnsi="宋体" w:eastAsia="宋体" w:cs="宋体"/>
                <w:sz w:val="22"/>
                <w:szCs w:val="22"/>
              </w:rPr>
              <w:t>袋边缘及裤脚边缘等。</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DAECA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D36B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2467A1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C6579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25674DD4">
        <w:tblPrEx>
          <w:tblCellMar>
            <w:top w:w="0" w:type="dxa"/>
            <w:left w:w="108" w:type="dxa"/>
            <w:bottom w:w="0" w:type="dxa"/>
            <w:right w:w="108" w:type="dxa"/>
          </w:tblCellMar>
        </w:tblPrEx>
        <w:trPr>
          <w:trHeight w:val="4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66D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AD3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7E446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口</w:t>
            </w:r>
            <w:r>
              <w:rPr>
                <w:rFonts w:hint="eastAsia" w:ascii="宋体" w:hAnsi="宋体" w:eastAsia="宋体" w:cs="宋体"/>
                <w:sz w:val="22"/>
                <w:szCs w:val="22"/>
              </w:rPr>
              <w:t>袋裂开、衣领挂钩</w:t>
            </w:r>
            <w:r>
              <w:rPr>
                <w:rFonts w:hint="eastAsia" w:ascii="宋体" w:hAnsi="宋体" w:eastAsia="宋体" w:cs="宋体"/>
                <w:sz w:val="22"/>
                <w:szCs w:val="22"/>
                <w:lang w:val="en-US" w:eastAsia="zh-CN"/>
              </w:rPr>
              <w:t>及裤带</w:t>
            </w:r>
            <w:r>
              <w:rPr>
                <w:rFonts w:hint="eastAsia" w:ascii="宋体" w:hAnsi="宋体" w:eastAsia="宋体" w:cs="宋体"/>
                <w:sz w:val="22"/>
                <w:szCs w:val="22"/>
              </w:rPr>
              <w:t>掉了、裤裆裂开及纽扣掉了要交接清楚以便及时缝补。</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567B8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53CE5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570FA5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C638A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43EA7817">
        <w:tblPrEx>
          <w:tblCellMar>
            <w:top w:w="0" w:type="dxa"/>
            <w:left w:w="108" w:type="dxa"/>
            <w:bottom w:w="0" w:type="dxa"/>
            <w:right w:w="108" w:type="dxa"/>
          </w:tblCellMar>
        </w:tblPrEx>
        <w:trPr>
          <w:trHeight w:val="4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38D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999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3B0705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3、要熨烫整齐、折叠规范、分类清楚。</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EC1AA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B40E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0351AB1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61795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7CE3E8B2">
        <w:tblPrEx>
          <w:tblCellMar>
            <w:top w:w="0" w:type="dxa"/>
            <w:left w:w="108" w:type="dxa"/>
            <w:bottom w:w="0" w:type="dxa"/>
            <w:right w:w="108" w:type="dxa"/>
          </w:tblCellMar>
        </w:tblPrEx>
        <w:trPr>
          <w:trHeight w:val="4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8F6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27B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031CE8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4、数量一定要清点核对</w:t>
            </w:r>
            <w:r>
              <w:rPr>
                <w:rFonts w:hint="eastAsia" w:ascii="宋体" w:hAnsi="宋体" w:eastAsia="宋体" w:cs="宋体"/>
                <w:sz w:val="22"/>
                <w:szCs w:val="22"/>
                <w:lang w:eastAsia="zh-CN"/>
              </w:rPr>
              <w:t>，</w:t>
            </w:r>
            <w:r>
              <w:rPr>
                <w:rFonts w:hint="eastAsia" w:ascii="宋体" w:hAnsi="宋体" w:eastAsia="宋体" w:cs="宋体"/>
                <w:sz w:val="22"/>
                <w:szCs w:val="22"/>
              </w:rPr>
              <w:t>如实如数交接，确保发放数量、质量及使用安全。</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8E976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DC54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C86057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75049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062F210B">
        <w:tblPrEx>
          <w:tblCellMar>
            <w:top w:w="0" w:type="dxa"/>
            <w:left w:w="108" w:type="dxa"/>
            <w:bottom w:w="0" w:type="dxa"/>
            <w:right w:w="108" w:type="dxa"/>
          </w:tblCellMar>
        </w:tblPrEx>
        <w:trPr>
          <w:trHeight w:val="4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52D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02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73D892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5、遇到有墨汁、油渍、血迹等污染的服裤要及时单独处理干净。</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BA232A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2B5E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F39AC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1B042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6D2F48D2">
        <w:tblPrEx>
          <w:tblCellMar>
            <w:top w:w="0" w:type="dxa"/>
            <w:left w:w="108" w:type="dxa"/>
            <w:bottom w:w="0" w:type="dxa"/>
            <w:right w:w="108" w:type="dxa"/>
          </w:tblCellMar>
        </w:tblPrEx>
        <w:trPr>
          <w:trHeight w:val="439"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8B8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8E8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值</w:t>
            </w:r>
            <w:r>
              <w:rPr>
                <w:rFonts w:hint="eastAsia" w:ascii="宋体" w:hAnsi="宋体" w:eastAsia="宋体" w:cs="宋体"/>
                <w:sz w:val="22"/>
                <w:szCs w:val="22"/>
              </w:rPr>
              <w:br w:type="textWrapping"/>
            </w:r>
            <w:r>
              <w:rPr>
                <w:rFonts w:hint="eastAsia" w:ascii="宋体" w:hAnsi="宋体" w:eastAsia="宋体" w:cs="宋体"/>
                <w:sz w:val="22"/>
                <w:szCs w:val="22"/>
              </w:rPr>
              <w:t>班</w:t>
            </w:r>
            <w:r>
              <w:rPr>
                <w:rFonts w:hint="eastAsia" w:ascii="宋体" w:hAnsi="宋体" w:eastAsia="宋体" w:cs="宋体"/>
                <w:sz w:val="22"/>
                <w:szCs w:val="22"/>
              </w:rPr>
              <w:br w:type="textWrapping"/>
            </w:r>
            <w:r>
              <w:rPr>
                <w:rFonts w:hint="eastAsia" w:ascii="宋体" w:hAnsi="宋体" w:eastAsia="宋体" w:cs="宋体"/>
                <w:sz w:val="22"/>
                <w:szCs w:val="22"/>
              </w:rPr>
              <w:t>布</w:t>
            </w:r>
            <w:r>
              <w:rPr>
                <w:rFonts w:hint="eastAsia" w:ascii="宋体" w:hAnsi="宋体" w:eastAsia="宋体" w:cs="宋体"/>
                <w:sz w:val="22"/>
                <w:szCs w:val="22"/>
              </w:rPr>
              <w:br w:type="textWrapping"/>
            </w:r>
            <w:r>
              <w:rPr>
                <w:rFonts w:hint="eastAsia" w:ascii="宋体" w:hAnsi="宋体" w:eastAsia="宋体" w:cs="宋体"/>
                <w:sz w:val="22"/>
                <w:szCs w:val="22"/>
              </w:rPr>
              <w:t>类</w:t>
            </w:r>
            <w:r>
              <w:rPr>
                <w:rFonts w:hint="eastAsia" w:ascii="宋体" w:hAnsi="宋体" w:eastAsia="宋体" w:cs="宋体"/>
                <w:sz w:val="22"/>
                <w:szCs w:val="22"/>
              </w:rPr>
              <w:br w:type="textWrapping"/>
            </w:r>
            <w:r>
              <w:rPr>
                <w:rFonts w:hint="eastAsia" w:ascii="宋体" w:hAnsi="宋体" w:eastAsia="宋体" w:cs="宋体"/>
                <w:sz w:val="22"/>
                <w:szCs w:val="22"/>
              </w:rPr>
              <w:t>7%</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31E07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1、确保每天洗涤回来的值班布类干净、清洁、烘干到位。</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E9752B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2D19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141619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1DB6F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9DCCFB7">
        <w:tblPrEx>
          <w:tblCellMar>
            <w:top w:w="0" w:type="dxa"/>
            <w:left w:w="108" w:type="dxa"/>
            <w:bottom w:w="0" w:type="dxa"/>
            <w:right w:w="108" w:type="dxa"/>
          </w:tblCellMar>
        </w:tblPrEx>
        <w:trPr>
          <w:trHeight w:val="64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78E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9CD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0D5596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2、数量一定要清点核对</w:t>
            </w:r>
            <w:r>
              <w:rPr>
                <w:rFonts w:hint="eastAsia" w:ascii="宋体" w:hAnsi="宋体" w:eastAsia="宋体" w:cs="宋体"/>
                <w:sz w:val="22"/>
                <w:szCs w:val="22"/>
                <w:lang w:eastAsia="zh-CN"/>
              </w:rPr>
              <w:t>，</w:t>
            </w:r>
            <w:r>
              <w:rPr>
                <w:rFonts w:hint="eastAsia" w:ascii="宋体" w:hAnsi="宋体" w:eastAsia="宋体" w:cs="宋体"/>
                <w:sz w:val="22"/>
                <w:szCs w:val="22"/>
              </w:rPr>
              <w:t>做到如实如数交接，确保发放质量及使用安全。</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1A5067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2271A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6A760F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26FAE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3F2CF15E">
        <w:tblPrEx>
          <w:tblCellMar>
            <w:top w:w="0" w:type="dxa"/>
            <w:left w:w="108" w:type="dxa"/>
            <w:bottom w:w="0" w:type="dxa"/>
            <w:right w:w="108" w:type="dxa"/>
          </w:tblCellMar>
        </w:tblPrEx>
        <w:trPr>
          <w:trHeight w:val="439"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AEC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253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37B1C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3、被套、床单有裂开或有破洞一定要分类清楚、交接到位以便及时缝补。</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B68FE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A412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597057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558B2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7F95F337">
        <w:tblPrEx>
          <w:tblCellMar>
            <w:top w:w="0" w:type="dxa"/>
            <w:left w:w="108" w:type="dxa"/>
            <w:bottom w:w="0" w:type="dxa"/>
            <w:right w:w="108" w:type="dxa"/>
          </w:tblCellMar>
        </w:tblPrEx>
        <w:trPr>
          <w:trHeight w:val="439"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910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F69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手</w:t>
            </w:r>
            <w:r>
              <w:rPr>
                <w:rFonts w:hint="eastAsia" w:ascii="宋体" w:hAnsi="宋体" w:eastAsia="宋体" w:cs="宋体"/>
                <w:sz w:val="22"/>
                <w:szCs w:val="22"/>
              </w:rPr>
              <w:br w:type="textWrapping"/>
            </w:r>
            <w:r>
              <w:rPr>
                <w:rFonts w:hint="eastAsia" w:ascii="宋体" w:hAnsi="宋体" w:eastAsia="宋体" w:cs="宋体"/>
                <w:sz w:val="22"/>
                <w:szCs w:val="22"/>
              </w:rPr>
              <w:t>术</w:t>
            </w:r>
            <w:r>
              <w:rPr>
                <w:rFonts w:hint="eastAsia" w:ascii="宋体" w:hAnsi="宋体" w:eastAsia="宋体" w:cs="宋体"/>
                <w:sz w:val="22"/>
                <w:szCs w:val="22"/>
              </w:rPr>
              <w:br w:type="textWrapping"/>
            </w:r>
            <w:r>
              <w:rPr>
                <w:rFonts w:hint="eastAsia" w:ascii="宋体" w:hAnsi="宋体" w:eastAsia="宋体" w:cs="宋体"/>
                <w:sz w:val="22"/>
                <w:szCs w:val="22"/>
              </w:rPr>
              <w:t>类</w:t>
            </w:r>
            <w:r>
              <w:rPr>
                <w:rFonts w:hint="eastAsia" w:ascii="宋体" w:hAnsi="宋体" w:eastAsia="宋体" w:cs="宋体"/>
                <w:sz w:val="22"/>
                <w:szCs w:val="22"/>
              </w:rPr>
              <w:br w:type="textWrapping"/>
            </w:r>
            <w:r>
              <w:rPr>
                <w:rFonts w:hint="eastAsia" w:ascii="宋体" w:hAnsi="宋体" w:eastAsia="宋体" w:cs="宋体"/>
                <w:sz w:val="22"/>
                <w:szCs w:val="22"/>
              </w:rPr>
              <w:br w:type="textWrapping"/>
            </w:r>
            <w:r>
              <w:rPr>
                <w:rFonts w:hint="eastAsia" w:ascii="宋体" w:hAnsi="宋体" w:eastAsia="宋体" w:cs="宋体"/>
                <w:sz w:val="22"/>
                <w:szCs w:val="22"/>
              </w:rPr>
              <w:t>15%</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212F0C3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1、确保所有的布类都洗涤干净</w:t>
            </w:r>
            <w:r>
              <w:rPr>
                <w:rFonts w:hint="eastAsia" w:ascii="宋体" w:hAnsi="宋体" w:eastAsia="宋体" w:cs="宋体"/>
                <w:sz w:val="22"/>
                <w:szCs w:val="22"/>
                <w:lang w:eastAsia="zh-CN"/>
              </w:rPr>
              <w:t>，</w:t>
            </w:r>
            <w:r>
              <w:rPr>
                <w:rFonts w:hint="eastAsia" w:ascii="宋体" w:hAnsi="宋体" w:eastAsia="宋体" w:cs="宋体"/>
                <w:sz w:val="22"/>
                <w:szCs w:val="22"/>
              </w:rPr>
              <w:t>无血迹、污渍、毛絮残留。</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CD8F8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4970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29B74BB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3CF11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066F620B">
        <w:tblPrEx>
          <w:tblCellMar>
            <w:top w:w="0" w:type="dxa"/>
            <w:left w:w="108" w:type="dxa"/>
            <w:bottom w:w="0" w:type="dxa"/>
            <w:right w:w="108" w:type="dxa"/>
          </w:tblCellMar>
        </w:tblPrEx>
        <w:trPr>
          <w:trHeight w:val="439"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CC4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DF6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41FEAE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2、确保无破损</w:t>
            </w:r>
            <w:r>
              <w:rPr>
                <w:rFonts w:hint="eastAsia" w:ascii="宋体" w:hAnsi="宋体" w:eastAsia="宋体" w:cs="宋体"/>
                <w:sz w:val="22"/>
                <w:szCs w:val="22"/>
                <w:lang w:eastAsia="zh-CN"/>
              </w:rPr>
              <w:t>，</w:t>
            </w:r>
            <w:r>
              <w:rPr>
                <w:rFonts w:hint="eastAsia" w:ascii="宋体" w:hAnsi="宋体" w:eastAsia="宋体" w:cs="宋体"/>
                <w:sz w:val="22"/>
                <w:szCs w:val="22"/>
              </w:rPr>
              <w:t>按要求分类交接、以便缝补到位。</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A0DF4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9CC51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574144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4AABB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22CF0627">
        <w:tblPrEx>
          <w:tblCellMar>
            <w:top w:w="0" w:type="dxa"/>
            <w:left w:w="108" w:type="dxa"/>
            <w:bottom w:w="0" w:type="dxa"/>
            <w:right w:w="108" w:type="dxa"/>
          </w:tblCellMar>
        </w:tblPrEx>
        <w:trPr>
          <w:trHeight w:val="58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DD9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6A4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15EDC0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3、布类按要求分类清楚、折叠到位、分别打包</w:t>
            </w:r>
            <w:r>
              <w:rPr>
                <w:rFonts w:hint="eastAsia" w:ascii="宋体" w:hAnsi="宋体" w:eastAsia="宋体" w:cs="宋体"/>
                <w:sz w:val="22"/>
                <w:szCs w:val="22"/>
                <w:lang w:eastAsia="zh-CN"/>
              </w:rPr>
              <w:t>，</w:t>
            </w:r>
            <w:r>
              <w:rPr>
                <w:rFonts w:hint="eastAsia" w:ascii="宋体" w:hAnsi="宋体" w:eastAsia="宋体" w:cs="宋体"/>
                <w:sz w:val="22"/>
                <w:szCs w:val="22"/>
              </w:rPr>
              <w:t>如实如数交接登记。确保发放质量及使用安全。</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57091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5148C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7B29A05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FFFF75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704B89B3">
        <w:tblPrEx>
          <w:tblCellMar>
            <w:top w:w="0" w:type="dxa"/>
            <w:left w:w="108" w:type="dxa"/>
            <w:bottom w:w="0" w:type="dxa"/>
            <w:right w:w="108" w:type="dxa"/>
          </w:tblCellMar>
        </w:tblPrEx>
        <w:trPr>
          <w:trHeight w:val="439"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EE2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50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052659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4、手术室、供应室使用满意，无投诉。</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363DB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CEE3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3D9726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6618A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5ADB37E6">
        <w:tblPrEx>
          <w:tblCellMar>
            <w:top w:w="0" w:type="dxa"/>
            <w:left w:w="108" w:type="dxa"/>
            <w:bottom w:w="0" w:type="dxa"/>
            <w:right w:w="108" w:type="dxa"/>
          </w:tblCellMar>
        </w:tblPrEx>
        <w:trPr>
          <w:trHeight w:val="640" w:hRule="atLeast"/>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203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4D9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0AD695C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5、达到报废的手术布类一定要及时单独打包送回，做好清点、交接、登记</w:t>
            </w:r>
            <w:r>
              <w:rPr>
                <w:rFonts w:hint="eastAsia" w:ascii="宋体" w:hAnsi="宋体" w:eastAsia="宋体" w:cs="宋体"/>
                <w:sz w:val="22"/>
                <w:szCs w:val="22"/>
                <w:lang w:eastAsia="zh-CN"/>
              </w:rPr>
              <w:t>并</w:t>
            </w:r>
            <w:r>
              <w:rPr>
                <w:rFonts w:hint="eastAsia" w:ascii="宋体" w:hAnsi="宋体" w:eastAsia="宋体" w:cs="宋体"/>
                <w:sz w:val="22"/>
                <w:szCs w:val="22"/>
              </w:rPr>
              <w:t>签字确认。</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2D544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9DE1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168FE33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472E3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r w14:paraId="0D04E214">
        <w:tblPrEx>
          <w:tblCellMar>
            <w:top w:w="0" w:type="dxa"/>
            <w:left w:w="108" w:type="dxa"/>
            <w:bottom w:w="0" w:type="dxa"/>
            <w:right w:w="108" w:type="dxa"/>
          </w:tblCellMar>
        </w:tblPrEx>
        <w:trPr>
          <w:trHeight w:val="154" w:hRule="atLeast"/>
        </w:trPr>
        <w:tc>
          <w:tcPr>
            <w:tcW w:w="965" w:type="dxa"/>
            <w:gridSpan w:val="2"/>
            <w:tcBorders>
              <w:top w:val="single" w:color="000000" w:sz="4" w:space="0"/>
              <w:left w:val="single" w:color="000000" w:sz="4" w:space="0"/>
              <w:bottom w:val="single" w:color="000000" w:sz="4" w:space="0"/>
              <w:right w:val="single" w:color="000000" w:sz="4" w:space="0"/>
            </w:tcBorders>
            <w:noWrap w:val="0"/>
            <w:vAlign w:val="center"/>
          </w:tcPr>
          <w:p w14:paraId="4BD78D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总分</w:t>
            </w:r>
          </w:p>
        </w:tc>
        <w:tc>
          <w:tcPr>
            <w:tcW w:w="5254" w:type="dxa"/>
            <w:tcBorders>
              <w:top w:val="single" w:color="000000" w:sz="4" w:space="0"/>
              <w:left w:val="single" w:color="000000" w:sz="4" w:space="0"/>
              <w:bottom w:val="single" w:color="000000" w:sz="4" w:space="0"/>
              <w:right w:val="single" w:color="000000" w:sz="4" w:space="0"/>
            </w:tcBorders>
            <w:noWrap w:val="0"/>
            <w:vAlign w:val="center"/>
          </w:tcPr>
          <w:p w14:paraId="7D66D9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58677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r>
              <w:rPr>
                <w:rFonts w:hint="eastAsia" w:ascii="宋体" w:hAnsi="宋体" w:eastAsia="宋体" w:cs="宋体"/>
                <w:sz w:val="22"/>
                <w:szCs w:val="22"/>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E859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345" w:type="dxa"/>
            <w:tcBorders>
              <w:top w:val="single" w:color="000000" w:sz="4" w:space="0"/>
              <w:left w:val="single" w:color="000000" w:sz="4" w:space="0"/>
              <w:bottom w:val="single" w:color="000000" w:sz="4" w:space="0"/>
              <w:right w:val="nil"/>
            </w:tcBorders>
            <w:noWrap w:val="0"/>
            <w:vAlign w:val="center"/>
          </w:tcPr>
          <w:p w14:paraId="424841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E2790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2"/>
                <w:szCs w:val="22"/>
              </w:rPr>
            </w:pPr>
          </w:p>
        </w:tc>
      </w:tr>
    </w:tbl>
    <w:p w14:paraId="29B5EC8E">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 xml:space="preserve">9、洗涤公司被服报耗程序： </w:t>
      </w:r>
    </w:p>
    <w:p w14:paraId="121051D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（1）全新纯棉被服（如床单、被套、病号服、工作服、手术衣、隔离衣等等）使用寿命为</w:t>
      </w:r>
      <w:r>
        <w:rPr>
          <w:rFonts w:hint="eastAsia" w:ascii="宋体" w:hAnsi="宋体" w:cs="宋体"/>
          <w:color w:val="000000" w:themeColor="text1"/>
          <w:kern w:val="0"/>
          <w:sz w:val="28"/>
          <w:szCs w:val="28"/>
          <w:lang w:val="en-US" w:eastAsia="zh-CN" w:bidi="ar"/>
          <w14:textFill>
            <w14:solidFill>
              <w14:schemeClr w14:val="tx1"/>
            </w14:solidFill>
          </w14:textFill>
        </w:rPr>
        <w:t>24</w:t>
      </w:r>
      <w:r>
        <w:rPr>
          <w:rFonts w:hint="eastAsia" w:ascii="宋体" w:hAnsi="宋体" w:eastAsia="宋体" w:cs="宋体"/>
          <w:color w:val="000000" w:themeColor="text1"/>
          <w:kern w:val="0"/>
          <w:sz w:val="28"/>
          <w:szCs w:val="28"/>
          <w:lang w:val="en-US" w:eastAsia="zh-CN" w:bidi="ar"/>
          <w14:textFill>
            <w14:solidFill>
              <w14:schemeClr w14:val="tx1"/>
            </w14:solidFill>
          </w14:textFill>
        </w:rPr>
        <w:t>个月，如果在使用</w:t>
      </w:r>
      <w:r>
        <w:rPr>
          <w:rFonts w:hint="eastAsia" w:ascii="宋体" w:hAnsi="宋体" w:cs="宋体"/>
          <w:color w:val="000000" w:themeColor="text1"/>
          <w:kern w:val="0"/>
          <w:sz w:val="28"/>
          <w:szCs w:val="28"/>
          <w:lang w:val="en-US" w:eastAsia="zh-CN" w:bidi="ar"/>
          <w14:textFill>
            <w14:solidFill>
              <w14:schemeClr w14:val="tx1"/>
            </w14:solidFill>
          </w14:textFill>
        </w:rPr>
        <w:t>24</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个月内出现机器或洗涤方人为所造成的损坏，洗涤公司赔偿额度为： </w:t>
      </w:r>
    </w:p>
    <w:p w14:paraId="3F19A7A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（a）使用未超过90天者以医院进价的100%赔偿。 </w:t>
      </w:r>
    </w:p>
    <w:p w14:paraId="61B39DB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（b）使用期在91～180天者以医院进价的</w:t>
      </w:r>
      <w:r>
        <w:rPr>
          <w:rFonts w:hint="eastAsia" w:ascii="宋体" w:hAnsi="宋体" w:cs="宋体"/>
          <w:color w:val="000000" w:themeColor="text1"/>
          <w:kern w:val="0"/>
          <w:sz w:val="28"/>
          <w:szCs w:val="28"/>
          <w:lang w:val="en-US" w:eastAsia="zh-CN" w:bidi="ar"/>
          <w14:textFill>
            <w14:solidFill>
              <w14:schemeClr w14:val="tx1"/>
            </w14:solidFill>
          </w14:textFill>
        </w:rPr>
        <w:t>70</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%赔偿。 </w:t>
      </w:r>
    </w:p>
    <w:p w14:paraId="03591D0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（c）使用期在181～</w:t>
      </w:r>
      <w:r>
        <w:rPr>
          <w:rFonts w:hint="eastAsia" w:ascii="宋体" w:hAnsi="宋体" w:cs="宋体"/>
          <w:color w:val="000000" w:themeColor="text1"/>
          <w:kern w:val="0"/>
          <w:sz w:val="28"/>
          <w:szCs w:val="28"/>
          <w:lang w:val="en-US" w:eastAsia="zh-CN" w:bidi="ar"/>
          <w14:textFill>
            <w14:solidFill>
              <w14:schemeClr w14:val="tx1"/>
            </w14:solidFill>
          </w14:textFill>
        </w:rPr>
        <w:t>365</w:t>
      </w:r>
      <w:r>
        <w:rPr>
          <w:rFonts w:hint="eastAsia" w:ascii="宋体" w:hAnsi="宋体" w:eastAsia="宋体" w:cs="宋体"/>
          <w:color w:val="000000" w:themeColor="text1"/>
          <w:kern w:val="0"/>
          <w:sz w:val="28"/>
          <w:szCs w:val="28"/>
          <w:lang w:val="en-US" w:eastAsia="zh-CN" w:bidi="ar"/>
          <w14:textFill>
            <w14:solidFill>
              <w14:schemeClr w14:val="tx1"/>
            </w14:solidFill>
          </w14:textFill>
        </w:rPr>
        <w:t>天者以医院进价的</w:t>
      </w:r>
      <w:r>
        <w:rPr>
          <w:rFonts w:hint="eastAsia" w:ascii="宋体" w:hAnsi="宋体" w:cs="宋体"/>
          <w:color w:val="000000" w:themeColor="text1"/>
          <w:kern w:val="0"/>
          <w:sz w:val="28"/>
          <w:szCs w:val="28"/>
          <w:lang w:val="en-US" w:eastAsia="zh-CN" w:bidi="ar"/>
          <w14:textFill>
            <w14:solidFill>
              <w14:schemeClr w14:val="tx1"/>
            </w14:solidFill>
          </w14:textFill>
        </w:rPr>
        <w:t>50</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%赔偿。 </w:t>
      </w:r>
    </w:p>
    <w:p w14:paraId="4E36E8BF">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（d）使用期在</w:t>
      </w:r>
      <w:r>
        <w:rPr>
          <w:rFonts w:hint="eastAsia" w:ascii="宋体" w:hAnsi="宋体" w:cs="宋体"/>
          <w:color w:val="000000" w:themeColor="text1"/>
          <w:kern w:val="0"/>
          <w:sz w:val="28"/>
          <w:szCs w:val="28"/>
          <w:lang w:val="en-US" w:eastAsia="zh-CN" w:bidi="ar"/>
          <w14:textFill>
            <w14:solidFill>
              <w14:schemeClr w14:val="tx1"/>
            </w14:solidFill>
          </w14:textFill>
        </w:rPr>
        <w:t>366</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r>
        <w:rPr>
          <w:rFonts w:hint="eastAsia" w:ascii="宋体" w:hAnsi="宋体" w:cs="宋体"/>
          <w:color w:val="000000" w:themeColor="text1"/>
          <w:kern w:val="0"/>
          <w:sz w:val="28"/>
          <w:szCs w:val="28"/>
          <w:lang w:val="en-US" w:eastAsia="zh-CN" w:bidi="ar"/>
          <w14:textFill>
            <w14:solidFill>
              <w14:schemeClr w14:val="tx1"/>
            </w14:solidFill>
          </w14:textFill>
        </w:rPr>
        <w:t>547天</w:t>
      </w:r>
      <w:r>
        <w:rPr>
          <w:rFonts w:hint="eastAsia" w:ascii="宋体" w:hAnsi="宋体" w:eastAsia="宋体" w:cs="宋体"/>
          <w:color w:val="000000" w:themeColor="text1"/>
          <w:kern w:val="0"/>
          <w:sz w:val="28"/>
          <w:szCs w:val="28"/>
          <w:lang w:val="en-US" w:eastAsia="zh-CN" w:bidi="ar"/>
          <w14:textFill>
            <w14:solidFill>
              <w14:schemeClr w14:val="tx1"/>
            </w14:solidFill>
          </w14:textFill>
        </w:rPr>
        <w:t>者以医院进价的</w:t>
      </w:r>
      <w:r>
        <w:rPr>
          <w:rFonts w:hint="eastAsia" w:ascii="宋体" w:hAnsi="宋体" w:cs="宋体"/>
          <w:color w:val="000000" w:themeColor="text1"/>
          <w:kern w:val="0"/>
          <w:sz w:val="28"/>
          <w:szCs w:val="28"/>
          <w:lang w:val="en-US" w:eastAsia="zh-CN" w:bidi="ar"/>
          <w14:textFill>
            <w14:solidFill>
              <w14:schemeClr w14:val="tx1"/>
            </w14:solidFill>
          </w14:textFill>
        </w:rPr>
        <w:t>30</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%赔偿。 </w:t>
      </w:r>
    </w:p>
    <w:p w14:paraId="765D538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w:t>
      </w:r>
      <w:r>
        <w:rPr>
          <w:rFonts w:hint="eastAsia" w:ascii="宋体" w:hAnsi="宋体" w:cs="宋体"/>
          <w:color w:val="000000" w:themeColor="text1"/>
          <w:kern w:val="0"/>
          <w:sz w:val="28"/>
          <w:szCs w:val="28"/>
          <w:lang w:val="en-US" w:eastAsia="zh-CN" w:bidi="ar"/>
          <w14:textFill>
            <w14:solidFill>
              <w14:schemeClr w14:val="tx1"/>
            </w14:solidFill>
          </w14:textFill>
        </w:rPr>
        <w:t>e</w:t>
      </w:r>
      <w:r>
        <w:rPr>
          <w:rFonts w:hint="eastAsia" w:ascii="宋体" w:hAnsi="宋体" w:eastAsia="宋体" w:cs="宋体"/>
          <w:color w:val="000000" w:themeColor="text1"/>
          <w:kern w:val="0"/>
          <w:sz w:val="28"/>
          <w:szCs w:val="28"/>
          <w:lang w:val="en-US" w:eastAsia="zh-CN" w:bidi="ar"/>
          <w14:textFill>
            <w14:solidFill>
              <w14:schemeClr w14:val="tx1"/>
            </w14:solidFill>
          </w14:textFill>
        </w:rPr>
        <w:t>）使用期在</w:t>
      </w:r>
      <w:r>
        <w:rPr>
          <w:rFonts w:hint="eastAsia" w:ascii="宋体" w:hAnsi="宋体" w:cs="宋体"/>
          <w:color w:val="000000" w:themeColor="text1"/>
          <w:kern w:val="0"/>
          <w:sz w:val="28"/>
          <w:szCs w:val="28"/>
          <w:lang w:val="en-US" w:eastAsia="zh-CN" w:bidi="ar"/>
          <w14:textFill>
            <w14:solidFill>
              <w14:schemeClr w14:val="tx1"/>
            </w14:solidFill>
          </w14:textFill>
        </w:rPr>
        <w:t>548</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r>
        <w:rPr>
          <w:rFonts w:hint="eastAsia" w:ascii="宋体" w:hAnsi="宋体" w:cs="宋体"/>
          <w:color w:val="000000" w:themeColor="text1"/>
          <w:kern w:val="0"/>
          <w:sz w:val="28"/>
          <w:szCs w:val="28"/>
          <w:lang w:val="en-US" w:eastAsia="zh-CN" w:bidi="ar"/>
          <w14:textFill>
            <w14:solidFill>
              <w14:schemeClr w14:val="tx1"/>
            </w14:solidFill>
          </w14:textFill>
        </w:rPr>
        <w:t>730天</w:t>
      </w:r>
      <w:r>
        <w:rPr>
          <w:rFonts w:hint="eastAsia" w:ascii="宋体" w:hAnsi="宋体" w:eastAsia="宋体" w:cs="宋体"/>
          <w:color w:val="000000" w:themeColor="text1"/>
          <w:kern w:val="0"/>
          <w:sz w:val="28"/>
          <w:szCs w:val="28"/>
          <w:lang w:val="en-US" w:eastAsia="zh-CN" w:bidi="ar"/>
          <w14:textFill>
            <w14:solidFill>
              <w14:schemeClr w14:val="tx1"/>
            </w14:solidFill>
          </w14:textFill>
        </w:rPr>
        <w:t>者以医院进价的</w:t>
      </w:r>
      <w:r>
        <w:rPr>
          <w:rFonts w:hint="eastAsia" w:ascii="宋体" w:hAnsi="宋体" w:cs="宋体"/>
          <w:color w:val="000000" w:themeColor="text1"/>
          <w:kern w:val="0"/>
          <w:sz w:val="28"/>
          <w:szCs w:val="28"/>
          <w:lang w:val="en-US" w:eastAsia="zh-CN" w:bidi="ar"/>
          <w14:textFill>
            <w14:solidFill>
              <w14:schemeClr w14:val="tx1"/>
            </w14:solidFill>
          </w14:textFill>
        </w:rPr>
        <w:t>10</w:t>
      </w:r>
      <w:r>
        <w:rPr>
          <w:rFonts w:hint="eastAsia" w:ascii="宋体" w:hAnsi="宋体" w:eastAsia="宋体" w:cs="宋体"/>
          <w:color w:val="000000" w:themeColor="text1"/>
          <w:kern w:val="0"/>
          <w:sz w:val="28"/>
          <w:szCs w:val="28"/>
          <w:lang w:val="en-US" w:eastAsia="zh-CN" w:bidi="ar"/>
          <w14:textFill>
            <w14:solidFill>
              <w14:schemeClr w14:val="tx1"/>
            </w14:solidFill>
          </w14:textFill>
        </w:rPr>
        <w:t>%赔偿。超过</w:t>
      </w:r>
      <w:r>
        <w:rPr>
          <w:rFonts w:hint="eastAsia" w:ascii="宋体" w:hAnsi="宋体" w:cs="宋体"/>
          <w:color w:val="000000" w:themeColor="text1"/>
          <w:kern w:val="0"/>
          <w:sz w:val="28"/>
          <w:szCs w:val="28"/>
          <w:lang w:val="en-US" w:eastAsia="zh-CN" w:bidi="ar"/>
          <w14:textFill>
            <w14:solidFill>
              <w14:schemeClr w14:val="tx1"/>
            </w14:solidFill>
          </w14:textFill>
        </w:rPr>
        <w:t>24</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个月损坏，作自然损坏处理。 </w:t>
      </w:r>
    </w:p>
    <w:p w14:paraId="1496EFA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（2）</w:t>
      </w:r>
      <w:r>
        <w:rPr>
          <w:rFonts w:hint="eastAsia" w:ascii="宋体" w:hAnsi="宋体" w:eastAsia="宋体" w:cs="宋体"/>
          <w:color w:val="000000" w:themeColor="text1"/>
          <w:kern w:val="0"/>
          <w:sz w:val="28"/>
          <w:szCs w:val="28"/>
          <w:lang w:val="en-US" w:eastAsia="zh-CN" w:bidi="ar"/>
          <w14:textFill>
            <w14:solidFill>
              <w14:schemeClr w14:val="tx1"/>
            </w14:solidFill>
          </w14:textFill>
        </w:rPr>
        <w:t>全新毛巾类用品使用寿命一般为</w:t>
      </w:r>
      <w:r>
        <w:rPr>
          <w:rFonts w:hint="eastAsia" w:ascii="宋体" w:hAnsi="宋体" w:cs="宋体"/>
          <w:color w:val="000000" w:themeColor="text1"/>
          <w:kern w:val="0"/>
          <w:sz w:val="28"/>
          <w:szCs w:val="28"/>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lang w:val="en-US" w:eastAsia="zh-CN" w:bidi="ar"/>
          <w14:textFill>
            <w14:solidFill>
              <w14:schemeClr w14:val="tx1"/>
            </w14:solidFill>
          </w14:textFill>
        </w:rPr>
        <w:t>个月，如果使用在</w:t>
      </w:r>
      <w:r>
        <w:rPr>
          <w:rFonts w:hint="eastAsia" w:ascii="宋体" w:hAnsi="宋体" w:cs="宋体"/>
          <w:color w:val="000000" w:themeColor="text1"/>
          <w:kern w:val="0"/>
          <w:sz w:val="28"/>
          <w:szCs w:val="28"/>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个月出现机器或中标方人为所造成的损坏，洗涤公司赔偿额度为： </w:t>
      </w:r>
    </w:p>
    <w:p w14:paraId="31F7061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（a）使用期在180天者以甲方进价的100%赔偿。 </w:t>
      </w:r>
    </w:p>
    <w:p w14:paraId="11197B2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（b）使用期在181～270天者以甲方进价的</w:t>
      </w:r>
      <w:r>
        <w:rPr>
          <w:rFonts w:hint="eastAsia" w:ascii="宋体" w:hAnsi="宋体" w:cs="宋体"/>
          <w:color w:val="000000" w:themeColor="text1"/>
          <w:kern w:val="0"/>
          <w:sz w:val="28"/>
          <w:szCs w:val="28"/>
          <w:lang w:val="en-US" w:eastAsia="zh-CN" w:bidi="ar"/>
          <w14:textFill>
            <w14:solidFill>
              <w14:schemeClr w14:val="tx1"/>
            </w14:solidFill>
          </w14:textFill>
        </w:rPr>
        <w:t>70</w:t>
      </w:r>
      <w:r>
        <w:rPr>
          <w:rFonts w:hint="eastAsia" w:ascii="宋体" w:hAnsi="宋体" w:eastAsia="宋体" w:cs="宋体"/>
          <w:color w:val="000000" w:themeColor="text1"/>
          <w:kern w:val="0"/>
          <w:sz w:val="28"/>
          <w:szCs w:val="28"/>
          <w:lang w:val="en-US" w:eastAsia="zh-CN" w:bidi="ar"/>
          <w14:textFill>
            <w14:solidFill>
              <w14:schemeClr w14:val="tx1"/>
            </w14:solidFill>
          </w14:textFill>
        </w:rPr>
        <w:t>%赔偿。</w:t>
      </w:r>
    </w:p>
    <w:p w14:paraId="0C131D1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w:t>
      </w:r>
      <w:r>
        <w:rPr>
          <w:rFonts w:hint="eastAsia" w:ascii="宋体" w:hAnsi="宋体" w:cs="宋体"/>
          <w:color w:val="000000" w:themeColor="text1"/>
          <w:kern w:val="0"/>
          <w:sz w:val="28"/>
          <w:szCs w:val="28"/>
          <w:lang w:val="en-US" w:eastAsia="zh-CN" w:bidi="ar"/>
          <w14:textFill>
            <w14:solidFill>
              <w14:schemeClr w14:val="tx1"/>
            </w14:solidFill>
          </w14:textFill>
        </w:rPr>
        <w:t>c</w:t>
      </w:r>
      <w:r>
        <w:rPr>
          <w:rFonts w:hint="eastAsia" w:ascii="宋体" w:hAnsi="宋体" w:eastAsia="宋体" w:cs="宋体"/>
          <w:color w:val="000000" w:themeColor="text1"/>
          <w:kern w:val="0"/>
          <w:sz w:val="28"/>
          <w:szCs w:val="28"/>
          <w:lang w:val="en-US" w:eastAsia="zh-CN" w:bidi="ar"/>
          <w14:textFill>
            <w14:solidFill>
              <w14:schemeClr w14:val="tx1"/>
            </w14:solidFill>
          </w14:textFill>
        </w:rPr>
        <w:t>）使用期在271～365天者以医院进价的</w:t>
      </w:r>
      <w:r>
        <w:rPr>
          <w:rFonts w:hint="eastAsia" w:ascii="宋体" w:hAnsi="宋体" w:cs="宋体"/>
          <w:color w:val="000000" w:themeColor="text1"/>
          <w:kern w:val="0"/>
          <w:sz w:val="28"/>
          <w:szCs w:val="28"/>
          <w:lang w:val="en-US" w:eastAsia="zh-CN" w:bidi="ar"/>
          <w14:textFill>
            <w14:solidFill>
              <w14:schemeClr w14:val="tx1"/>
            </w14:solidFill>
          </w14:textFill>
        </w:rPr>
        <w:t>50</w:t>
      </w:r>
      <w:r>
        <w:rPr>
          <w:rFonts w:hint="eastAsia" w:ascii="宋体" w:hAnsi="宋体" w:eastAsia="宋体" w:cs="宋体"/>
          <w:color w:val="000000" w:themeColor="text1"/>
          <w:kern w:val="0"/>
          <w:sz w:val="28"/>
          <w:szCs w:val="28"/>
          <w:lang w:val="en-US" w:eastAsia="zh-CN" w:bidi="ar"/>
          <w14:textFill>
            <w14:solidFill>
              <w14:schemeClr w14:val="tx1"/>
            </w14:solidFill>
          </w14:textFill>
        </w:rPr>
        <w:t>%赔偿</w:t>
      </w:r>
      <w:r>
        <w:rPr>
          <w:rFonts w:hint="eastAsia" w:ascii="宋体" w:hAnsi="宋体" w:cs="宋体"/>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超过</w:t>
      </w:r>
      <w:r>
        <w:rPr>
          <w:rFonts w:hint="eastAsia" w:ascii="宋体" w:hAnsi="宋体" w:cs="宋体"/>
          <w:color w:val="000000" w:themeColor="text1"/>
          <w:kern w:val="0"/>
          <w:sz w:val="28"/>
          <w:szCs w:val="28"/>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lang w:val="en-US" w:eastAsia="zh-CN" w:bidi="ar"/>
          <w14:textFill>
            <w14:solidFill>
              <w14:schemeClr w14:val="tx1"/>
            </w14:solidFill>
          </w14:textFill>
        </w:rPr>
        <w:t>个月损坏，作自然损坏处理。</w:t>
      </w:r>
    </w:p>
    <w:p w14:paraId="1AA7292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w:t>
      </w:r>
      <w:r>
        <w:rPr>
          <w:rFonts w:hint="eastAsia" w:ascii="宋体" w:hAnsi="宋体" w:cs="宋体"/>
          <w:color w:val="000000" w:themeColor="text1"/>
          <w:kern w:val="0"/>
          <w:sz w:val="28"/>
          <w:szCs w:val="28"/>
          <w:lang w:val="en-US" w:eastAsia="zh-CN" w:bidi="ar"/>
          <w14:textFill>
            <w14:solidFill>
              <w14:schemeClr w14:val="tx1"/>
            </w14:solidFill>
          </w14:textFill>
        </w:rPr>
        <w:t>若</w:t>
      </w:r>
      <w:r>
        <w:rPr>
          <w:rFonts w:hint="eastAsia" w:ascii="宋体" w:hAnsi="宋体" w:eastAsia="宋体" w:cs="宋体"/>
          <w:color w:val="000000" w:themeColor="text1"/>
          <w:kern w:val="0"/>
          <w:sz w:val="28"/>
          <w:szCs w:val="28"/>
          <w:lang w:val="en-US" w:eastAsia="zh-CN" w:bidi="ar"/>
          <w14:textFill>
            <w14:solidFill>
              <w14:schemeClr w14:val="tx1"/>
            </w14:solidFill>
          </w14:textFill>
        </w:rPr>
        <w:t>洗涤公司失误造成被服遗失的，</w:t>
      </w:r>
      <w:r>
        <w:rPr>
          <w:rFonts w:hint="eastAsia" w:ascii="宋体" w:hAnsi="宋体" w:cs="宋体"/>
          <w:color w:val="000000" w:themeColor="text1"/>
          <w:kern w:val="0"/>
          <w:sz w:val="28"/>
          <w:szCs w:val="28"/>
          <w:lang w:val="en-US" w:eastAsia="zh-CN" w:bidi="ar"/>
          <w14:textFill>
            <w14:solidFill>
              <w14:schemeClr w14:val="tx1"/>
            </w14:solidFill>
          </w14:textFill>
        </w:rPr>
        <w:t>由</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洗涤公司负责赔偿给院方。 </w:t>
      </w:r>
    </w:p>
    <w:p w14:paraId="1E076778">
      <w:pPr>
        <w:rPr>
          <w:rFonts w:hint="eastAsia" w:ascii="宋体" w:hAnsi="宋体" w:cs="宋体"/>
          <w:b/>
          <w:bCs/>
          <w:i w:val="0"/>
          <w:iCs w:val="0"/>
          <w:sz w:val="32"/>
          <w:szCs w:val="32"/>
          <w:lang w:val="en-US" w:eastAsia="zh-CN"/>
        </w:rPr>
      </w:pPr>
      <w:r>
        <w:rPr>
          <w:rFonts w:hint="eastAsia" w:ascii="宋体" w:hAnsi="宋体" w:cs="宋体"/>
          <w:b/>
          <w:bCs/>
          <w:i w:val="0"/>
          <w:iCs w:val="0"/>
          <w:sz w:val="32"/>
          <w:szCs w:val="32"/>
          <w:lang w:val="en-US" w:eastAsia="zh-CN"/>
        </w:rPr>
        <w:br w:type="page"/>
      </w:r>
    </w:p>
    <w:p w14:paraId="2D1DA14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cs="宋体"/>
          <w:b/>
          <w:bCs/>
          <w:i w:val="0"/>
          <w:iCs w:val="0"/>
          <w:sz w:val="32"/>
          <w:szCs w:val="32"/>
          <w:lang w:val="en-US" w:eastAsia="zh-CN"/>
        </w:rPr>
      </w:pPr>
      <w:r>
        <w:rPr>
          <w:rFonts w:hint="eastAsia" w:ascii="宋体" w:hAnsi="宋体" w:cs="宋体"/>
          <w:b/>
          <w:bCs/>
          <w:i w:val="0"/>
          <w:iCs w:val="0"/>
          <w:sz w:val="32"/>
          <w:szCs w:val="32"/>
          <w:lang w:val="en-US" w:eastAsia="zh-CN"/>
        </w:rPr>
        <w:t>第五部分   商务要求</w:t>
      </w:r>
    </w:p>
    <w:p w14:paraId="75BAAF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bCs/>
          <w:i w:val="0"/>
          <w:iCs w:val="0"/>
          <w:sz w:val="28"/>
          <w:szCs w:val="28"/>
          <w:lang w:val="en-US" w:eastAsia="zh-CN"/>
        </w:rPr>
        <w:t>一、服务期：</w:t>
      </w:r>
      <w:r>
        <w:rPr>
          <w:rFonts w:hint="eastAsia" w:ascii="宋体" w:hAnsi="宋体" w:eastAsia="宋体" w:cs="宋体"/>
          <w:b w:val="0"/>
          <w:bCs w:val="0"/>
          <w:i w:val="0"/>
          <w:iCs w:val="0"/>
          <w:sz w:val="28"/>
          <w:szCs w:val="28"/>
          <w:lang w:val="en-US" w:eastAsia="zh-CN"/>
        </w:rPr>
        <w:t xml:space="preserve">两年，本次采购为1年价格。 </w:t>
      </w:r>
    </w:p>
    <w:p w14:paraId="3427BF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二、服务地点：</w:t>
      </w:r>
    </w:p>
    <w:p w14:paraId="1DF569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 xml:space="preserve">采购人指定地点。 </w:t>
      </w:r>
    </w:p>
    <w:p w14:paraId="1514DD1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cs="宋体"/>
          <w:b w:val="0"/>
          <w:bCs w:val="0"/>
          <w:i w:val="0"/>
          <w:iCs w:val="0"/>
          <w:sz w:val="28"/>
          <w:szCs w:val="28"/>
          <w:lang w:val="en-US" w:eastAsia="zh-CN"/>
        </w:rPr>
      </w:pPr>
      <w:r>
        <w:rPr>
          <w:rFonts w:hint="eastAsia" w:ascii="宋体" w:hAnsi="宋体" w:eastAsia="宋体" w:cs="宋体"/>
          <w:b/>
          <w:bCs/>
          <w:i w:val="0"/>
          <w:iCs w:val="0"/>
          <w:sz w:val="28"/>
          <w:szCs w:val="28"/>
          <w:lang w:val="en-US" w:eastAsia="zh-CN"/>
        </w:rPr>
        <w:t>投标报价要求：</w:t>
      </w:r>
      <w:r>
        <w:rPr>
          <w:rFonts w:hint="eastAsia" w:ascii="宋体" w:hAnsi="宋体" w:cs="宋体"/>
          <w:b w:val="0"/>
          <w:bCs w:val="0"/>
          <w:i w:val="0"/>
          <w:iCs w:val="0"/>
          <w:sz w:val="28"/>
          <w:szCs w:val="28"/>
          <w:lang w:val="en-US" w:eastAsia="zh-CN"/>
        </w:rPr>
        <w:t>合同固定总价。</w:t>
      </w:r>
    </w:p>
    <w:p w14:paraId="6A1B9A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四、付款方式：</w:t>
      </w:r>
    </w:p>
    <w:p w14:paraId="0E7125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按月结算，根据我院外包服务质量考核要求，每月由监管部门对洗涤公司进行考核，考核分为</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人员资质、</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服务质量、院感</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要求</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、满意度</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等。</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考核具体办法：</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依据医用织物洗涤、消毒服务质量考核标准进行考核（祥见附件），考核实行百分制考核分数</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90分以上（含90分），全额支付当月服务费用，90分以下每</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低1分</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将从洗涤费用中扣罚1</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00元</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，连续三个月得分低于8</w:t>
      </w:r>
      <w:r>
        <w:rPr>
          <w:rFonts w:hint="eastAsia" w:ascii="宋体" w:hAnsi="宋体" w:cs="宋体"/>
          <w:b w:val="0"/>
          <w:bCs w:val="0"/>
          <w:i w:val="0"/>
          <w:i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t xml:space="preserve">分，解除服务合同。 </w:t>
      </w:r>
    </w:p>
    <w:p w14:paraId="1EA2AE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 xml:space="preserve">五、根据中华人民共和国行业标准《医院医用织物洗涤消毒技术规范》中要求，医院医用织物洗涤后应进行烘干处理。 </w:t>
      </w:r>
    </w:p>
    <w:p w14:paraId="47764C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 xml:space="preserve">六、合同的变更、终止、终止 </w:t>
      </w:r>
    </w:p>
    <w:p w14:paraId="547500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 xml:space="preserve">合同一经签订，不得擅自变更、中止或者终止合同。对确需变更、调整或者中止、终止合同的，由双方协商解决。 </w:t>
      </w:r>
    </w:p>
    <w:p w14:paraId="1C1208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 xml:space="preserve">七、合同争议的解决 </w:t>
      </w:r>
    </w:p>
    <w:p w14:paraId="6783CD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合同在履行过程中发生的争议，当事人双方应协商解决，协商达不成一致时，可向采购方所在地仲裁委员会申请仲裁或者向人民法院提起诉讼。</w:t>
      </w:r>
    </w:p>
    <w:p w14:paraId="6BCEB8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八、</w:t>
      </w:r>
      <w:r>
        <w:rPr>
          <w:rFonts w:hint="default" w:ascii="宋体" w:hAnsi="宋体" w:eastAsia="宋体" w:cs="宋体"/>
          <w:b/>
          <w:bCs/>
          <w:i w:val="0"/>
          <w:iCs w:val="0"/>
          <w:sz w:val="28"/>
          <w:szCs w:val="28"/>
          <w:lang w:val="en-US" w:eastAsia="zh-CN"/>
        </w:rPr>
        <w:t xml:space="preserve">违约责任 </w:t>
      </w:r>
    </w:p>
    <w:p w14:paraId="66AD1C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i w:val="0"/>
          <w:iCs w:val="0"/>
          <w:sz w:val="28"/>
          <w:szCs w:val="28"/>
          <w:lang w:val="en-US" w:eastAsia="zh-CN"/>
        </w:rPr>
      </w:pPr>
      <w:r>
        <w:rPr>
          <w:rFonts w:hint="default" w:ascii="宋体" w:hAnsi="宋体" w:eastAsia="宋体" w:cs="宋体"/>
          <w:b w:val="0"/>
          <w:bCs w:val="0"/>
          <w:i w:val="0"/>
          <w:iCs w:val="0"/>
          <w:sz w:val="28"/>
          <w:szCs w:val="28"/>
          <w:lang w:val="en-US" w:eastAsia="zh-CN"/>
        </w:rPr>
        <w:t>8.1、依据《中华人民共和国民法典</w:t>
      </w:r>
      <w:r>
        <w:rPr>
          <w:rFonts w:hint="eastAsia" w:ascii="宋体" w:hAnsi="宋体" w:eastAsia="宋体" w:cs="宋体"/>
          <w:b w:val="0"/>
          <w:bCs w:val="0"/>
          <w:i w:val="0"/>
          <w:iCs w:val="0"/>
          <w:sz w:val="28"/>
          <w:szCs w:val="28"/>
          <w:lang w:val="en-US" w:eastAsia="zh-CN"/>
        </w:rPr>
        <w:t>》《</w:t>
      </w:r>
      <w:r>
        <w:rPr>
          <w:rFonts w:hint="default" w:ascii="宋体" w:hAnsi="宋体" w:eastAsia="宋体" w:cs="宋体"/>
          <w:b w:val="0"/>
          <w:bCs w:val="0"/>
          <w:i w:val="0"/>
          <w:iCs w:val="0"/>
          <w:sz w:val="28"/>
          <w:szCs w:val="28"/>
          <w:lang w:val="en-US" w:eastAsia="zh-CN"/>
        </w:rPr>
        <w:t xml:space="preserve">中华人民共和国政府采购法》的相关条款和本合同约定的相关条款执行。 </w:t>
      </w:r>
    </w:p>
    <w:p w14:paraId="7410C1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i w:val="0"/>
          <w:iCs w:val="0"/>
          <w:sz w:val="28"/>
          <w:szCs w:val="28"/>
          <w:lang w:val="en-US" w:eastAsia="zh-CN"/>
        </w:rPr>
      </w:pPr>
      <w:r>
        <w:rPr>
          <w:rFonts w:hint="default" w:ascii="宋体" w:hAnsi="宋体" w:eastAsia="宋体" w:cs="宋体"/>
          <w:b w:val="0"/>
          <w:bCs w:val="0"/>
          <w:i w:val="0"/>
          <w:iCs w:val="0"/>
          <w:sz w:val="28"/>
          <w:szCs w:val="28"/>
          <w:lang w:val="en-US" w:eastAsia="zh-CN"/>
        </w:rPr>
        <w:t>8.2、成交人未按合同要求履行，不符合采购技术要求，成交人必须无条件更换人员或产品，提高技术，完善质量，否则，采购人有权终止合同，并对成交人的违约行为进行追究并依法向成交人进行经济索赔</w:t>
      </w:r>
      <w:r>
        <w:rPr>
          <w:rFonts w:hint="eastAsia" w:ascii="宋体" w:hAnsi="宋体" w:eastAsia="宋体" w:cs="宋体"/>
          <w:b w:val="0"/>
          <w:bCs w:val="0"/>
          <w:i w:val="0"/>
          <w:iCs w:val="0"/>
          <w:sz w:val="28"/>
          <w:szCs w:val="28"/>
          <w:lang w:val="en-US" w:eastAsia="zh-CN"/>
        </w:rPr>
        <w:t>。</w:t>
      </w:r>
    </w:p>
    <w:p w14:paraId="5C75AB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val="0"/>
          <w:i w:val="0"/>
          <w:iCs w:val="0"/>
          <w:sz w:val="28"/>
          <w:szCs w:val="28"/>
          <w:lang w:val="en-US" w:eastAsia="zh-CN"/>
        </w:rPr>
      </w:pPr>
    </w:p>
    <w:p w14:paraId="2E2AB77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i w:val="0"/>
          <w:iCs w:val="0"/>
          <w:color w:val="000000" w:themeColor="text1"/>
          <w:sz w:val="32"/>
          <w:szCs w:val="32"/>
          <w14:textFill>
            <w14:solidFill>
              <w14:schemeClr w14:val="tx1"/>
            </w14:solidFill>
          </w14:textFill>
        </w:rPr>
      </w:pPr>
      <w:r>
        <w:rPr>
          <w:rFonts w:hint="eastAsia" w:ascii="宋体" w:hAnsi="宋体" w:cs="宋体"/>
          <w:b/>
          <w:bCs/>
          <w:i w:val="0"/>
          <w:iCs w:val="0"/>
          <w:sz w:val="32"/>
          <w:szCs w:val="32"/>
          <w:lang w:val="en-US" w:eastAsia="zh-CN"/>
        </w:rPr>
        <w:br w:type="page"/>
      </w:r>
      <w:r>
        <w:rPr>
          <w:rFonts w:hint="eastAsia" w:ascii="宋体" w:hAnsi="宋体" w:cs="宋体"/>
          <w:b/>
          <w:bCs/>
          <w:i w:val="0"/>
          <w:iCs w:val="0"/>
          <w:color w:val="000000" w:themeColor="text1"/>
          <w:sz w:val="32"/>
          <w:szCs w:val="32"/>
          <w:lang w:val="en-US" w:eastAsia="zh-CN"/>
          <w14:textFill>
            <w14:solidFill>
              <w14:schemeClr w14:val="tx1"/>
            </w14:solidFill>
          </w14:textFill>
        </w:rPr>
        <w:t>第六部分   拟签订</w:t>
      </w:r>
      <w:r>
        <w:rPr>
          <w:rFonts w:hint="eastAsia" w:ascii="宋体" w:hAnsi="宋体" w:eastAsia="宋体" w:cs="宋体"/>
          <w:b/>
          <w:bCs/>
          <w:i w:val="0"/>
          <w:iCs w:val="0"/>
          <w:color w:val="000000" w:themeColor="text1"/>
          <w:sz w:val="32"/>
          <w:szCs w:val="32"/>
          <w14:textFill>
            <w14:solidFill>
              <w14:schemeClr w14:val="tx1"/>
            </w14:solidFill>
          </w14:textFill>
        </w:rPr>
        <w:t>合同主要条款</w:t>
      </w:r>
    </w:p>
    <w:p w14:paraId="7A92DA43">
      <w:pPr>
        <w:rPr>
          <w:rFonts w:hint="default" w:cs="Times New Roman"/>
          <w:color w:val="000000" w:themeColor="text1"/>
          <w:lang w:val="en-US" w:eastAsia="zh-CN"/>
          <w14:textFill>
            <w14:solidFill>
              <w14:schemeClr w14:val="tx1"/>
            </w14:solidFill>
          </w14:textFill>
        </w:rPr>
      </w:pPr>
      <w:bookmarkStart w:id="4" w:name="_Toc17092"/>
    </w:p>
    <w:p w14:paraId="1451B8E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注：本合同为示范文本，具体条款内容由采购人和中标人协商确定，但不得改变招标文件、投标文件、中标通知书里的实质性内容。） </w:t>
      </w:r>
    </w:p>
    <w:p w14:paraId="5DDC00B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采购人（甲方）：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0FCB042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供应商（乙方）：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199F3BCC">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根据《中华人民共和国政府采购法》、《中华人民共和国</w:t>
      </w:r>
      <w:r>
        <w:rPr>
          <w:rFonts w:hint="eastAsia" w:ascii="宋体" w:hAnsi="宋体" w:eastAsia="宋体" w:cs="宋体"/>
          <w:color w:val="000000"/>
          <w:sz w:val="28"/>
          <w:szCs w:val="28"/>
          <w:lang w:eastAsia="zh-CN"/>
        </w:rPr>
        <w:t>民法典</w:t>
      </w:r>
      <w:r>
        <w:rPr>
          <w:rFonts w:hint="eastAsia" w:ascii="宋体" w:hAnsi="宋体" w:eastAsia="宋体" w:cs="宋体"/>
          <w:color w:val="000000"/>
          <w:sz w:val="28"/>
          <w:szCs w:val="28"/>
        </w:rPr>
        <w:t>》</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经平等协商-----</w:t>
      </w:r>
      <w:r>
        <w:rPr>
          <w:rFonts w:hint="eastAsia" w:ascii="宋体" w:hAnsi="宋体" w:eastAsia="宋体" w:cs="宋体"/>
          <w:color w:val="000000"/>
          <w:sz w:val="28"/>
          <w:szCs w:val="28"/>
        </w:rPr>
        <w:t>（采购项目编号：</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采购文件</w:t>
      </w:r>
      <w:r>
        <w:rPr>
          <w:rFonts w:hint="eastAsia" w:ascii="宋体" w:hAnsi="宋体" w:eastAsia="宋体" w:cs="宋体"/>
          <w:color w:val="000000"/>
          <w:sz w:val="28"/>
          <w:szCs w:val="28"/>
        </w:rPr>
        <w:t>》、乙方的《</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》及《</w:t>
      </w:r>
      <w:r>
        <w:rPr>
          <w:rFonts w:hint="eastAsia" w:ascii="宋体" w:hAnsi="宋体" w:eastAsia="宋体" w:cs="宋体"/>
          <w:color w:val="000000"/>
          <w:sz w:val="28"/>
          <w:szCs w:val="28"/>
          <w:lang w:eastAsia="zh-CN"/>
        </w:rPr>
        <w:t>中标</w:t>
      </w:r>
      <w:r>
        <w:rPr>
          <w:rFonts w:hint="eastAsia" w:ascii="宋体" w:hAnsi="宋体" w:eastAsia="宋体" w:cs="宋体"/>
          <w:color w:val="000000"/>
          <w:sz w:val="28"/>
          <w:szCs w:val="28"/>
        </w:rPr>
        <w:t>通知书》），甲、乙双方同意签订本合同。详细技术说明及其他有关合同的特定信息由合同附件予以说明，合同附件及本项目的</w:t>
      </w:r>
      <w:r>
        <w:rPr>
          <w:rFonts w:hint="eastAsia" w:ascii="宋体" w:hAnsi="宋体" w:eastAsia="宋体" w:cs="宋体"/>
          <w:color w:val="000000"/>
          <w:sz w:val="28"/>
          <w:szCs w:val="28"/>
          <w:lang w:eastAsia="zh-CN"/>
        </w:rPr>
        <w:t>招标</w:t>
      </w:r>
      <w:r>
        <w:rPr>
          <w:rFonts w:hint="eastAsia" w:ascii="宋体" w:hAnsi="宋体" w:eastAsia="宋体" w:cs="宋体"/>
          <w:color w:val="000000"/>
          <w:sz w:val="28"/>
          <w:szCs w:val="28"/>
        </w:rPr>
        <w:t>文件、</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文件、《</w:t>
      </w:r>
      <w:r>
        <w:rPr>
          <w:rFonts w:hint="eastAsia" w:ascii="宋体" w:hAnsi="宋体" w:eastAsia="宋体" w:cs="宋体"/>
          <w:color w:val="000000"/>
          <w:sz w:val="28"/>
          <w:szCs w:val="28"/>
          <w:lang w:eastAsia="zh-CN"/>
        </w:rPr>
        <w:t>中标通知书</w:t>
      </w:r>
      <w:r>
        <w:rPr>
          <w:rFonts w:hint="eastAsia" w:ascii="宋体" w:hAnsi="宋体" w:eastAsia="宋体" w:cs="宋体"/>
          <w:color w:val="000000"/>
          <w:sz w:val="28"/>
          <w:szCs w:val="28"/>
        </w:rPr>
        <w:t>》等均为本合同不可分割的部分。双方同意共同遵守如下条款：</w:t>
      </w:r>
    </w:p>
    <w:p w14:paraId="2AB7BAD9">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第一条  合同内容及金额：即</w:t>
      </w:r>
      <w:r>
        <w:rPr>
          <w:rFonts w:hint="eastAsia" w:ascii="宋体" w:hAnsi="宋体" w:eastAsia="宋体" w:cs="宋体"/>
          <w:b/>
          <w:bCs/>
          <w:color w:val="000000"/>
          <w:sz w:val="28"/>
          <w:szCs w:val="28"/>
          <w:lang w:eastAsia="zh-CN"/>
        </w:rPr>
        <w:t>中标</w:t>
      </w:r>
      <w:r>
        <w:rPr>
          <w:rFonts w:hint="eastAsia" w:ascii="宋体" w:hAnsi="宋体" w:eastAsia="宋体" w:cs="宋体"/>
          <w:b/>
          <w:bCs/>
          <w:color w:val="000000"/>
          <w:sz w:val="28"/>
          <w:szCs w:val="28"/>
        </w:rPr>
        <w:t>单位</w:t>
      </w:r>
      <w:r>
        <w:rPr>
          <w:rFonts w:hint="eastAsia" w:ascii="宋体" w:hAnsi="宋体" w:eastAsia="宋体" w:cs="宋体"/>
          <w:b/>
          <w:bCs/>
          <w:color w:val="000000"/>
          <w:sz w:val="28"/>
          <w:szCs w:val="28"/>
          <w:lang w:eastAsia="zh-CN"/>
        </w:rPr>
        <w:t>中标</w:t>
      </w:r>
      <w:r>
        <w:rPr>
          <w:rFonts w:hint="eastAsia" w:ascii="宋体" w:hAnsi="宋体" w:eastAsia="宋体" w:cs="宋体"/>
          <w:b/>
          <w:bCs/>
          <w:color w:val="000000"/>
          <w:sz w:val="28"/>
          <w:szCs w:val="28"/>
        </w:rPr>
        <w:t>总金额</w:t>
      </w:r>
    </w:p>
    <w:p w14:paraId="0D458A13">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大写：</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元；小写：</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元</w:t>
      </w:r>
    </w:p>
    <w:p w14:paraId="469B6A41">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highlight w:val="none"/>
          <w:lang w:eastAsia="zh-CN"/>
        </w:rPr>
      </w:pPr>
      <w:bookmarkStart w:id="5" w:name="_Toc241833903"/>
      <w:bookmarkStart w:id="6" w:name="_Toc232492928"/>
      <w:bookmarkStart w:id="7" w:name="_Toc211854449"/>
      <w:bookmarkStart w:id="8" w:name="_Toc239568418"/>
      <w:bookmarkStart w:id="9" w:name="_Toc225244852"/>
      <w:bookmarkStart w:id="10" w:name="_Toc251768862"/>
      <w:bookmarkStart w:id="11" w:name="_Toc247334841"/>
      <w:bookmarkStart w:id="12" w:name="_Toc225670751"/>
      <w:bookmarkStart w:id="13" w:name="_Toc238984975"/>
      <w:bookmarkStart w:id="14" w:name="_Toc282696226"/>
      <w:bookmarkStart w:id="15" w:name="_Toc185395249"/>
      <w:bookmarkStart w:id="16" w:name="_Toc225654644"/>
      <w:bookmarkStart w:id="17" w:name="_Toc286993786"/>
      <w:bookmarkStart w:id="18" w:name="_Toc237145406"/>
      <w:bookmarkStart w:id="19" w:name="_Toc211911348"/>
      <w:bookmarkStart w:id="20" w:name="_Toc283019214"/>
      <w:bookmarkStart w:id="21" w:name="_Toc239233914"/>
      <w:bookmarkStart w:id="22" w:name="_Toc212019594"/>
      <w:r>
        <w:rPr>
          <w:rFonts w:hint="eastAsia" w:ascii="宋体" w:hAnsi="宋体" w:eastAsia="宋体" w:cs="宋体"/>
          <w:b/>
          <w:color w:val="000000"/>
          <w:sz w:val="28"/>
          <w:szCs w:val="28"/>
          <w:highlight w:val="none"/>
        </w:rPr>
        <w:t>第二条  服务期限：</w:t>
      </w:r>
      <w:r>
        <w:rPr>
          <w:rFonts w:hint="eastAsia" w:ascii="宋体" w:hAnsi="宋体" w:cs="宋体"/>
          <w:color w:val="auto"/>
          <w:sz w:val="28"/>
          <w:szCs w:val="28"/>
          <w:highlight w:val="none"/>
          <w:lang w:val="en-US" w:eastAsia="zh-CN"/>
        </w:rPr>
        <w:t>两年</w:t>
      </w:r>
    </w:p>
    <w:p w14:paraId="6630E243">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中标单位</w:t>
      </w:r>
      <w:r>
        <w:rPr>
          <w:rFonts w:hint="eastAsia" w:ascii="宋体" w:hAnsi="宋体" w:eastAsia="宋体" w:cs="宋体"/>
          <w:color w:val="000000"/>
          <w:sz w:val="28"/>
          <w:szCs w:val="28"/>
        </w:rPr>
        <w:t>未征得采购单位同意和谅解而单方面停止服务，将按违约终止合同。</w:t>
      </w:r>
    </w:p>
    <w:p w14:paraId="4F36874A">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中标单位</w:t>
      </w:r>
      <w:r>
        <w:rPr>
          <w:rFonts w:hint="eastAsia" w:ascii="宋体" w:hAnsi="宋体" w:eastAsia="宋体" w:cs="宋体"/>
          <w:color w:val="000000"/>
          <w:sz w:val="28"/>
          <w:szCs w:val="28"/>
        </w:rPr>
        <w:t>遇到可能妨碍提供服务的情况，应当及时以书面形式通知采购单位，说明原由、拖延的期限等；采购单位、采购代理机构在收到通知后，尽快进行情况评估并确定是否通过修改合同，酌情延长限或者通过协商加收误期赔偿金。</w:t>
      </w:r>
    </w:p>
    <w:p w14:paraId="671E8F74">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第三条  服务地点：</w:t>
      </w:r>
      <w:r>
        <w:rPr>
          <w:rFonts w:hint="eastAsia" w:ascii="宋体" w:hAnsi="宋体" w:eastAsia="宋体" w:cs="宋体"/>
          <w:color w:val="000000"/>
          <w:sz w:val="28"/>
          <w:szCs w:val="28"/>
        </w:rPr>
        <w:t>采购人指定地点。</w:t>
      </w:r>
    </w:p>
    <w:p w14:paraId="277919DD">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第四条  结算方式</w:t>
      </w:r>
    </w:p>
    <w:p w14:paraId="151FF138">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rPr>
        <w:t>1、付款方式：</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w:t>
      </w:r>
    </w:p>
    <w:p w14:paraId="1C6502CE">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2、乙方</w:t>
      </w:r>
      <w:r>
        <w:rPr>
          <w:rFonts w:hint="eastAsia" w:ascii="宋体" w:hAnsi="宋体" w:cs="宋体"/>
          <w:color w:val="000000"/>
          <w:sz w:val="28"/>
          <w:szCs w:val="28"/>
          <w:lang w:val="en-US" w:eastAsia="zh-CN"/>
        </w:rPr>
        <w:t>每月</w:t>
      </w:r>
      <w:r>
        <w:rPr>
          <w:rFonts w:hint="eastAsia" w:ascii="宋体" w:hAnsi="宋体" w:eastAsia="宋体" w:cs="宋体"/>
          <w:color w:val="000000"/>
          <w:sz w:val="28"/>
          <w:szCs w:val="28"/>
        </w:rPr>
        <w:t>须向甲方出具合法有效的完税发票，甲方进行支付结算。</w:t>
      </w:r>
    </w:p>
    <w:p w14:paraId="71AB4F9F">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3、结算方式：银行转账。</w:t>
      </w:r>
    </w:p>
    <w:p w14:paraId="6D0D10E6">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第五条  服务质量:</w:t>
      </w:r>
      <w:r>
        <w:rPr>
          <w:rFonts w:hint="eastAsia" w:ascii="宋体" w:hAnsi="宋体" w:eastAsia="宋体" w:cs="宋体"/>
          <w:color w:val="000000"/>
          <w:sz w:val="28"/>
          <w:szCs w:val="28"/>
        </w:rPr>
        <w:t xml:space="preserve"> 乙方提供的服务应满足国家、省、行业现行有关规范、规程、标准要求。</w:t>
      </w:r>
    </w:p>
    <w:p w14:paraId="149B9884">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知识产权</w:t>
      </w:r>
    </w:p>
    <w:p w14:paraId="494FF7A9">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乙方应保证所提供的服务或其任何一部分均不会侵犯任何第三方的专利权、商标权或著作权。</w:t>
      </w:r>
    </w:p>
    <w:p w14:paraId="19487BF4">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无产权瑕疵条款</w:t>
      </w:r>
    </w:p>
    <w:p w14:paraId="6BC24A09">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乙方保证所提供的服务的所有权完全属于乙方且无任何抵押、查封等产权瑕疵。如有产权瑕疵的，视为乙方违约。乙方应负担由此而产生的一切损失。</w:t>
      </w:r>
    </w:p>
    <w:p w14:paraId="2FEB1497">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第八条  技术保障</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中标单位</w:t>
      </w:r>
      <w:r>
        <w:rPr>
          <w:rFonts w:hint="eastAsia" w:ascii="宋体" w:hAnsi="宋体" w:eastAsia="宋体" w:cs="宋体"/>
          <w:color w:val="000000"/>
          <w:sz w:val="28"/>
          <w:szCs w:val="28"/>
        </w:rPr>
        <w:t>应提供相应的保障服务</w:t>
      </w:r>
    </w:p>
    <w:p w14:paraId="3E237708">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条  甲方的权利和义务</w:t>
      </w:r>
    </w:p>
    <w:p w14:paraId="512F2FBC">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14:paraId="7208D1C4">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2、甲方有权依据双方签订的考评办法对乙方提供的服务进行定期考评。当考评结果未达到标准时，有权依据考评办法约定的数额扣除履约保证金。</w:t>
      </w:r>
    </w:p>
    <w:p w14:paraId="14332584">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3、负责检查监督乙方管理工作的实施及制度的执行情况。</w:t>
      </w:r>
    </w:p>
    <w:p w14:paraId="5A41F3C6">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4、根据本合同规定，按时向乙方支付应付服务费用。</w:t>
      </w:r>
    </w:p>
    <w:p w14:paraId="40B1AFFC">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5、国家法律、法规所规定由甲方承担的其它责任。</w:t>
      </w:r>
    </w:p>
    <w:p w14:paraId="1FB15867">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条  乙方的权利和义务</w:t>
      </w:r>
    </w:p>
    <w:p w14:paraId="0A63394C">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1、对本合同规定的委托服务范围内的项目享有管理权及服务义务。</w:t>
      </w:r>
    </w:p>
    <w:p w14:paraId="35F49354">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2、根据本合同的规定向甲方收取相关服务费用，并有权在本项目管理范围内管理及合理使用。</w:t>
      </w:r>
    </w:p>
    <w:p w14:paraId="5E140FBB">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3、及时向甲方通告本项目服务范围内有关服务的重大事项，及时配合处理投诉。</w:t>
      </w:r>
    </w:p>
    <w:p w14:paraId="4EE3FFE4">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color w:val="000000"/>
          <w:sz w:val="28"/>
          <w:szCs w:val="28"/>
        </w:rPr>
        <w:t>4、</w:t>
      </w:r>
      <w:r>
        <w:rPr>
          <w:rFonts w:hint="eastAsia" w:ascii="宋体" w:hAnsi="宋体" w:eastAsia="宋体" w:cs="宋体"/>
          <w:bCs/>
          <w:color w:val="000000"/>
          <w:sz w:val="28"/>
          <w:szCs w:val="28"/>
        </w:rPr>
        <w:t>接受项目行业管理部门及政府有关部门的指导，接受甲方的监督。</w:t>
      </w:r>
    </w:p>
    <w:p w14:paraId="3A505592">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5、国家法律、法规所规定由乙方承担的其它责任。</w:t>
      </w:r>
    </w:p>
    <w:p w14:paraId="66ABFCDD">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一</w:t>
      </w:r>
      <w:r>
        <w:rPr>
          <w:rFonts w:hint="eastAsia" w:ascii="宋体" w:hAnsi="宋体" w:eastAsia="宋体" w:cs="宋体"/>
          <w:b/>
          <w:color w:val="000000"/>
          <w:sz w:val="28"/>
          <w:szCs w:val="28"/>
        </w:rPr>
        <w:t>条  违约责任</w:t>
      </w:r>
    </w:p>
    <w:p w14:paraId="54E690CD">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1、甲乙双方必须遵守本合同并执行合同中的各项规定，保证本合同的正常履行。</w:t>
      </w:r>
    </w:p>
    <w:p w14:paraId="13824B9C">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3A4EAEF">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二</w:t>
      </w:r>
      <w:r>
        <w:rPr>
          <w:rFonts w:hint="eastAsia" w:ascii="宋体" w:hAnsi="宋体" w:eastAsia="宋体" w:cs="宋体"/>
          <w:b/>
          <w:color w:val="000000"/>
          <w:sz w:val="28"/>
          <w:szCs w:val="28"/>
        </w:rPr>
        <w:t>条  不可抗力事件处理</w:t>
      </w:r>
    </w:p>
    <w:p w14:paraId="75A26D4D">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1、在合同有效期内，任何一方因不可抗力事件导致不能履行合同，则合同履行期可延长，其延长期与不可抗力影响期相同。</w:t>
      </w:r>
    </w:p>
    <w:p w14:paraId="3856EFB3">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2、不可抗力事件发生后，应立即通知对方，并寄送有关权威机构出具的证明。</w:t>
      </w:r>
    </w:p>
    <w:p w14:paraId="4112DA09">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3、不可抗力事件延续</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天以上，双方应通过友好协商，确定是否继续履行合同。</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545FFA0E">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color w:val="000000"/>
          <w:sz w:val="28"/>
          <w:szCs w:val="28"/>
        </w:rPr>
      </w:pPr>
      <w:bookmarkStart w:id="23" w:name="_Toc239568423"/>
      <w:bookmarkStart w:id="24" w:name="_Toc211854454"/>
      <w:bookmarkStart w:id="25" w:name="_Toc212019599"/>
      <w:bookmarkStart w:id="26" w:name="_Toc237145411"/>
      <w:bookmarkStart w:id="27" w:name="_Toc239233919"/>
      <w:bookmarkStart w:id="28" w:name="_Toc247334846"/>
      <w:bookmarkStart w:id="29" w:name="_Toc241833908"/>
      <w:bookmarkStart w:id="30" w:name="_Toc286993792"/>
      <w:bookmarkStart w:id="31" w:name="_Toc225654649"/>
      <w:bookmarkStart w:id="32" w:name="_Toc232492933"/>
      <w:bookmarkStart w:id="33" w:name="_Toc225670756"/>
      <w:bookmarkStart w:id="34" w:name="_Toc185395254"/>
      <w:bookmarkStart w:id="35" w:name="_Toc238984980"/>
      <w:bookmarkStart w:id="36" w:name="_Toc251768867"/>
      <w:bookmarkStart w:id="37" w:name="_Toc225244857"/>
      <w:bookmarkStart w:id="38" w:name="_Toc211911353"/>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条  合同的变更和终止</w:t>
      </w:r>
    </w:p>
    <w:p w14:paraId="08231F29">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除《中华人民共和国政府采购法》第49条、第50条第二款规定的情形外，本合同一经签订，甲乙双方不得擅自变更、中止或终止合同。</w:t>
      </w:r>
    </w:p>
    <w:p w14:paraId="1C425ED5">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条  解决合同纠纷的方式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D3D2B5A">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cs="宋体"/>
          <w:sz w:val="28"/>
          <w:szCs w:val="28"/>
          <w:highlight w:val="none"/>
        </w:rPr>
      </w:pPr>
      <w:bookmarkStart w:id="39" w:name="_Toc251768868"/>
      <w:bookmarkStart w:id="40" w:name="_Toc282696231"/>
      <w:bookmarkStart w:id="41" w:name="_Toc238984981"/>
      <w:bookmarkStart w:id="42" w:name="_Toc286993793"/>
      <w:bookmarkStart w:id="43" w:name="_Toc232492934"/>
      <w:bookmarkStart w:id="44" w:name="_Toc225654650"/>
      <w:bookmarkStart w:id="45" w:name="_Toc212019600"/>
      <w:bookmarkStart w:id="46" w:name="_Toc225244858"/>
      <w:bookmarkStart w:id="47" w:name="_Toc211854455"/>
      <w:bookmarkStart w:id="48" w:name="_Toc237145412"/>
      <w:bookmarkStart w:id="49" w:name="_Toc239568424"/>
      <w:bookmarkStart w:id="50" w:name="_Toc211911354"/>
      <w:bookmarkStart w:id="51" w:name="_Toc283019219"/>
      <w:bookmarkStart w:id="52" w:name="_Toc247334847"/>
      <w:bookmarkStart w:id="53" w:name="_Toc239233920"/>
      <w:bookmarkStart w:id="54" w:name="_Toc225670757"/>
      <w:bookmarkStart w:id="55" w:name="_Toc185395255"/>
      <w:bookmarkStart w:id="56" w:name="_Toc241833909"/>
      <w:r>
        <w:rPr>
          <w:rFonts w:hint="eastAsia" w:ascii="宋体" w:hAnsi="宋体" w:cs="宋体"/>
          <w:sz w:val="28"/>
          <w:szCs w:val="28"/>
          <w:highlight w:val="none"/>
        </w:rPr>
        <w:t>在本合同履行过程中发生争议时，甲、乙双方应协商解决，若协商无法达成一致时，可向</w:t>
      </w:r>
      <w:r>
        <w:rPr>
          <w:rFonts w:hint="eastAsia" w:ascii="宋体" w:hAnsi="宋体" w:cs="宋体"/>
          <w:sz w:val="28"/>
          <w:szCs w:val="28"/>
          <w:highlight w:val="none"/>
          <w:lang w:eastAsia="zh-CN"/>
        </w:rPr>
        <w:t>旬阳市</w:t>
      </w:r>
      <w:r>
        <w:rPr>
          <w:rFonts w:hint="eastAsia" w:ascii="宋体" w:hAnsi="宋体" w:cs="宋体"/>
          <w:sz w:val="28"/>
          <w:szCs w:val="28"/>
          <w:highlight w:val="none"/>
        </w:rPr>
        <w:t>人民法院提请诉讼。</w:t>
      </w:r>
    </w:p>
    <w:p w14:paraId="734EDA7D">
      <w:pPr>
        <w:keepNext w:val="0"/>
        <w:keepLines w:val="0"/>
        <w:pageBreakBefore w:val="0"/>
        <w:widowControl w:val="0"/>
        <w:kinsoku/>
        <w:wordWrap/>
        <w:overflowPunct/>
        <w:topLinePunct w:val="0"/>
        <w:autoSpaceDE/>
        <w:autoSpaceDN/>
        <w:bidi w:val="0"/>
        <w:adjustRightInd/>
        <w:snapToGrid w:val="0"/>
        <w:spacing w:line="360" w:lineRule="auto"/>
        <w:ind w:firstLine="663" w:firstLineChars="236"/>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条  合同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color w:val="000000"/>
          <w:sz w:val="28"/>
          <w:szCs w:val="28"/>
        </w:rPr>
        <w:t>生效及其他</w:t>
      </w:r>
    </w:p>
    <w:p w14:paraId="389EE714">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1、合同经双方法定代表人或授权委托代理人签字并加盖单位公章后生效。</w:t>
      </w:r>
    </w:p>
    <w:p w14:paraId="1294F925">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2、合同执行中涉及采购资金和采购内容修改或补充的，须经政府采购监管部门审批，并签书面补充协议报政府采购监督管理部门备案，方可作为主合同不可分割的一部分。</w:t>
      </w:r>
    </w:p>
    <w:p w14:paraId="4C449263">
      <w:pPr>
        <w:keepNext w:val="0"/>
        <w:keepLines w:val="0"/>
        <w:pageBreakBefore w:val="0"/>
        <w:widowControl w:val="0"/>
        <w:kinsoku/>
        <w:wordWrap/>
        <w:overflowPunct/>
        <w:topLinePunct w:val="0"/>
        <w:autoSpaceDE/>
        <w:autoSpaceDN/>
        <w:bidi w:val="0"/>
        <w:adjustRightInd/>
        <w:snapToGrid w:val="0"/>
        <w:spacing w:line="360" w:lineRule="auto"/>
        <w:ind w:firstLine="660" w:firstLineChars="236"/>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3、本合同一式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份，自双方签章之日起起效。甲方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份，乙方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份，政府采购代理机构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份，同级财政部门备案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份，具有同等法律效力。</w:t>
      </w:r>
    </w:p>
    <w:tbl>
      <w:tblPr>
        <w:tblStyle w:val="16"/>
        <w:tblpPr w:leftFromText="180" w:rightFromText="180" w:vertAnchor="text" w:horzAnchor="page" w:tblpX="1845" w:tblpY="162"/>
        <w:tblOverlap w:val="never"/>
        <w:tblW w:w="9240" w:type="dxa"/>
        <w:tblInd w:w="0" w:type="dxa"/>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Layout w:type="autofit"/>
        <w:tblCellMar>
          <w:top w:w="0" w:type="dxa"/>
          <w:left w:w="108" w:type="dxa"/>
          <w:bottom w:w="0" w:type="dxa"/>
          <w:right w:w="108" w:type="dxa"/>
        </w:tblCellMar>
      </w:tblPr>
      <w:tblGrid>
        <w:gridCol w:w="1798"/>
        <w:gridCol w:w="2642"/>
        <w:gridCol w:w="1455"/>
        <w:gridCol w:w="3345"/>
      </w:tblGrid>
      <w:tr w14:paraId="5B77F12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957" w:hRule="atLeast"/>
        </w:trPr>
        <w:tc>
          <w:tcPr>
            <w:tcW w:w="1798" w:type="dxa"/>
            <w:tcBorders>
              <w:tl2br w:val="nil"/>
              <w:tr2bl w:val="nil"/>
            </w:tcBorders>
            <w:noWrap w:val="0"/>
            <w:vAlign w:val="top"/>
          </w:tcPr>
          <w:p w14:paraId="09CCA669">
            <w:pPr>
              <w:spacing w:line="240" w:lineRule="auto"/>
              <w:jc w:val="center"/>
              <w:rPr>
                <w:rFonts w:hint="eastAsia" w:ascii="宋体" w:hAnsi="宋体" w:eastAsia="宋体" w:cs="宋体"/>
                <w:b/>
                <w:bCs/>
                <w:color w:val="0F0F0F"/>
                <w:sz w:val="21"/>
                <w:szCs w:val="21"/>
                <w:vertAlign w:val="baseline"/>
                <w:lang w:val="en-US" w:eastAsia="zh-CN"/>
              </w:rPr>
            </w:pPr>
          </w:p>
          <w:p w14:paraId="092305BA">
            <w:pPr>
              <w:spacing w:line="240" w:lineRule="auto"/>
              <w:jc w:val="center"/>
              <w:rPr>
                <w:rFonts w:hint="default" w:ascii="宋体" w:hAnsi="宋体" w:eastAsia="宋体" w:cs="宋体"/>
                <w:b/>
                <w:bCs/>
                <w:color w:val="0F0F0F"/>
                <w:sz w:val="21"/>
                <w:szCs w:val="21"/>
                <w:vertAlign w:val="baseline"/>
                <w:lang w:val="en-US" w:eastAsia="zh-CN"/>
              </w:rPr>
            </w:pPr>
            <w:r>
              <w:rPr>
                <w:rFonts w:hint="eastAsia" w:ascii="宋体" w:hAnsi="宋体" w:eastAsia="宋体" w:cs="宋体"/>
                <w:b/>
                <w:bCs/>
                <w:color w:val="0F0F0F"/>
                <w:sz w:val="21"/>
                <w:szCs w:val="21"/>
                <w:vertAlign w:val="baseline"/>
                <w:lang w:val="en-US" w:eastAsia="zh-CN"/>
              </w:rPr>
              <w:t>甲方</w:t>
            </w:r>
          </w:p>
          <w:p w14:paraId="51D8AD17">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（盖章）</w:t>
            </w:r>
          </w:p>
        </w:tc>
        <w:tc>
          <w:tcPr>
            <w:tcW w:w="2642" w:type="dxa"/>
            <w:tcBorders>
              <w:tl2br w:val="nil"/>
              <w:tr2bl w:val="nil"/>
            </w:tcBorders>
            <w:noWrap w:val="0"/>
            <w:vAlign w:val="top"/>
          </w:tcPr>
          <w:p w14:paraId="6C9C8864">
            <w:pPr>
              <w:spacing w:line="240" w:lineRule="auto"/>
              <w:jc w:val="center"/>
              <w:rPr>
                <w:rFonts w:hint="eastAsia" w:ascii="宋体" w:hAnsi="宋体" w:eastAsia="宋体" w:cs="宋体"/>
                <w:color w:val="0F0F0F"/>
                <w:sz w:val="21"/>
                <w:szCs w:val="21"/>
                <w:vertAlign w:val="baseline"/>
              </w:rPr>
            </w:pPr>
          </w:p>
          <w:p w14:paraId="5818608A">
            <w:pPr>
              <w:spacing w:line="240" w:lineRule="auto"/>
              <w:jc w:val="center"/>
              <w:rPr>
                <w:rFonts w:hint="eastAsia" w:ascii="宋体" w:hAnsi="宋体" w:eastAsia="宋体" w:cs="宋体"/>
                <w:color w:val="0F0F0F"/>
                <w:sz w:val="21"/>
                <w:szCs w:val="21"/>
                <w:vertAlign w:val="baseline"/>
                <w:lang w:eastAsia="zh-CN"/>
              </w:rPr>
            </w:pPr>
            <w:r>
              <w:rPr>
                <w:rFonts w:hint="eastAsia" w:ascii="宋体" w:hAnsi="宋体" w:eastAsia="宋体" w:cs="宋体"/>
                <w:color w:val="0F0F0F"/>
                <w:sz w:val="21"/>
                <w:szCs w:val="21"/>
                <w:vertAlign w:val="baseline"/>
                <w:lang w:eastAsia="zh-CN"/>
              </w:rPr>
              <w:t>旬阳市人民医院</w:t>
            </w:r>
          </w:p>
        </w:tc>
        <w:tc>
          <w:tcPr>
            <w:tcW w:w="1455" w:type="dxa"/>
            <w:tcBorders>
              <w:tl2br w:val="nil"/>
              <w:tr2bl w:val="nil"/>
            </w:tcBorders>
            <w:noWrap w:val="0"/>
            <w:vAlign w:val="top"/>
          </w:tcPr>
          <w:p w14:paraId="6A676054">
            <w:pPr>
              <w:spacing w:line="240" w:lineRule="auto"/>
              <w:jc w:val="center"/>
              <w:rPr>
                <w:rFonts w:hint="eastAsia" w:ascii="宋体" w:hAnsi="宋体" w:eastAsia="宋体" w:cs="宋体"/>
                <w:b/>
                <w:bCs/>
                <w:color w:val="0F0F0F"/>
                <w:sz w:val="21"/>
                <w:szCs w:val="21"/>
                <w:vertAlign w:val="baseline"/>
                <w:lang w:val="en-US" w:eastAsia="zh-CN"/>
              </w:rPr>
            </w:pPr>
          </w:p>
          <w:p w14:paraId="7B6609E3">
            <w:pPr>
              <w:spacing w:line="240" w:lineRule="auto"/>
              <w:jc w:val="center"/>
              <w:rPr>
                <w:rFonts w:hint="default" w:ascii="宋体" w:hAnsi="宋体" w:eastAsia="宋体" w:cs="宋体"/>
                <w:b/>
                <w:bCs/>
                <w:color w:val="0F0F0F"/>
                <w:sz w:val="21"/>
                <w:szCs w:val="21"/>
                <w:vertAlign w:val="baseline"/>
                <w:lang w:val="en-US" w:eastAsia="zh-CN"/>
              </w:rPr>
            </w:pPr>
            <w:r>
              <w:rPr>
                <w:rFonts w:hint="eastAsia" w:ascii="宋体" w:hAnsi="宋体" w:eastAsia="宋体" w:cs="宋体"/>
                <w:b/>
                <w:bCs/>
                <w:color w:val="0F0F0F"/>
                <w:sz w:val="21"/>
                <w:szCs w:val="21"/>
                <w:vertAlign w:val="baseline"/>
                <w:lang w:val="en-US" w:eastAsia="zh-CN"/>
              </w:rPr>
              <w:t>乙方</w:t>
            </w:r>
          </w:p>
          <w:p w14:paraId="5969FE9C">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（盖章）</w:t>
            </w:r>
          </w:p>
        </w:tc>
        <w:tc>
          <w:tcPr>
            <w:tcW w:w="3345" w:type="dxa"/>
            <w:tcBorders>
              <w:tl2br w:val="nil"/>
              <w:tr2bl w:val="nil"/>
            </w:tcBorders>
            <w:noWrap w:val="0"/>
            <w:vAlign w:val="top"/>
          </w:tcPr>
          <w:p w14:paraId="3A1B311C">
            <w:pPr>
              <w:spacing w:line="240" w:lineRule="auto"/>
              <w:jc w:val="center"/>
              <w:rPr>
                <w:rFonts w:hint="eastAsia" w:ascii="宋体" w:hAnsi="宋体" w:eastAsia="宋体" w:cs="宋体"/>
                <w:color w:val="0F0F0F"/>
                <w:sz w:val="21"/>
                <w:szCs w:val="21"/>
                <w:vertAlign w:val="baseline"/>
                <w:lang w:val="en-US" w:eastAsia="zh-CN"/>
              </w:rPr>
            </w:pPr>
          </w:p>
          <w:p w14:paraId="07B52783">
            <w:pPr>
              <w:spacing w:line="240" w:lineRule="auto"/>
              <w:jc w:val="center"/>
              <w:rPr>
                <w:rFonts w:hint="default" w:ascii="宋体" w:hAnsi="宋体" w:eastAsia="宋体" w:cs="宋体"/>
                <w:color w:val="0F0F0F"/>
                <w:sz w:val="21"/>
                <w:szCs w:val="21"/>
                <w:vertAlign w:val="baseline"/>
                <w:lang w:val="en-US" w:eastAsia="zh-CN"/>
              </w:rPr>
            </w:pPr>
          </w:p>
        </w:tc>
      </w:tr>
      <w:tr w14:paraId="6E1E1AFC">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1007" w:hRule="atLeast"/>
        </w:trPr>
        <w:tc>
          <w:tcPr>
            <w:tcW w:w="1798" w:type="dxa"/>
            <w:tcBorders>
              <w:tl2br w:val="nil"/>
              <w:tr2bl w:val="nil"/>
            </w:tcBorders>
            <w:noWrap w:val="0"/>
            <w:vAlign w:val="top"/>
          </w:tcPr>
          <w:p w14:paraId="46600348">
            <w:pPr>
              <w:spacing w:line="240" w:lineRule="auto"/>
              <w:jc w:val="center"/>
              <w:rPr>
                <w:rFonts w:hint="eastAsia" w:ascii="宋体" w:hAnsi="宋体" w:eastAsia="宋体" w:cs="宋体"/>
                <w:color w:val="0F0F0F"/>
                <w:sz w:val="21"/>
                <w:szCs w:val="21"/>
                <w:vertAlign w:val="baseline"/>
                <w:lang w:val="en-US" w:eastAsia="zh-CN"/>
              </w:rPr>
            </w:pPr>
          </w:p>
          <w:p w14:paraId="74D2DCB7">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地址</w:t>
            </w:r>
          </w:p>
        </w:tc>
        <w:tc>
          <w:tcPr>
            <w:tcW w:w="2642" w:type="dxa"/>
            <w:tcBorders>
              <w:tl2br w:val="nil"/>
              <w:tr2bl w:val="nil"/>
            </w:tcBorders>
            <w:noWrap w:val="0"/>
            <w:vAlign w:val="top"/>
          </w:tcPr>
          <w:p w14:paraId="7E13784E">
            <w:pPr>
              <w:spacing w:line="240" w:lineRule="auto"/>
              <w:jc w:val="both"/>
              <w:rPr>
                <w:rFonts w:hint="eastAsia" w:ascii="宋体" w:hAnsi="宋体" w:eastAsia="宋体" w:cs="宋体"/>
                <w:color w:val="0F0F0F"/>
                <w:sz w:val="21"/>
                <w:szCs w:val="21"/>
                <w:vertAlign w:val="baseline"/>
                <w:lang w:eastAsia="zh-CN"/>
              </w:rPr>
            </w:pPr>
          </w:p>
          <w:p w14:paraId="2ED575B9">
            <w:pPr>
              <w:spacing w:line="240" w:lineRule="auto"/>
              <w:jc w:val="both"/>
              <w:rPr>
                <w:rFonts w:hint="default" w:ascii="宋体" w:hAnsi="宋体" w:eastAsia="宋体" w:cs="宋体"/>
                <w:color w:val="0F0F0F"/>
                <w:sz w:val="21"/>
                <w:szCs w:val="21"/>
                <w:vertAlign w:val="baseline"/>
                <w:lang w:val="en-US"/>
              </w:rPr>
            </w:pPr>
            <w:r>
              <w:rPr>
                <w:rFonts w:hint="eastAsia" w:ascii="宋体" w:hAnsi="宋体" w:eastAsia="宋体" w:cs="宋体"/>
                <w:color w:val="0F0F0F"/>
                <w:sz w:val="21"/>
                <w:szCs w:val="21"/>
                <w:vertAlign w:val="baseline"/>
                <w:lang w:eastAsia="zh-CN"/>
              </w:rPr>
              <w:t>陕西省旬阳市</w:t>
            </w:r>
            <w:r>
              <w:rPr>
                <w:rFonts w:hint="eastAsia" w:ascii="宋体" w:hAnsi="宋体" w:eastAsia="宋体" w:cs="宋体"/>
                <w:color w:val="0F0F0F"/>
                <w:sz w:val="21"/>
                <w:szCs w:val="21"/>
                <w:vertAlign w:val="baseline"/>
                <w:lang w:val="en-US" w:eastAsia="zh-CN"/>
              </w:rPr>
              <w:t>城关镇健康路27号</w:t>
            </w:r>
          </w:p>
        </w:tc>
        <w:tc>
          <w:tcPr>
            <w:tcW w:w="1455" w:type="dxa"/>
            <w:tcBorders>
              <w:tl2br w:val="nil"/>
              <w:tr2bl w:val="nil"/>
            </w:tcBorders>
            <w:noWrap w:val="0"/>
            <w:vAlign w:val="top"/>
          </w:tcPr>
          <w:p w14:paraId="7FD14F44">
            <w:pPr>
              <w:spacing w:line="240" w:lineRule="auto"/>
              <w:jc w:val="center"/>
              <w:rPr>
                <w:rFonts w:hint="eastAsia" w:ascii="宋体" w:hAnsi="宋体" w:eastAsia="宋体" w:cs="宋体"/>
                <w:color w:val="0F0F0F"/>
                <w:sz w:val="21"/>
                <w:szCs w:val="21"/>
                <w:vertAlign w:val="baseline"/>
                <w:lang w:val="en-US" w:eastAsia="zh-CN"/>
              </w:rPr>
            </w:pPr>
          </w:p>
          <w:p w14:paraId="305C0E7A">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地址</w:t>
            </w:r>
          </w:p>
        </w:tc>
        <w:tc>
          <w:tcPr>
            <w:tcW w:w="3345" w:type="dxa"/>
            <w:tcBorders>
              <w:tl2br w:val="nil"/>
              <w:tr2bl w:val="nil"/>
            </w:tcBorders>
            <w:noWrap w:val="0"/>
            <w:vAlign w:val="top"/>
          </w:tcPr>
          <w:p w14:paraId="4082536E">
            <w:pPr>
              <w:spacing w:line="240" w:lineRule="auto"/>
              <w:jc w:val="left"/>
              <w:rPr>
                <w:rFonts w:hint="eastAsia" w:ascii="宋体" w:hAnsi="宋体" w:eastAsia="宋体" w:cs="宋体"/>
                <w:i w:val="0"/>
                <w:iCs w:val="0"/>
                <w:caps w:val="0"/>
                <w:color w:val="333333"/>
                <w:spacing w:val="0"/>
                <w:sz w:val="21"/>
                <w:szCs w:val="21"/>
                <w:u w:val="none"/>
              </w:rPr>
            </w:pPr>
          </w:p>
          <w:p w14:paraId="6F560FD1">
            <w:pPr>
              <w:spacing w:line="240" w:lineRule="auto"/>
              <w:jc w:val="left"/>
              <w:rPr>
                <w:rFonts w:hint="eastAsia" w:ascii="宋体" w:hAnsi="宋体" w:eastAsia="宋体" w:cs="宋体"/>
                <w:color w:val="0F0F0F"/>
                <w:sz w:val="21"/>
                <w:szCs w:val="21"/>
                <w:vertAlign w:val="baseline"/>
              </w:rPr>
            </w:pPr>
          </w:p>
        </w:tc>
      </w:tr>
      <w:tr w14:paraId="09E36DF0">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64" w:hRule="atLeast"/>
        </w:trPr>
        <w:tc>
          <w:tcPr>
            <w:tcW w:w="1798" w:type="dxa"/>
            <w:tcBorders>
              <w:tl2br w:val="nil"/>
              <w:tr2bl w:val="nil"/>
            </w:tcBorders>
            <w:noWrap w:val="0"/>
            <w:vAlign w:val="top"/>
          </w:tcPr>
          <w:p w14:paraId="46B9B787">
            <w:pPr>
              <w:spacing w:line="240" w:lineRule="auto"/>
              <w:jc w:val="left"/>
              <w:rPr>
                <w:rFonts w:hint="eastAsia" w:ascii="宋体" w:hAnsi="宋体" w:eastAsia="宋体" w:cs="宋体"/>
                <w:color w:val="0F0F0F"/>
                <w:sz w:val="21"/>
                <w:szCs w:val="21"/>
                <w:vertAlign w:val="baseline"/>
                <w:lang w:val="en-US" w:eastAsia="zh-CN"/>
              </w:rPr>
            </w:pPr>
          </w:p>
          <w:p w14:paraId="19639FED">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分管</w:t>
            </w:r>
            <w:r>
              <w:rPr>
                <w:rFonts w:hint="eastAsia" w:ascii="宋体" w:hAnsi="宋体" w:cs="宋体"/>
                <w:color w:val="0F0F0F"/>
                <w:sz w:val="21"/>
                <w:szCs w:val="21"/>
                <w:vertAlign w:val="baseline"/>
                <w:lang w:val="en-US" w:eastAsia="zh-CN"/>
              </w:rPr>
              <w:t>领导</w:t>
            </w:r>
            <w:r>
              <w:rPr>
                <w:rFonts w:hint="eastAsia" w:ascii="宋体" w:hAnsi="宋体" w:eastAsia="宋体" w:cs="宋体"/>
                <w:color w:val="0F0F0F"/>
                <w:sz w:val="21"/>
                <w:szCs w:val="21"/>
                <w:vertAlign w:val="baseline"/>
                <w:lang w:val="en-US" w:eastAsia="zh-CN"/>
              </w:rPr>
              <w:t>（签字）</w:t>
            </w:r>
          </w:p>
        </w:tc>
        <w:tc>
          <w:tcPr>
            <w:tcW w:w="2642" w:type="dxa"/>
            <w:tcBorders>
              <w:tl2br w:val="nil"/>
              <w:tr2bl w:val="nil"/>
            </w:tcBorders>
            <w:noWrap w:val="0"/>
            <w:vAlign w:val="top"/>
          </w:tcPr>
          <w:p w14:paraId="5374B2D3">
            <w:pPr>
              <w:spacing w:line="240" w:lineRule="auto"/>
              <w:jc w:val="left"/>
              <w:rPr>
                <w:rFonts w:hint="eastAsia" w:ascii="宋体" w:hAnsi="宋体" w:eastAsia="宋体" w:cs="宋体"/>
                <w:color w:val="0F0F0F"/>
                <w:sz w:val="21"/>
                <w:szCs w:val="21"/>
                <w:vertAlign w:val="baseline"/>
              </w:rPr>
            </w:pPr>
          </w:p>
          <w:p w14:paraId="37479F62">
            <w:pPr>
              <w:spacing w:line="240" w:lineRule="auto"/>
              <w:jc w:val="center"/>
              <w:rPr>
                <w:rFonts w:hint="eastAsia" w:ascii="宋体" w:hAnsi="宋体" w:eastAsia="宋体" w:cs="宋体"/>
                <w:color w:val="0F0F0F"/>
                <w:sz w:val="21"/>
                <w:szCs w:val="21"/>
                <w:vertAlign w:val="baseline"/>
                <w:lang w:eastAsia="zh-CN"/>
              </w:rPr>
            </w:pPr>
          </w:p>
        </w:tc>
        <w:tc>
          <w:tcPr>
            <w:tcW w:w="1455" w:type="dxa"/>
            <w:tcBorders>
              <w:tl2br w:val="nil"/>
              <w:tr2bl w:val="nil"/>
            </w:tcBorders>
            <w:noWrap w:val="0"/>
            <w:vAlign w:val="top"/>
          </w:tcPr>
          <w:p w14:paraId="6294BFFC">
            <w:pPr>
              <w:spacing w:line="240" w:lineRule="auto"/>
              <w:jc w:val="center"/>
              <w:rPr>
                <w:rFonts w:hint="eastAsia" w:ascii="宋体" w:hAnsi="宋体" w:eastAsia="宋体" w:cs="宋体"/>
                <w:color w:val="0F0F0F"/>
                <w:sz w:val="21"/>
                <w:szCs w:val="21"/>
                <w:vertAlign w:val="baseline"/>
                <w:lang w:val="en-US" w:eastAsia="zh-CN"/>
              </w:rPr>
            </w:pPr>
          </w:p>
          <w:p w14:paraId="4623257C">
            <w:pPr>
              <w:spacing w:line="240" w:lineRule="auto"/>
              <w:jc w:val="left"/>
              <w:rPr>
                <w:rFonts w:hint="eastAsia" w:ascii="宋体" w:hAnsi="宋体" w:eastAsia="宋体" w:cs="宋体"/>
                <w:color w:val="0F0F0F"/>
                <w:sz w:val="21"/>
                <w:szCs w:val="21"/>
                <w:vertAlign w:val="baseline"/>
              </w:rPr>
            </w:pPr>
            <w:r>
              <w:rPr>
                <w:rFonts w:hint="eastAsia" w:ascii="宋体" w:hAnsi="宋体" w:eastAsia="宋体" w:cs="宋体"/>
                <w:color w:val="0F0F0F"/>
                <w:sz w:val="21"/>
                <w:szCs w:val="21"/>
                <w:vertAlign w:val="baseline"/>
                <w:lang w:val="en-US" w:eastAsia="zh-CN"/>
              </w:rPr>
              <w:t>委托代理人</w:t>
            </w:r>
          </w:p>
        </w:tc>
        <w:tc>
          <w:tcPr>
            <w:tcW w:w="3345" w:type="dxa"/>
            <w:tcBorders>
              <w:tl2br w:val="nil"/>
              <w:tr2bl w:val="nil"/>
            </w:tcBorders>
            <w:noWrap w:val="0"/>
            <w:vAlign w:val="top"/>
          </w:tcPr>
          <w:p w14:paraId="4E2DB0C1">
            <w:pPr>
              <w:spacing w:line="240" w:lineRule="auto"/>
              <w:jc w:val="center"/>
              <w:rPr>
                <w:rFonts w:hint="eastAsia" w:ascii="宋体" w:hAnsi="宋体" w:eastAsia="宋体" w:cs="宋体"/>
                <w:color w:val="0F0F0F"/>
                <w:sz w:val="21"/>
                <w:szCs w:val="21"/>
                <w:vertAlign w:val="baseline"/>
                <w:lang w:val="en-US" w:eastAsia="zh-CN"/>
              </w:rPr>
            </w:pPr>
          </w:p>
          <w:p w14:paraId="45ADA0AC">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 xml:space="preserve">          </w:t>
            </w:r>
          </w:p>
        </w:tc>
      </w:tr>
      <w:tr w14:paraId="1F2B570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00" w:hRule="atLeast"/>
        </w:trPr>
        <w:tc>
          <w:tcPr>
            <w:tcW w:w="1798" w:type="dxa"/>
            <w:tcBorders>
              <w:tl2br w:val="nil"/>
              <w:tr2bl w:val="nil"/>
            </w:tcBorders>
            <w:noWrap w:val="0"/>
            <w:vAlign w:val="top"/>
          </w:tcPr>
          <w:p w14:paraId="3FABE6E1">
            <w:pPr>
              <w:spacing w:line="240" w:lineRule="auto"/>
              <w:jc w:val="center"/>
              <w:rPr>
                <w:rFonts w:hint="eastAsia" w:ascii="宋体" w:hAnsi="宋体" w:eastAsia="宋体" w:cs="宋体"/>
                <w:color w:val="0F0F0F"/>
                <w:sz w:val="21"/>
                <w:szCs w:val="21"/>
                <w:vertAlign w:val="baseline"/>
                <w:lang w:val="en-US" w:eastAsia="zh-CN"/>
              </w:rPr>
            </w:pPr>
          </w:p>
          <w:p w14:paraId="3A02E1B3">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法人代表（签字）</w:t>
            </w:r>
          </w:p>
        </w:tc>
        <w:tc>
          <w:tcPr>
            <w:tcW w:w="2642" w:type="dxa"/>
            <w:tcBorders>
              <w:tl2br w:val="nil"/>
              <w:tr2bl w:val="nil"/>
            </w:tcBorders>
            <w:noWrap w:val="0"/>
            <w:vAlign w:val="top"/>
          </w:tcPr>
          <w:p w14:paraId="4632DDED">
            <w:pPr>
              <w:spacing w:line="240" w:lineRule="auto"/>
              <w:jc w:val="left"/>
              <w:rPr>
                <w:rFonts w:hint="eastAsia" w:ascii="宋体" w:hAnsi="宋体" w:eastAsia="宋体" w:cs="宋体"/>
                <w:color w:val="0F0F0F"/>
                <w:sz w:val="21"/>
                <w:szCs w:val="21"/>
                <w:vertAlign w:val="baseline"/>
              </w:rPr>
            </w:pPr>
          </w:p>
        </w:tc>
        <w:tc>
          <w:tcPr>
            <w:tcW w:w="1455" w:type="dxa"/>
            <w:tcBorders>
              <w:tl2br w:val="nil"/>
              <w:tr2bl w:val="nil"/>
            </w:tcBorders>
            <w:noWrap w:val="0"/>
            <w:vAlign w:val="top"/>
          </w:tcPr>
          <w:p w14:paraId="425FAB09">
            <w:pPr>
              <w:spacing w:line="240" w:lineRule="auto"/>
              <w:jc w:val="center"/>
              <w:rPr>
                <w:rFonts w:hint="eastAsia" w:ascii="宋体" w:hAnsi="宋体" w:eastAsia="宋体" w:cs="宋体"/>
                <w:color w:val="0F0F0F"/>
                <w:sz w:val="21"/>
                <w:szCs w:val="21"/>
                <w:vertAlign w:val="baseline"/>
                <w:lang w:val="en-US" w:eastAsia="zh-CN"/>
              </w:rPr>
            </w:pPr>
          </w:p>
          <w:p w14:paraId="1713D12D">
            <w:pPr>
              <w:spacing w:line="240" w:lineRule="auto"/>
              <w:jc w:val="left"/>
              <w:rPr>
                <w:rFonts w:hint="eastAsia" w:ascii="宋体" w:hAnsi="宋体" w:eastAsia="宋体" w:cs="宋体"/>
                <w:color w:val="0F0F0F"/>
                <w:sz w:val="21"/>
                <w:szCs w:val="21"/>
                <w:vertAlign w:val="baseline"/>
              </w:rPr>
            </w:pPr>
            <w:r>
              <w:rPr>
                <w:rFonts w:hint="eastAsia" w:ascii="宋体" w:hAnsi="宋体" w:eastAsia="宋体" w:cs="宋体"/>
                <w:color w:val="0F0F0F"/>
                <w:sz w:val="21"/>
                <w:szCs w:val="21"/>
                <w:vertAlign w:val="baseline"/>
                <w:lang w:val="en-US" w:eastAsia="zh-CN"/>
              </w:rPr>
              <w:t>法定代表人</w:t>
            </w:r>
          </w:p>
        </w:tc>
        <w:tc>
          <w:tcPr>
            <w:tcW w:w="3345" w:type="dxa"/>
            <w:tcBorders>
              <w:tl2br w:val="nil"/>
              <w:tr2bl w:val="nil"/>
            </w:tcBorders>
            <w:noWrap w:val="0"/>
            <w:vAlign w:val="top"/>
          </w:tcPr>
          <w:p w14:paraId="6EFD85EE">
            <w:pPr>
              <w:spacing w:line="240" w:lineRule="auto"/>
              <w:jc w:val="center"/>
              <w:rPr>
                <w:rFonts w:hint="eastAsia" w:ascii="宋体" w:hAnsi="宋体" w:eastAsia="宋体" w:cs="宋体"/>
                <w:color w:val="0F0F0F"/>
                <w:sz w:val="21"/>
                <w:szCs w:val="21"/>
                <w:vertAlign w:val="baseline"/>
                <w:lang w:val="en-US" w:eastAsia="zh-CN"/>
              </w:rPr>
            </w:pPr>
          </w:p>
          <w:p w14:paraId="6BCBB0B6">
            <w:pPr>
              <w:spacing w:line="240" w:lineRule="auto"/>
              <w:jc w:val="right"/>
              <w:rPr>
                <w:rFonts w:hint="default" w:ascii="宋体" w:hAnsi="宋体" w:eastAsia="宋体" w:cs="宋体"/>
                <w:color w:val="0F0F0F"/>
                <w:sz w:val="21"/>
                <w:szCs w:val="21"/>
                <w:vertAlign w:val="baseline"/>
                <w:lang w:val="en-US" w:eastAsia="zh-CN"/>
              </w:rPr>
            </w:pPr>
          </w:p>
        </w:tc>
      </w:tr>
      <w:tr w14:paraId="77841CD0">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29" w:hRule="atLeast"/>
        </w:trPr>
        <w:tc>
          <w:tcPr>
            <w:tcW w:w="1798" w:type="dxa"/>
            <w:tcBorders>
              <w:tl2br w:val="nil"/>
              <w:tr2bl w:val="nil"/>
            </w:tcBorders>
            <w:noWrap w:val="0"/>
            <w:vAlign w:val="top"/>
          </w:tcPr>
          <w:p w14:paraId="283F680C">
            <w:pPr>
              <w:spacing w:line="240" w:lineRule="auto"/>
              <w:jc w:val="center"/>
              <w:rPr>
                <w:rFonts w:hint="eastAsia" w:ascii="宋体" w:hAnsi="宋体" w:eastAsia="宋体" w:cs="宋体"/>
                <w:color w:val="0F0F0F"/>
                <w:sz w:val="21"/>
                <w:szCs w:val="21"/>
                <w:vertAlign w:val="baseline"/>
                <w:lang w:val="en-US" w:eastAsia="zh-CN"/>
              </w:rPr>
            </w:pPr>
          </w:p>
          <w:p w14:paraId="495AA523">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开户银行</w:t>
            </w:r>
          </w:p>
        </w:tc>
        <w:tc>
          <w:tcPr>
            <w:tcW w:w="2642" w:type="dxa"/>
            <w:tcBorders>
              <w:tl2br w:val="nil"/>
              <w:tr2bl w:val="nil"/>
            </w:tcBorders>
            <w:noWrap w:val="0"/>
            <w:vAlign w:val="top"/>
          </w:tcPr>
          <w:p w14:paraId="1C177301">
            <w:pPr>
              <w:spacing w:line="240" w:lineRule="auto"/>
              <w:jc w:val="left"/>
              <w:rPr>
                <w:rFonts w:hint="eastAsia" w:ascii="宋体" w:hAnsi="宋体" w:eastAsia="宋体" w:cs="宋体"/>
                <w:color w:val="0F0F0F"/>
                <w:sz w:val="21"/>
                <w:szCs w:val="21"/>
                <w:vertAlign w:val="baseline"/>
                <w:lang w:val="en-US" w:eastAsia="zh-CN"/>
              </w:rPr>
            </w:pPr>
          </w:p>
          <w:p w14:paraId="47839F18">
            <w:pPr>
              <w:spacing w:line="240" w:lineRule="auto"/>
              <w:jc w:val="left"/>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中国银行股份有限公司</w:t>
            </w:r>
          </w:p>
          <w:p w14:paraId="4F67425B">
            <w:pPr>
              <w:spacing w:line="240" w:lineRule="auto"/>
              <w:jc w:val="left"/>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旬阳支行</w:t>
            </w:r>
          </w:p>
        </w:tc>
        <w:tc>
          <w:tcPr>
            <w:tcW w:w="1455" w:type="dxa"/>
            <w:tcBorders>
              <w:tl2br w:val="nil"/>
              <w:tr2bl w:val="nil"/>
            </w:tcBorders>
            <w:noWrap w:val="0"/>
            <w:vAlign w:val="top"/>
          </w:tcPr>
          <w:p w14:paraId="79F5E48C">
            <w:pPr>
              <w:spacing w:line="240" w:lineRule="auto"/>
              <w:jc w:val="center"/>
              <w:rPr>
                <w:rFonts w:hint="eastAsia" w:ascii="宋体" w:hAnsi="宋体" w:eastAsia="宋体" w:cs="宋体"/>
                <w:color w:val="0F0F0F"/>
                <w:sz w:val="21"/>
                <w:szCs w:val="21"/>
                <w:vertAlign w:val="baseline"/>
                <w:lang w:val="en-US" w:eastAsia="zh-CN"/>
              </w:rPr>
            </w:pPr>
          </w:p>
          <w:p w14:paraId="10AC3040">
            <w:pPr>
              <w:spacing w:line="240" w:lineRule="auto"/>
              <w:jc w:val="left"/>
              <w:rPr>
                <w:rFonts w:hint="eastAsia" w:ascii="宋体" w:hAnsi="宋体" w:eastAsia="宋体" w:cs="宋体"/>
                <w:color w:val="0F0F0F"/>
                <w:sz w:val="21"/>
                <w:szCs w:val="21"/>
                <w:vertAlign w:val="baseline"/>
              </w:rPr>
            </w:pPr>
            <w:r>
              <w:rPr>
                <w:rFonts w:hint="eastAsia" w:ascii="宋体" w:hAnsi="宋体" w:eastAsia="宋体" w:cs="宋体"/>
                <w:color w:val="0F0F0F"/>
                <w:sz w:val="21"/>
                <w:szCs w:val="21"/>
                <w:vertAlign w:val="baseline"/>
                <w:lang w:val="en-US" w:eastAsia="zh-CN"/>
              </w:rPr>
              <w:t>开户银行</w:t>
            </w:r>
          </w:p>
        </w:tc>
        <w:tc>
          <w:tcPr>
            <w:tcW w:w="3345" w:type="dxa"/>
            <w:tcBorders>
              <w:tl2br w:val="nil"/>
              <w:tr2bl w:val="nil"/>
            </w:tcBorders>
            <w:noWrap w:val="0"/>
            <w:vAlign w:val="top"/>
          </w:tcPr>
          <w:p w14:paraId="196078C7">
            <w:pPr>
              <w:spacing w:line="240" w:lineRule="auto"/>
              <w:jc w:val="both"/>
              <w:rPr>
                <w:rFonts w:hint="eastAsia" w:ascii="宋体" w:hAnsi="宋体" w:eastAsia="宋体" w:cs="宋体"/>
                <w:color w:val="0F0F0F"/>
                <w:sz w:val="24"/>
                <w:szCs w:val="24"/>
                <w:u w:val="none"/>
                <w:lang w:val="en-US" w:eastAsia="zh-CN"/>
              </w:rPr>
            </w:pPr>
          </w:p>
          <w:p w14:paraId="77D24402">
            <w:pPr>
              <w:spacing w:line="240" w:lineRule="auto"/>
              <w:jc w:val="center"/>
              <w:rPr>
                <w:rFonts w:hint="default" w:ascii="宋体" w:hAnsi="宋体" w:eastAsia="宋体" w:cs="宋体"/>
                <w:sz w:val="24"/>
                <w:szCs w:val="24"/>
                <w:u w:val="single"/>
                <w:lang w:val="en-US" w:eastAsia="zh-CN"/>
              </w:rPr>
            </w:pPr>
          </w:p>
        </w:tc>
      </w:tr>
      <w:tr w14:paraId="1261218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79" w:hRule="atLeast"/>
        </w:trPr>
        <w:tc>
          <w:tcPr>
            <w:tcW w:w="1798" w:type="dxa"/>
            <w:tcBorders>
              <w:tl2br w:val="nil"/>
              <w:tr2bl w:val="nil"/>
            </w:tcBorders>
            <w:noWrap w:val="0"/>
            <w:vAlign w:val="top"/>
          </w:tcPr>
          <w:p w14:paraId="7900A4E4">
            <w:pPr>
              <w:spacing w:line="240" w:lineRule="auto"/>
              <w:jc w:val="center"/>
              <w:rPr>
                <w:rFonts w:hint="eastAsia" w:ascii="宋体" w:hAnsi="宋体" w:eastAsia="宋体" w:cs="宋体"/>
                <w:color w:val="0F0F0F"/>
                <w:sz w:val="21"/>
                <w:szCs w:val="21"/>
                <w:vertAlign w:val="baseline"/>
                <w:lang w:val="en-US" w:eastAsia="zh-CN"/>
              </w:rPr>
            </w:pPr>
          </w:p>
          <w:p w14:paraId="3E19CFEA">
            <w:pPr>
              <w:spacing w:line="240" w:lineRule="auto"/>
              <w:jc w:val="center"/>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帐号</w:t>
            </w:r>
          </w:p>
        </w:tc>
        <w:tc>
          <w:tcPr>
            <w:tcW w:w="2642" w:type="dxa"/>
            <w:tcBorders>
              <w:tl2br w:val="nil"/>
              <w:tr2bl w:val="nil"/>
            </w:tcBorders>
            <w:noWrap w:val="0"/>
            <w:vAlign w:val="top"/>
          </w:tcPr>
          <w:p w14:paraId="40ACBCDD">
            <w:pPr>
              <w:spacing w:line="240" w:lineRule="auto"/>
              <w:jc w:val="left"/>
              <w:rPr>
                <w:rFonts w:hint="eastAsia" w:ascii="宋体" w:hAnsi="宋体" w:eastAsia="宋体" w:cs="宋体"/>
                <w:color w:val="0F0F0F"/>
                <w:sz w:val="21"/>
                <w:szCs w:val="21"/>
                <w:vertAlign w:val="baseline"/>
              </w:rPr>
            </w:pPr>
          </w:p>
          <w:p w14:paraId="5033D73E">
            <w:pPr>
              <w:spacing w:line="240" w:lineRule="auto"/>
              <w:jc w:val="left"/>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103297946399</w:t>
            </w:r>
          </w:p>
        </w:tc>
        <w:tc>
          <w:tcPr>
            <w:tcW w:w="1455" w:type="dxa"/>
            <w:tcBorders>
              <w:tl2br w:val="nil"/>
              <w:tr2bl w:val="nil"/>
            </w:tcBorders>
            <w:noWrap w:val="0"/>
            <w:vAlign w:val="top"/>
          </w:tcPr>
          <w:p w14:paraId="4DE375F5">
            <w:pPr>
              <w:spacing w:line="240" w:lineRule="auto"/>
              <w:jc w:val="center"/>
              <w:rPr>
                <w:rFonts w:hint="eastAsia" w:ascii="宋体" w:hAnsi="宋体" w:eastAsia="宋体" w:cs="宋体"/>
                <w:color w:val="0F0F0F"/>
                <w:sz w:val="21"/>
                <w:szCs w:val="21"/>
                <w:vertAlign w:val="baseline"/>
                <w:lang w:val="en-US" w:eastAsia="zh-CN"/>
              </w:rPr>
            </w:pPr>
          </w:p>
          <w:p w14:paraId="36C54E76">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帐号</w:t>
            </w:r>
          </w:p>
          <w:p w14:paraId="6C4FFD97">
            <w:pPr>
              <w:spacing w:line="240" w:lineRule="auto"/>
              <w:jc w:val="center"/>
              <w:rPr>
                <w:rFonts w:hint="eastAsia" w:ascii="宋体" w:hAnsi="宋体" w:eastAsia="宋体" w:cs="宋体"/>
                <w:color w:val="0F0F0F"/>
                <w:sz w:val="21"/>
                <w:szCs w:val="21"/>
                <w:vertAlign w:val="baseline"/>
                <w:lang w:val="en-US" w:eastAsia="zh-CN"/>
              </w:rPr>
            </w:pPr>
          </w:p>
        </w:tc>
        <w:tc>
          <w:tcPr>
            <w:tcW w:w="3345" w:type="dxa"/>
            <w:tcBorders>
              <w:tl2br w:val="nil"/>
              <w:tr2bl w:val="nil"/>
            </w:tcBorders>
            <w:noWrap w:val="0"/>
            <w:vAlign w:val="top"/>
          </w:tcPr>
          <w:p w14:paraId="714F69B7">
            <w:pPr>
              <w:spacing w:line="240" w:lineRule="auto"/>
              <w:jc w:val="center"/>
              <w:rPr>
                <w:rFonts w:hint="eastAsia" w:ascii="宋体" w:hAnsi="宋体" w:eastAsia="宋体" w:cs="宋体"/>
                <w:color w:val="0F0F0F"/>
                <w:sz w:val="21"/>
                <w:szCs w:val="21"/>
                <w:vertAlign w:val="baseline"/>
              </w:rPr>
            </w:pPr>
          </w:p>
          <w:p w14:paraId="1FA9F34C">
            <w:pPr>
              <w:spacing w:line="240" w:lineRule="auto"/>
              <w:jc w:val="center"/>
              <w:rPr>
                <w:rFonts w:hint="default" w:ascii="宋体" w:hAnsi="宋体" w:eastAsia="宋体" w:cs="宋体"/>
                <w:color w:val="0F0F0F"/>
                <w:sz w:val="21"/>
                <w:szCs w:val="21"/>
                <w:vertAlign w:val="baseline"/>
                <w:lang w:val="en-US" w:eastAsia="zh-CN"/>
              </w:rPr>
            </w:pPr>
          </w:p>
        </w:tc>
      </w:tr>
      <w:tr w14:paraId="1D338FE8">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46" w:hRule="atLeast"/>
        </w:trPr>
        <w:tc>
          <w:tcPr>
            <w:tcW w:w="1798" w:type="dxa"/>
            <w:tcBorders>
              <w:tl2br w:val="nil"/>
              <w:tr2bl w:val="nil"/>
            </w:tcBorders>
            <w:noWrap w:val="0"/>
            <w:vAlign w:val="top"/>
          </w:tcPr>
          <w:p w14:paraId="558FE067">
            <w:pPr>
              <w:spacing w:line="240" w:lineRule="auto"/>
              <w:jc w:val="center"/>
              <w:rPr>
                <w:rFonts w:hint="eastAsia" w:ascii="宋体" w:hAnsi="宋体" w:eastAsia="宋体" w:cs="宋体"/>
                <w:color w:val="0F0F0F"/>
                <w:sz w:val="21"/>
                <w:szCs w:val="21"/>
                <w:vertAlign w:val="baseline"/>
                <w:lang w:val="en-US" w:eastAsia="zh-CN"/>
              </w:rPr>
            </w:pPr>
          </w:p>
          <w:p w14:paraId="3B39A45D">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电话</w:t>
            </w:r>
          </w:p>
        </w:tc>
        <w:tc>
          <w:tcPr>
            <w:tcW w:w="2642" w:type="dxa"/>
            <w:tcBorders>
              <w:tl2br w:val="nil"/>
              <w:tr2bl w:val="nil"/>
            </w:tcBorders>
            <w:noWrap w:val="0"/>
            <w:vAlign w:val="top"/>
          </w:tcPr>
          <w:p w14:paraId="6B06D589">
            <w:pPr>
              <w:spacing w:line="240" w:lineRule="auto"/>
              <w:jc w:val="left"/>
              <w:rPr>
                <w:rFonts w:hint="eastAsia" w:ascii="宋体" w:hAnsi="宋体" w:eastAsia="宋体" w:cs="宋体"/>
                <w:color w:val="0F0F0F"/>
                <w:sz w:val="21"/>
                <w:szCs w:val="21"/>
                <w:vertAlign w:val="baseline"/>
              </w:rPr>
            </w:pPr>
          </w:p>
          <w:p w14:paraId="2498A422">
            <w:pPr>
              <w:spacing w:line="240" w:lineRule="auto"/>
              <w:jc w:val="left"/>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0915-7202392</w:t>
            </w:r>
          </w:p>
        </w:tc>
        <w:tc>
          <w:tcPr>
            <w:tcW w:w="1455" w:type="dxa"/>
            <w:tcBorders>
              <w:tl2br w:val="nil"/>
              <w:tr2bl w:val="nil"/>
            </w:tcBorders>
            <w:noWrap w:val="0"/>
            <w:vAlign w:val="top"/>
          </w:tcPr>
          <w:p w14:paraId="62A3E90C">
            <w:pPr>
              <w:spacing w:line="240" w:lineRule="auto"/>
              <w:jc w:val="center"/>
              <w:rPr>
                <w:rFonts w:hint="eastAsia" w:ascii="宋体" w:hAnsi="宋体" w:eastAsia="宋体" w:cs="宋体"/>
                <w:color w:val="0F0F0F"/>
                <w:sz w:val="21"/>
                <w:szCs w:val="21"/>
                <w:vertAlign w:val="baseline"/>
              </w:rPr>
            </w:pPr>
          </w:p>
          <w:p w14:paraId="1DA1B32A">
            <w:pPr>
              <w:spacing w:line="240" w:lineRule="auto"/>
              <w:jc w:val="center"/>
              <w:rPr>
                <w:rFonts w:hint="eastAsia" w:ascii="宋体" w:hAnsi="宋体" w:eastAsia="宋体" w:cs="宋体"/>
                <w:color w:val="0F0F0F"/>
                <w:sz w:val="21"/>
                <w:szCs w:val="21"/>
                <w:vertAlign w:val="baseline"/>
              </w:rPr>
            </w:pPr>
            <w:r>
              <w:rPr>
                <w:rFonts w:hint="eastAsia" w:ascii="宋体" w:hAnsi="宋体" w:eastAsia="宋体" w:cs="宋体"/>
                <w:color w:val="0F0F0F"/>
                <w:sz w:val="21"/>
                <w:szCs w:val="21"/>
                <w:vertAlign w:val="baseline"/>
                <w:lang w:val="en-US" w:eastAsia="zh-CN"/>
              </w:rPr>
              <w:t>电话</w:t>
            </w:r>
          </w:p>
        </w:tc>
        <w:tc>
          <w:tcPr>
            <w:tcW w:w="3345" w:type="dxa"/>
            <w:tcBorders>
              <w:tl2br w:val="nil"/>
              <w:tr2bl w:val="nil"/>
            </w:tcBorders>
            <w:noWrap w:val="0"/>
            <w:vAlign w:val="top"/>
          </w:tcPr>
          <w:p w14:paraId="5811EDB1">
            <w:pPr>
              <w:spacing w:line="240" w:lineRule="auto"/>
              <w:jc w:val="center"/>
              <w:rPr>
                <w:rFonts w:hint="eastAsia" w:ascii="宋体" w:hAnsi="宋体" w:eastAsia="宋体" w:cs="宋体"/>
                <w:color w:val="0F0F0F"/>
                <w:sz w:val="24"/>
                <w:szCs w:val="24"/>
                <w:u w:val="none"/>
                <w:lang w:val="en-US" w:eastAsia="zh-CN"/>
              </w:rPr>
            </w:pPr>
          </w:p>
          <w:p w14:paraId="0A8C1BED">
            <w:pPr>
              <w:spacing w:line="240" w:lineRule="auto"/>
              <w:jc w:val="center"/>
              <w:rPr>
                <w:rFonts w:hint="eastAsia" w:ascii="宋体" w:hAnsi="宋体" w:eastAsia="宋体" w:cs="宋体"/>
                <w:color w:val="0F0F0F"/>
                <w:sz w:val="21"/>
                <w:szCs w:val="21"/>
                <w:vertAlign w:val="baseline"/>
              </w:rPr>
            </w:pPr>
          </w:p>
        </w:tc>
      </w:tr>
      <w:tr w14:paraId="1254C03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1798" w:type="dxa"/>
            <w:tcBorders>
              <w:tl2br w:val="nil"/>
              <w:tr2bl w:val="nil"/>
            </w:tcBorders>
            <w:noWrap w:val="0"/>
            <w:vAlign w:val="top"/>
          </w:tcPr>
          <w:p w14:paraId="0C6C9E5E">
            <w:pPr>
              <w:spacing w:line="240" w:lineRule="auto"/>
              <w:jc w:val="center"/>
              <w:rPr>
                <w:rFonts w:hint="eastAsia" w:ascii="宋体" w:hAnsi="宋体" w:eastAsia="宋体" w:cs="宋体"/>
                <w:color w:val="0F0F0F"/>
                <w:sz w:val="21"/>
                <w:szCs w:val="21"/>
                <w:vertAlign w:val="baseline"/>
                <w:lang w:val="en-US" w:eastAsia="zh-CN"/>
              </w:rPr>
            </w:pPr>
          </w:p>
          <w:p w14:paraId="7C641868">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邮政编码</w:t>
            </w:r>
          </w:p>
        </w:tc>
        <w:tc>
          <w:tcPr>
            <w:tcW w:w="2642" w:type="dxa"/>
            <w:tcBorders>
              <w:tl2br w:val="nil"/>
              <w:tr2bl w:val="nil"/>
            </w:tcBorders>
            <w:noWrap w:val="0"/>
            <w:vAlign w:val="top"/>
          </w:tcPr>
          <w:p w14:paraId="04AD4B33">
            <w:pPr>
              <w:spacing w:line="240" w:lineRule="auto"/>
              <w:jc w:val="left"/>
              <w:rPr>
                <w:rFonts w:hint="eastAsia" w:ascii="宋体" w:hAnsi="宋体" w:eastAsia="宋体" w:cs="宋体"/>
                <w:color w:val="0F0F0F"/>
                <w:sz w:val="21"/>
                <w:szCs w:val="21"/>
                <w:vertAlign w:val="baseline"/>
              </w:rPr>
            </w:pPr>
          </w:p>
          <w:p w14:paraId="157E6CF0">
            <w:pPr>
              <w:spacing w:line="240" w:lineRule="auto"/>
              <w:jc w:val="left"/>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725700</w:t>
            </w:r>
          </w:p>
        </w:tc>
        <w:tc>
          <w:tcPr>
            <w:tcW w:w="1455" w:type="dxa"/>
            <w:tcBorders>
              <w:tl2br w:val="nil"/>
              <w:tr2bl w:val="nil"/>
            </w:tcBorders>
            <w:noWrap w:val="0"/>
            <w:vAlign w:val="top"/>
          </w:tcPr>
          <w:p w14:paraId="0FF31FC5">
            <w:pPr>
              <w:spacing w:line="240" w:lineRule="auto"/>
              <w:jc w:val="center"/>
              <w:rPr>
                <w:rFonts w:hint="eastAsia" w:ascii="宋体" w:hAnsi="宋体" w:eastAsia="宋体" w:cs="宋体"/>
                <w:color w:val="0F0F0F"/>
                <w:sz w:val="21"/>
                <w:szCs w:val="21"/>
                <w:vertAlign w:val="baseline"/>
              </w:rPr>
            </w:pPr>
          </w:p>
          <w:p w14:paraId="27AA71AC">
            <w:pPr>
              <w:spacing w:line="240" w:lineRule="auto"/>
              <w:jc w:val="center"/>
              <w:rPr>
                <w:rFonts w:hint="eastAsia" w:ascii="宋体" w:hAnsi="宋体" w:eastAsia="宋体" w:cs="宋体"/>
                <w:color w:val="0F0F0F"/>
                <w:sz w:val="21"/>
                <w:szCs w:val="21"/>
                <w:vertAlign w:val="baseline"/>
              </w:rPr>
            </w:pPr>
            <w:r>
              <w:rPr>
                <w:rFonts w:hint="eastAsia" w:ascii="宋体" w:hAnsi="宋体" w:eastAsia="宋体" w:cs="宋体"/>
                <w:color w:val="0F0F0F"/>
                <w:sz w:val="21"/>
                <w:szCs w:val="21"/>
                <w:vertAlign w:val="baseline"/>
                <w:lang w:val="en-US" w:eastAsia="zh-CN"/>
              </w:rPr>
              <w:t>邮政编码</w:t>
            </w:r>
          </w:p>
        </w:tc>
        <w:tc>
          <w:tcPr>
            <w:tcW w:w="3345" w:type="dxa"/>
            <w:tcBorders>
              <w:tl2br w:val="nil"/>
              <w:tr2bl w:val="nil"/>
            </w:tcBorders>
            <w:noWrap w:val="0"/>
            <w:vAlign w:val="top"/>
          </w:tcPr>
          <w:p w14:paraId="5A3A6839">
            <w:pPr>
              <w:spacing w:line="240" w:lineRule="auto"/>
              <w:jc w:val="center"/>
              <w:rPr>
                <w:rFonts w:hint="eastAsia" w:ascii="宋体" w:hAnsi="宋体" w:eastAsia="宋体" w:cs="宋体"/>
                <w:color w:val="0F0F0F"/>
                <w:sz w:val="21"/>
                <w:szCs w:val="21"/>
                <w:vertAlign w:val="baseline"/>
              </w:rPr>
            </w:pPr>
          </w:p>
          <w:p w14:paraId="06D025EB">
            <w:pPr>
              <w:spacing w:line="240" w:lineRule="auto"/>
              <w:jc w:val="center"/>
              <w:rPr>
                <w:rFonts w:hint="default" w:ascii="宋体" w:hAnsi="宋体" w:eastAsia="宋体" w:cs="宋体"/>
                <w:color w:val="0F0F0F"/>
                <w:sz w:val="21"/>
                <w:szCs w:val="21"/>
                <w:vertAlign w:val="baseline"/>
                <w:lang w:val="en-US" w:eastAsia="zh-CN"/>
              </w:rPr>
            </w:pPr>
          </w:p>
        </w:tc>
      </w:tr>
      <w:tr w14:paraId="3F54CF07">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1798" w:type="dxa"/>
            <w:tcBorders>
              <w:tl2br w:val="nil"/>
              <w:tr2bl w:val="nil"/>
            </w:tcBorders>
            <w:noWrap w:val="0"/>
            <w:vAlign w:val="top"/>
          </w:tcPr>
          <w:p w14:paraId="4B313132">
            <w:pPr>
              <w:spacing w:line="240" w:lineRule="auto"/>
              <w:jc w:val="center"/>
              <w:rPr>
                <w:rFonts w:hint="eastAsia" w:ascii="宋体" w:hAnsi="宋体" w:eastAsia="宋体" w:cs="宋体"/>
                <w:color w:val="0F0F0F"/>
                <w:sz w:val="21"/>
                <w:szCs w:val="21"/>
                <w:vertAlign w:val="baseline"/>
                <w:lang w:val="en-US" w:eastAsia="zh-CN"/>
              </w:rPr>
            </w:pPr>
          </w:p>
          <w:p w14:paraId="029E8EEB">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签订日期</w:t>
            </w:r>
          </w:p>
        </w:tc>
        <w:tc>
          <w:tcPr>
            <w:tcW w:w="2642" w:type="dxa"/>
            <w:tcBorders>
              <w:tl2br w:val="nil"/>
              <w:tr2bl w:val="nil"/>
            </w:tcBorders>
            <w:noWrap w:val="0"/>
            <w:vAlign w:val="top"/>
          </w:tcPr>
          <w:p w14:paraId="4161E2FC">
            <w:pPr>
              <w:spacing w:line="240" w:lineRule="auto"/>
              <w:jc w:val="left"/>
              <w:rPr>
                <w:rFonts w:hint="eastAsia" w:ascii="宋体" w:hAnsi="宋体" w:eastAsia="宋体" w:cs="宋体"/>
                <w:color w:val="0F0F0F"/>
                <w:sz w:val="21"/>
                <w:szCs w:val="21"/>
                <w:vertAlign w:val="baseline"/>
              </w:rPr>
            </w:pPr>
          </w:p>
          <w:p w14:paraId="0A7937E5">
            <w:pPr>
              <w:spacing w:line="240" w:lineRule="auto"/>
              <w:jc w:val="left"/>
              <w:rPr>
                <w:rFonts w:hint="default"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 xml:space="preserve">      年    月   日</w:t>
            </w:r>
          </w:p>
        </w:tc>
        <w:tc>
          <w:tcPr>
            <w:tcW w:w="1455" w:type="dxa"/>
            <w:tcBorders>
              <w:tl2br w:val="nil"/>
              <w:tr2bl w:val="nil"/>
            </w:tcBorders>
            <w:noWrap w:val="0"/>
            <w:vAlign w:val="top"/>
          </w:tcPr>
          <w:p w14:paraId="5B3C0419">
            <w:pPr>
              <w:spacing w:line="240" w:lineRule="auto"/>
              <w:jc w:val="center"/>
              <w:rPr>
                <w:rFonts w:hint="eastAsia" w:ascii="宋体" w:hAnsi="宋体" w:eastAsia="宋体" w:cs="宋体"/>
                <w:color w:val="0F0F0F"/>
                <w:sz w:val="21"/>
                <w:szCs w:val="21"/>
                <w:vertAlign w:val="baseline"/>
                <w:lang w:val="en-US" w:eastAsia="zh-CN"/>
              </w:rPr>
            </w:pPr>
          </w:p>
          <w:p w14:paraId="48BFBFC5">
            <w:pPr>
              <w:spacing w:line="240" w:lineRule="auto"/>
              <w:jc w:val="center"/>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签订日期</w:t>
            </w:r>
          </w:p>
        </w:tc>
        <w:tc>
          <w:tcPr>
            <w:tcW w:w="3345" w:type="dxa"/>
            <w:tcBorders>
              <w:tl2br w:val="nil"/>
              <w:tr2bl w:val="nil"/>
            </w:tcBorders>
            <w:noWrap w:val="0"/>
            <w:vAlign w:val="top"/>
          </w:tcPr>
          <w:p w14:paraId="27A97FAD">
            <w:pPr>
              <w:spacing w:line="240" w:lineRule="auto"/>
              <w:jc w:val="left"/>
              <w:rPr>
                <w:rFonts w:hint="eastAsia" w:ascii="宋体" w:hAnsi="宋体" w:eastAsia="宋体" w:cs="宋体"/>
                <w:color w:val="0F0F0F"/>
                <w:sz w:val="21"/>
                <w:szCs w:val="21"/>
                <w:vertAlign w:val="baseline"/>
              </w:rPr>
            </w:pPr>
          </w:p>
          <w:p w14:paraId="3005BC51">
            <w:pPr>
              <w:spacing w:line="240" w:lineRule="auto"/>
              <w:jc w:val="left"/>
              <w:rPr>
                <w:rFonts w:hint="eastAsia" w:ascii="宋体" w:hAnsi="宋体" w:eastAsia="宋体" w:cs="宋体"/>
                <w:color w:val="0F0F0F"/>
                <w:sz w:val="21"/>
                <w:szCs w:val="21"/>
                <w:vertAlign w:val="baseline"/>
                <w:lang w:val="en-US" w:eastAsia="zh-CN"/>
              </w:rPr>
            </w:pPr>
            <w:r>
              <w:rPr>
                <w:rFonts w:hint="eastAsia" w:ascii="宋体" w:hAnsi="宋体" w:eastAsia="宋体" w:cs="宋体"/>
                <w:color w:val="0F0F0F"/>
                <w:sz w:val="21"/>
                <w:szCs w:val="21"/>
                <w:vertAlign w:val="baseline"/>
                <w:lang w:val="en-US" w:eastAsia="zh-CN"/>
              </w:rPr>
              <w:t xml:space="preserve">      年    月   日</w:t>
            </w:r>
          </w:p>
        </w:tc>
      </w:tr>
    </w:tbl>
    <w:p w14:paraId="170FFC7C">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cs="宋体"/>
          <w:b/>
          <w:sz w:val="32"/>
          <w:szCs w:val="32"/>
          <w:lang w:val="en-US" w:eastAsia="zh-CN"/>
        </w:rPr>
      </w:pPr>
    </w:p>
    <w:p w14:paraId="2DC19418">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cs="宋体"/>
          <w:b/>
          <w:sz w:val="32"/>
          <w:szCs w:val="32"/>
        </w:rPr>
      </w:pPr>
      <w:r>
        <w:rPr>
          <w:rFonts w:hint="eastAsia" w:ascii="宋体" w:hAnsi="宋体" w:cs="宋体"/>
          <w:b/>
          <w:sz w:val="32"/>
          <w:szCs w:val="32"/>
          <w:lang w:val="en-US" w:eastAsia="zh-CN"/>
        </w:rPr>
        <w:t xml:space="preserve">第七章  </w:t>
      </w:r>
      <w:r>
        <w:rPr>
          <w:rFonts w:hint="eastAsia" w:ascii="宋体" w:hAnsi="宋体" w:cs="宋体"/>
          <w:b/>
          <w:sz w:val="32"/>
          <w:szCs w:val="32"/>
        </w:rPr>
        <w:t>投标文件格式</w:t>
      </w:r>
      <w:bookmarkEnd w:id="4"/>
    </w:p>
    <w:p w14:paraId="2D59814A">
      <w:pPr>
        <w:widowControl/>
        <w:numPr>
          <w:ilvl w:val="0"/>
          <w:numId w:val="0"/>
        </w:numPr>
        <w:kinsoku w:val="0"/>
        <w:autoSpaceDE w:val="0"/>
        <w:autoSpaceDN w:val="0"/>
        <w:adjustRightInd w:val="0"/>
        <w:snapToGrid w:val="0"/>
        <w:spacing w:before="75" w:line="393" w:lineRule="exact"/>
        <w:ind w:firstLine="600"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position w:val="2"/>
          <w:sz w:val="28"/>
          <w:szCs w:val="28"/>
        </w:rPr>
        <w:t>一、投标人提交响应文件须</w:t>
      </w:r>
      <w:r>
        <w:rPr>
          <w:rFonts w:ascii="宋体" w:hAnsi="宋体" w:eastAsia="宋体" w:cs="宋体"/>
          <w:snapToGrid w:val="0"/>
          <w:color w:val="000000"/>
          <w:spacing w:val="8"/>
          <w:kern w:val="0"/>
          <w:position w:val="2"/>
          <w:sz w:val="28"/>
          <w:szCs w:val="28"/>
        </w:rPr>
        <w:t>知</w:t>
      </w:r>
    </w:p>
    <w:p w14:paraId="42DC5B2C">
      <w:pPr>
        <w:widowControl/>
        <w:kinsoku w:val="0"/>
        <w:autoSpaceDE w:val="0"/>
        <w:autoSpaceDN w:val="0"/>
        <w:adjustRightInd w:val="0"/>
        <w:snapToGrid w:val="0"/>
        <w:spacing w:before="73" w:line="376" w:lineRule="auto"/>
        <w:ind w:left="32" w:right="99" w:firstLine="488"/>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1、投标人编制</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前，请详细阅读</w:t>
      </w:r>
      <w:r>
        <w:rPr>
          <w:rFonts w:hint="eastAsia" w:ascii="宋体" w:hAnsi="宋体" w:cs="宋体"/>
          <w:snapToGrid w:val="0"/>
          <w:color w:val="000000"/>
          <w:spacing w:val="10"/>
          <w:kern w:val="0"/>
          <w:sz w:val="28"/>
          <w:szCs w:val="28"/>
          <w:lang w:eastAsia="zh-CN"/>
        </w:rPr>
        <w:t>招标文件</w:t>
      </w:r>
      <w:r>
        <w:rPr>
          <w:rFonts w:ascii="宋体" w:hAnsi="宋体" w:eastAsia="宋体" w:cs="宋体"/>
          <w:snapToGrid w:val="0"/>
          <w:color w:val="000000"/>
          <w:spacing w:val="10"/>
          <w:kern w:val="0"/>
          <w:sz w:val="28"/>
          <w:szCs w:val="28"/>
        </w:rPr>
        <w:t>，根据</w:t>
      </w:r>
      <w:r>
        <w:rPr>
          <w:rFonts w:ascii="宋体" w:hAnsi="宋体" w:eastAsia="宋体" w:cs="宋体"/>
          <w:snapToGrid w:val="0"/>
          <w:color w:val="000000"/>
          <w:spacing w:val="9"/>
          <w:kern w:val="0"/>
          <w:sz w:val="28"/>
          <w:szCs w:val="28"/>
        </w:rPr>
        <w:t>提供的</w:t>
      </w:r>
      <w:r>
        <w:rPr>
          <w:rFonts w:hint="eastAsia" w:ascii="宋体" w:hAnsi="宋体" w:cs="宋体"/>
          <w:snapToGrid w:val="0"/>
          <w:color w:val="000000"/>
          <w:spacing w:val="9"/>
          <w:kern w:val="0"/>
          <w:sz w:val="28"/>
          <w:szCs w:val="28"/>
          <w:lang w:eastAsia="zh-CN"/>
        </w:rPr>
        <w:t>投标文件</w:t>
      </w:r>
      <w:r>
        <w:rPr>
          <w:rFonts w:ascii="宋体" w:hAnsi="宋体" w:eastAsia="宋体" w:cs="宋体"/>
          <w:snapToGrid w:val="0"/>
          <w:color w:val="000000"/>
          <w:spacing w:val="9"/>
          <w:kern w:val="0"/>
          <w:sz w:val="28"/>
          <w:szCs w:val="28"/>
        </w:rPr>
        <w:t>格式，理解文件中的每一项要求。</w:t>
      </w:r>
    </w:p>
    <w:p w14:paraId="45A7F63A">
      <w:pPr>
        <w:widowControl/>
        <w:kinsoku w:val="0"/>
        <w:autoSpaceDE w:val="0"/>
        <w:autoSpaceDN w:val="0"/>
        <w:adjustRightInd w:val="0"/>
        <w:snapToGrid w:val="0"/>
        <w:spacing w:before="1" w:line="375" w:lineRule="auto"/>
        <w:ind w:left="26" w:right="40" w:firstLine="48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5"/>
          <w:kern w:val="0"/>
          <w:sz w:val="28"/>
          <w:szCs w:val="28"/>
        </w:rPr>
        <w:t>2、</w:t>
      </w:r>
      <w:r>
        <w:rPr>
          <w:rFonts w:hint="eastAsia" w:ascii="宋体" w:hAnsi="宋体" w:cs="宋体"/>
          <w:snapToGrid w:val="0"/>
          <w:color w:val="000000"/>
          <w:spacing w:val="5"/>
          <w:kern w:val="0"/>
          <w:sz w:val="28"/>
          <w:szCs w:val="28"/>
          <w:lang w:eastAsia="zh-CN"/>
        </w:rPr>
        <w:t>投标文件</w:t>
      </w:r>
      <w:r>
        <w:rPr>
          <w:rFonts w:ascii="宋体" w:hAnsi="宋体" w:eastAsia="宋体" w:cs="宋体"/>
          <w:snapToGrid w:val="0"/>
          <w:color w:val="000000"/>
          <w:spacing w:val="5"/>
          <w:kern w:val="0"/>
          <w:sz w:val="28"/>
          <w:szCs w:val="28"/>
        </w:rPr>
        <w:t>的编制应按照样本格式提供的内容，做出逐一明确的答复</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9"/>
          <w:kern w:val="0"/>
          <w:sz w:val="28"/>
          <w:szCs w:val="28"/>
        </w:rPr>
        <w:t>投标人认为有必要，还可以</w:t>
      </w:r>
      <w:r>
        <w:rPr>
          <w:rFonts w:hint="eastAsia" w:ascii="宋体" w:hAnsi="宋体" w:cs="宋体"/>
          <w:snapToGrid w:val="0"/>
          <w:color w:val="000000"/>
          <w:spacing w:val="9"/>
          <w:kern w:val="0"/>
          <w:sz w:val="28"/>
          <w:szCs w:val="28"/>
          <w:lang w:eastAsia="zh-CN"/>
        </w:rPr>
        <w:t>做其他</w:t>
      </w:r>
      <w:r>
        <w:rPr>
          <w:rFonts w:ascii="宋体" w:hAnsi="宋体" w:eastAsia="宋体" w:cs="宋体"/>
          <w:snapToGrid w:val="0"/>
          <w:color w:val="000000"/>
          <w:spacing w:val="9"/>
          <w:kern w:val="0"/>
          <w:sz w:val="28"/>
          <w:szCs w:val="28"/>
        </w:rPr>
        <w:t>补充说明</w:t>
      </w:r>
      <w:r>
        <w:rPr>
          <w:rFonts w:ascii="宋体" w:hAnsi="宋体" w:eastAsia="宋体" w:cs="宋体"/>
          <w:snapToGrid w:val="0"/>
          <w:color w:val="000000"/>
          <w:spacing w:val="6"/>
          <w:kern w:val="0"/>
          <w:sz w:val="28"/>
          <w:szCs w:val="28"/>
        </w:rPr>
        <w:t>。</w:t>
      </w:r>
    </w:p>
    <w:p w14:paraId="331C93C3">
      <w:pPr>
        <w:widowControl/>
        <w:kinsoku w:val="0"/>
        <w:autoSpaceDE w:val="0"/>
        <w:autoSpaceDN w:val="0"/>
        <w:adjustRightInd w:val="0"/>
        <w:snapToGrid w:val="0"/>
        <w:spacing w:before="2" w:line="375" w:lineRule="auto"/>
        <w:ind w:left="24" w:firstLine="48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2"/>
          <w:kern w:val="0"/>
          <w:sz w:val="28"/>
          <w:szCs w:val="28"/>
        </w:rPr>
        <w:t>3</w:t>
      </w:r>
      <w:r>
        <w:rPr>
          <w:rFonts w:ascii="宋体" w:hAnsi="宋体" w:eastAsia="宋体" w:cs="宋体"/>
          <w:snapToGrid w:val="0"/>
          <w:color w:val="000000"/>
          <w:spacing w:val="8"/>
          <w:kern w:val="0"/>
          <w:sz w:val="28"/>
          <w:szCs w:val="28"/>
        </w:rPr>
        <w:t>、</w:t>
      </w:r>
      <w:r>
        <w:rPr>
          <w:rFonts w:ascii="宋体" w:hAnsi="宋体" w:eastAsia="宋体" w:cs="宋体"/>
          <w:snapToGrid w:val="0"/>
          <w:color w:val="000000"/>
          <w:spacing w:val="6"/>
          <w:kern w:val="0"/>
          <w:sz w:val="28"/>
          <w:szCs w:val="28"/>
        </w:rPr>
        <w:t>全部编制后，按</w:t>
      </w:r>
      <w:r>
        <w:rPr>
          <w:rFonts w:hint="eastAsia" w:ascii="宋体" w:hAnsi="宋体" w:cs="宋体"/>
          <w:snapToGrid w:val="0"/>
          <w:color w:val="000000"/>
          <w:spacing w:val="6"/>
          <w:kern w:val="0"/>
          <w:sz w:val="28"/>
          <w:szCs w:val="28"/>
          <w:lang w:eastAsia="zh-CN"/>
        </w:rPr>
        <w:t>招标文件</w:t>
      </w:r>
      <w:r>
        <w:rPr>
          <w:rFonts w:ascii="宋体" w:hAnsi="宋体" w:eastAsia="宋体" w:cs="宋体"/>
          <w:snapToGrid w:val="0"/>
          <w:color w:val="000000"/>
          <w:spacing w:val="6"/>
          <w:kern w:val="0"/>
          <w:sz w:val="28"/>
          <w:szCs w:val="28"/>
        </w:rPr>
        <w:t>要求加盖印章并及时将电子响应文件</w:t>
      </w:r>
      <w:r>
        <w:rPr>
          <w:rFonts w:hint="eastAsia" w:ascii="宋体" w:hAnsi="宋体" w:cs="宋体"/>
          <w:snapToGrid w:val="0"/>
          <w:color w:val="000000"/>
          <w:spacing w:val="6"/>
          <w:kern w:val="0"/>
          <w:sz w:val="28"/>
          <w:szCs w:val="28"/>
          <w:lang w:eastAsia="zh-CN"/>
        </w:rPr>
        <w:t>（</w:t>
      </w:r>
      <w:r>
        <w:rPr>
          <w:rFonts w:ascii="宋体" w:hAnsi="宋体" w:eastAsia="宋体" w:cs="宋体"/>
          <w:snapToGrid w:val="0"/>
          <w:color w:val="000000"/>
          <w:spacing w:val="6"/>
          <w:kern w:val="0"/>
          <w:sz w:val="28"/>
          <w:szCs w:val="28"/>
        </w:rPr>
        <w:t>*.</w:t>
      </w:r>
      <w:r>
        <w:rPr>
          <w:rFonts w:ascii="宋体" w:hAnsi="宋体" w:eastAsia="宋体" w:cs="宋体"/>
          <w:snapToGrid w:val="0"/>
          <w:color w:val="000000"/>
          <w:kern w:val="0"/>
          <w:sz w:val="28"/>
          <w:szCs w:val="28"/>
        </w:rPr>
        <w:t>SXSTF</w:t>
      </w:r>
      <w:r>
        <w:rPr>
          <w:rFonts w:hint="eastAsia" w:ascii="宋体" w:hAnsi="宋体" w:cs="宋体"/>
          <w:snapToGrid w:val="0"/>
          <w:color w:val="000000"/>
          <w:kern w:val="0"/>
          <w:sz w:val="28"/>
          <w:szCs w:val="28"/>
          <w:lang w:eastAsia="zh-CN"/>
        </w:rPr>
        <w:t>）</w:t>
      </w:r>
      <w:r>
        <w:rPr>
          <w:rFonts w:ascii="宋体" w:hAnsi="宋体" w:eastAsia="宋体" w:cs="宋体"/>
          <w:snapToGrid w:val="0"/>
          <w:color w:val="000000"/>
          <w:spacing w:val="6"/>
          <w:kern w:val="0"/>
          <w:sz w:val="28"/>
          <w:szCs w:val="28"/>
        </w:rPr>
        <w:t>于投标截止</w:t>
      </w:r>
      <w:r>
        <w:rPr>
          <w:rFonts w:ascii="宋体" w:hAnsi="宋体" w:eastAsia="宋体" w:cs="宋体"/>
          <w:snapToGrid w:val="0"/>
          <w:color w:val="000000"/>
          <w:spacing w:val="5"/>
          <w:kern w:val="0"/>
          <w:sz w:val="28"/>
          <w:szCs w:val="28"/>
        </w:rPr>
        <w:t>时</w:t>
      </w:r>
      <w:r>
        <w:rPr>
          <w:rFonts w:ascii="宋体" w:hAnsi="宋体" w:eastAsia="宋体" w:cs="宋体"/>
          <w:snapToGrid w:val="0"/>
          <w:color w:val="000000"/>
          <w:spacing w:val="3"/>
          <w:kern w:val="0"/>
          <w:sz w:val="28"/>
          <w:szCs w:val="28"/>
        </w:rPr>
        <w:t xml:space="preserve">间前任意时间段登录全国公共资源交易平台 </w:t>
      </w:r>
      <w:r>
        <w:rPr>
          <w:rFonts w:hint="eastAsia" w:ascii="宋体" w:hAnsi="宋体" w:cs="宋体"/>
          <w:snapToGrid w:val="0"/>
          <w:color w:val="000000"/>
          <w:spacing w:val="3"/>
          <w:kern w:val="0"/>
          <w:sz w:val="28"/>
          <w:szCs w:val="28"/>
          <w:lang w:eastAsia="zh-CN"/>
        </w:rPr>
        <w:t>（</w:t>
      </w:r>
      <w:r>
        <w:rPr>
          <w:rFonts w:ascii="宋体" w:hAnsi="宋体" w:eastAsia="宋体" w:cs="宋体"/>
          <w:snapToGrid w:val="0"/>
          <w:color w:val="000000"/>
          <w:spacing w:val="3"/>
          <w:kern w:val="0"/>
          <w:sz w:val="28"/>
          <w:szCs w:val="28"/>
        </w:rPr>
        <w:t>陕西省·安康市</w:t>
      </w:r>
      <w:r>
        <w:rPr>
          <w:rFonts w:hint="eastAsia" w:ascii="宋体" w:hAnsi="宋体" w:cs="宋体"/>
          <w:snapToGrid w:val="0"/>
          <w:color w:val="000000"/>
          <w:spacing w:val="3"/>
          <w:kern w:val="0"/>
          <w:sz w:val="28"/>
          <w:szCs w:val="28"/>
          <w:lang w:eastAsia="zh-CN"/>
        </w:rPr>
        <w:t>）</w:t>
      </w:r>
      <w:r>
        <w:rPr>
          <w:rFonts w:ascii="宋体" w:hAnsi="宋体" w:eastAsia="宋体" w:cs="宋体"/>
          <w:snapToGrid w:val="0"/>
          <w:color w:val="000000"/>
          <w:spacing w:val="3"/>
          <w:kern w:val="0"/>
          <w:sz w:val="28"/>
          <w:szCs w:val="28"/>
        </w:rPr>
        <w:t>网</w:t>
      </w:r>
      <w:r>
        <w:rPr>
          <w:rFonts w:ascii="宋体" w:hAnsi="宋体" w:eastAsia="宋体" w:cs="宋体"/>
          <w:snapToGrid w:val="0"/>
          <w:color w:val="000000"/>
          <w:spacing w:val="16"/>
          <w:kern w:val="0"/>
          <w:sz w:val="28"/>
          <w:szCs w:val="28"/>
        </w:rPr>
        <w:t>站</w:t>
      </w:r>
      <w:r>
        <w:rPr>
          <w:rFonts w:ascii="宋体" w:hAnsi="宋体" w:eastAsia="宋体" w:cs="宋体"/>
          <w:snapToGrid w:val="0"/>
          <w:color w:val="000000"/>
          <w:spacing w:val="11"/>
          <w:kern w:val="0"/>
          <w:sz w:val="28"/>
          <w:szCs w:val="28"/>
        </w:rPr>
        <w:t>进</w:t>
      </w:r>
      <w:r>
        <w:rPr>
          <w:rFonts w:ascii="宋体" w:hAnsi="宋体" w:eastAsia="宋体" w:cs="宋体"/>
          <w:snapToGrid w:val="0"/>
          <w:color w:val="000000"/>
          <w:spacing w:val="8"/>
          <w:kern w:val="0"/>
          <w:sz w:val="28"/>
          <w:szCs w:val="28"/>
        </w:rPr>
        <w:t>行提交</w:t>
      </w:r>
      <w:r>
        <w:rPr>
          <w:rFonts w:hint="eastAsia" w:ascii="宋体" w:hAnsi="宋体" w:cs="宋体"/>
          <w:snapToGrid w:val="0"/>
          <w:color w:val="000000"/>
          <w:spacing w:val="8"/>
          <w:kern w:val="0"/>
          <w:sz w:val="28"/>
          <w:szCs w:val="28"/>
          <w:lang w:eastAsia="zh-CN"/>
        </w:rPr>
        <w:t>，</w:t>
      </w:r>
      <w:r>
        <w:rPr>
          <w:rFonts w:ascii="宋体" w:hAnsi="宋体" w:eastAsia="宋体" w:cs="宋体"/>
          <w:snapToGrid w:val="0"/>
          <w:color w:val="000000"/>
          <w:spacing w:val="8"/>
          <w:kern w:val="0"/>
          <w:sz w:val="28"/>
          <w:szCs w:val="28"/>
        </w:rPr>
        <w:t>逾期系统将拒绝接收。</w:t>
      </w:r>
    </w:p>
    <w:p w14:paraId="216F03F2">
      <w:pPr>
        <w:widowControl/>
        <w:kinsoku w:val="0"/>
        <w:autoSpaceDE w:val="0"/>
        <w:autoSpaceDN w:val="0"/>
        <w:adjustRightInd w:val="0"/>
        <w:snapToGrid w:val="0"/>
        <w:spacing w:before="3" w:line="375" w:lineRule="auto"/>
        <w:ind w:left="22" w:right="99" w:firstLine="48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20"/>
          <w:kern w:val="0"/>
          <w:sz w:val="28"/>
          <w:szCs w:val="28"/>
        </w:rPr>
        <w:t>4</w:t>
      </w:r>
      <w:r>
        <w:rPr>
          <w:rFonts w:ascii="宋体" w:hAnsi="宋体" w:eastAsia="宋体" w:cs="宋体"/>
          <w:snapToGrid w:val="0"/>
          <w:color w:val="000000"/>
          <w:spacing w:val="10"/>
          <w:kern w:val="0"/>
          <w:sz w:val="28"/>
          <w:szCs w:val="28"/>
        </w:rPr>
        <w:t>、未按</w:t>
      </w:r>
      <w:r>
        <w:rPr>
          <w:rFonts w:hint="eastAsia" w:ascii="宋体" w:hAnsi="宋体" w:cs="宋体"/>
          <w:snapToGrid w:val="0"/>
          <w:color w:val="000000"/>
          <w:spacing w:val="10"/>
          <w:kern w:val="0"/>
          <w:sz w:val="28"/>
          <w:szCs w:val="28"/>
          <w:lang w:eastAsia="zh-CN"/>
        </w:rPr>
        <w:t>招标文件</w:t>
      </w:r>
      <w:r>
        <w:rPr>
          <w:rFonts w:ascii="宋体" w:hAnsi="宋体" w:eastAsia="宋体" w:cs="宋体"/>
          <w:snapToGrid w:val="0"/>
          <w:color w:val="000000"/>
          <w:spacing w:val="10"/>
          <w:kern w:val="0"/>
          <w:sz w:val="28"/>
          <w:szCs w:val="28"/>
        </w:rPr>
        <w:t>提供的</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格式制作的</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或</w:t>
      </w:r>
      <w:r>
        <w:rPr>
          <w:rFonts w:hint="eastAsia" w:ascii="宋体" w:hAnsi="宋体" w:cs="宋体"/>
          <w:snapToGrid w:val="0"/>
          <w:color w:val="000000"/>
          <w:spacing w:val="10"/>
          <w:kern w:val="0"/>
          <w:sz w:val="28"/>
          <w:szCs w:val="28"/>
          <w:lang w:val="en-US" w:eastAsia="zh-CN"/>
        </w:rPr>
        <w:t>投标</w:t>
      </w:r>
      <w:r>
        <w:rPr>
          <w:rFonts w:ascii="宋体" w:hAnsi="宋体" w:eastAsia="宋体" w:cs="宋体"/>
          <w:snapToGrid w:val="0"/>
          <w:color w:val="000000"/>
          <w:spacing w:val="10"/>
          <w:kern w:val="0"/>
          <w:sz w:val="28"/>
          <w:szCs w:val="28"/>
        </w:rPr>
        <w:t>响应</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5"/>
          <w:kern w:val="0"/>
          <w:sz w:val="28"/>
          <w:szCs w:val="28"/>
        </w:rPr>
        <w:t>文</w:t>
      </w:r>
      <w:r>
        <w:rPr>
          <w:rFonts w:ascii="宋体" w:hAnsi="宋体" w:eastAsia="宋体" w:cs="宋体"/>
          <w:snapToGrid w:val="0"/>
          <w:color w:val="000000"/>
          <w:spacing w:val="14"/>
          <w:kern w:val="0"/>
          <w:sz w:val="28"/>
          <w:szCs w:val="28"/>
        </w:rPr>
        <w:t>件中没有按照</w:t>
      </w:r>
      <w:r>
        <w:rPr>
          <w:rFonts w:hint="eastAsia" w:ascii="宋体" w:hAnsi="宋体" w:cs="宋体"/>
          <w:snapToGrid w:val="0"/>
          <w:color w:val="000000"/>
          <w:spacing w:val="14"/>
          <w:kern w:val="0"/>
          <w:sz w:val="28"/>
          <w:szCs w:val="28"/>
          <w:lang w:eastAsia="zh-CN"/>
        </w:rPr>
        <w:t>招标文件</w:t>
      </w:r>
      <w:r>
        <w:rPr>
          <w:rFonts w:ascii="宋体" w:hAnsi="宋体" w:eastAsia="宋体" w:cs="宋体"/>
          <w:snapToGrid w:val="0"/>
          <w:color w:val="000000"/>
          <w:spacing w:val="14"/>
          <w:kern w:val="0"/>
          <w:sz w:val="28"/>
          <w:szCs w:val="28"/>
        </w:rPr>
        <w:t>要求提交全部资料或者</w:t>
      </w:r>
      <w:r>
        <w:rPr>
          <w:rFonts w:hint="eastAsia" w:ascii="宋体" w:hAnsi="宋体" w:cs="宋体"/>
          <w:snapToGrid w:val="0"/>
          <w:color w:val="000000"/>
          <w:spacing w:val="14"/>
          <w:kern w:val="0"/>
          <w:sz w:val="28"/>
          <w:szCs w:val="28"/>
          <w:lang w:eastAsia="zh-CN"/>
        </w:rPr>
        <w:t>投标文件</w:t>
      </w:r>
      <w:r>
        <w:rPr>
          <w:rFonts w:ascii="宋体" w:hAnsi="宋体" w:eastAsia="宋体" w:cs="宋体"/>
          <w:snapToGrid w:val="0"/>
          <w:color w:val="000000"/>
          <w:spacing w:val="14"/>
          <w:kern w:val="0"/>
          <w:sz w:val="28"/>
          <w:szCs w:val="28"/>
        </w:rPr>
        <w:t>没有对</w:t>
      </w:r>
      <w:r>
        <w:rPr>
          <w:rFonts w:hint="eastAsia" w:ascii="宋体" w:hAnsi="宋体" w:cs="宋体"/>
          <w:snapToGrid w:val="0"/>
          <w:color w:val="000000"/>
          <w:spacing w:val="14"/>
          <w:kern w:val="0"/>
          <w:sz w:val="28"/>
          <w:szCs w:val="28"/>
          <w:lang w:eastAsia="zh-CN"/>
        </w:rPr>
        <w:t>招标文件</w:t>
      </w:r>
      <w:r>
        <w:rPr>
          <w:rFonts w:ascii="宋体" w:hAnsi="宋体" w:eastAsia="宋体" w:cs="宋体"/>
          <w:snapToGrid w:val="0"/>
          <w:color w:val="000000"/>
          <w:spacing w:val="10"/>
          <w:kern w:val="0"/>
          <w:sz w:val="28"/>
          <w:szCs w:val="28"/>
        </w:rPr>
        <w:t>在</w:t>
      </w:r>
      <w:r>
        <w:rPr>
          <w:rFonts w:ascii="宋体" w:hAnsi="宋体" w:eastAsia="宋体" w:cs="宋体"/>
          <w:snapToGrid w:val="0"/>
          <w:color w:val="000000"/>
          <w:spacing w:val="7"/>
          <w:kern w:val="0"/>
          <w:sz w:val="28"/>
          <w:szCs w:val="28"/>
        </w:rPr>
        <w:t>各方面都做出实质性响应的，</w:t>
      </w:r>
      <w:r>
        <w:rPr>
          <w:rFonts w:hint="eastAsia" w:ascii="宋体" w:hAnsi="宋体" w:cs="宋体"/>
          <w:snapToGrid w:val="0"/>
          <w:color w:val="000000"/>
          <w:spacing w:val="7"/>
          <w:kern w:val="0"/>
          <w:sz w:val="28"/>
          <w:szCs w:val="28"/>
          <w:lang w:val="en-US" w:eastAsia="zh-CN"/>
        </w:rPr>
        <w:t>评标委员会</w:t>
      </w:r>
      <w:r>
        <w:rPr>
          <w:rFonts w:ascii="宋体" w:hAnsi="宋体" w:eastAsia="宋体" w:cs="宋体"/>
          <w:snapToGrid w:val="0"/>
          <w:color w:val="000000"/>
          <w:spacing w:val="7"/>
          <w:kern w:val="0"/>
          <w:sz w:val="28"/>
          <w:szCs w:val="28"/>
        </w:rPr>
        <w:t>将按最不利于投标人的原则对</w:t>
      </w:r>
      <w:r>
        <w:rPr>
          <w:rFonts w:hint="eastAsia" w:ascii="宋体" w:hAnsi="宋体" w:cs="宋体"/>
          <w:snapToGrid w:val="0"/>
          <w:color w:val="000000"/>
          <w:spacing w:val="7"/>
          <w:kern w:val="0"/>
          <w:sz w:val="28"/>
          <w:szCs w:val="28"/>
          <w:lang w:eastAsia="zh-CN"/>
        </w:rPr>
        <w:t>投标文件</w:t>
      </w:r>
      <w:r>
        <w:rPr>
          <w:rFonts w:ascii="宋体" w:hAnsi="宋体" w:eastAsia="宋体" w:cs="宋体"/>
          <w:snapToGrid w:val="0"/>
          <w:color w:val="000000"/>
          <w:spacing w:val="9"/>
          <w:kern w:val="0"/>
          <w:sz w:val="28"/>
          <w:szCs w:val="28"/>
        </w:rPr>
        <w:t>做出评判，因此导致废标或未中标，投标人自行承担责任。</w:t>
      </w:r>
    </w:p>
    <w:p w14:paraId="597F08DF">
      <w:pPr>
        <w:widowControl/>
        <w:kinsoku w:val="0"/>
        <w:autoSpaceDE w:val="0"/>
        <w:autoSpaceDN w:val="0"/>
        <w:adjustRightInd w:val="0"/>
        <w:snapToGrid w:val="0"/>
        <w:spacing w:line="314" w:lineRule="exact"/>
        <w:ind w:left="27" w:firstLine="600"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position w:val="1"/>
          <w:sz w:val="28"/>
          <w:szCs w:val="28"/>
        </w:rPr>
        <w:t>二、响应文件格式及编排顺</w:t>
      </w:r>
      <w:r>
        <w:rPr>
          <w:rFonts w:ascii="宋体" w:hAnsi="宋体" w:eastAsia="宋体" w:cs="宋体"/>
          <w:snapToGrid w:val="0"/>
          <w:color w:val="000000"/>
          <w:spacing w:val="8"/>
          <w:kern w:val="0"/>
          <w:position w:val="1"/>
          <w:sz w:val="28"/>
          <w:szCs w:val="28"/>
        </w:rPr>
        <w:t>序</w:t>
      </w:r>
    </w:p>
    <w:p w14:paraId="24088AF3">
      <w:pPr>
        <w:rPr>
          <w:sz w:val="28"/>
          <w:szCs w:val="28"/>
        </w:rPr>
        <w:sectPr>
          <w:headerReference r:id="rId5" w:type="default"/>
          <w:footerReference r:id="rId6" w:type="default"/>
          <w:pgSz w:w="11906" w:h="16839"/>
          <w:pgMar w:top="1431" w:right="1700" w:bottom="1151" w:left="1785" w:header="0" w:footer="991" w:gutter="0"/>
          <w:pgNumType w:fmt="decimal"/>
          <w:cols w:space="720" w:num="1"/>
        </w:sectPr>
      </w:pPr>
    </w:p>
    <w:p w14:paraId="355EC163">
      <w:pPr>
        <w:adjustRightInd w:val="0"/>
        <w:snapToGrid w:val="0"/>
        <w:spacing w:line="400" w:lineRule="exact"/>
        <w:jc w:val="left"/>
        <w:rPr>
          <w:rFonts w:hint="default" w:ascii="宋体" w:eastAsia="宋体"/>
          <w:b/>
          <w:sz w:val="28"/>
          <w:szCs w:val="28"/>
          <w:lang w:val="en-US" w:eastAsia="zh-CN"/>
        </w:rPr>
      </w:pPr>
      <w:r>
        <w:rPr>
          <w:rFonts w:hint="eastAsia" w:ascii="宋体" w:hAnsi="宋体"/>
          <w:b/>
          <w:sz w:val="28"/>
          <w:szCs w:val="28"/>
        </w:rPr>
        <w:t>项目编号：</w:t>
      </w:r>
      <w:r>
        <w:rPr>
          <w:rFonts w:hint="eastAsia" w:ascii="宋体" w:hAnsi="宋体"/>
          <w:b/>
          <w:sz w:val="28"/>
          <w:szCs w:val="28"/>
          <w:lang w:eastAsia="zh-CN"/>
        </w:rPr>
        <w:t>ZXHC2024-AKZFCG-031</w:t>
      </w:r>
    </w:p>
    <w:p w14:paraId="1C022372">
      <w:pPr>
        <w:autoSpaceDE w:val="0"/>
        <w:autoSpaceDN w:val="0"/>
        <w:adjustRightInd w:val="0"/>
        <w:spacing w:line="480" w:lineRule="auto"/>
        <w:rPr>
          <w:rFonts w:ascii="黑体" w:hAnsi="黑体" w:eastAsia="黑体" w:cs="宋体"/>
          <w:b/>
          <w:bCs/>
          <w:spacing w:val="-10"/>
          <w:sz w:val="30"/>
          <w:szCs w:val="30"/>
        </w:rPr>
      </w:pPr>
    </w:p>
    <w:p w14:paraId="735B091B">
      <w:pPr>
        <w:autoSpaceDE w:val="0"/>
        <w:autoSpaceDN w:val="0"/>
        <w:adjustRightInd w:val="0"/>
        <w:spacing w:line="480" w:lineRule="auto"/>
        <w:rPr>
          <w:rFonts w:ascii="黑体" w:hAnsi="黑体" w:eastAsia="黑体" w:cs="宋体"/>
          <w:b/>
          <w:bCs/>
          <w:spacing w:val="-10"/>
          <w:sz w:val="56"/>
          <w:szCs w:val="52"/>
        </w:rPr>
      </w:pPr>
    </w:p>
    <w:p w14:paraId="3F8A7563">
      <w:pPr>
        <w:pStyle w:val="5"/>
        <w:spacing w:before="156"/>
        <w:ind w:left="0" w:leftChars="0" w:firstLine="0" w:firstLineChars="0"/>
        <w:jc w:val="center"/>
        <w:rPr>
          <w:rFonts w:hint="eastAsia"/>
          <w:b/>
          <w:bCs/>
          <w:sz w:val="44"/>
          <w:szCs w:val="44"/>
          <w:lang w:eastAsia="zh-CN"/>
        </w:rPr>
      </w:pPr>
    </w:p>
    <w:p w14:paraId="02652D3A">
      <w:pPr>
        <w:adjustRightInd w:val="0"/>
        <w:snapToGrid w:val="0"/>
        <w:spacing w:line="360" w:lineRule="auto"/>
        <w:jc w:val="center"/>
        <w:rPr>
          <w:rFonts w:hint="eastAsia" w:eastAsia="黑体"/>
          <w:b/>
          <w:sz w:val="48"/>
          <w:szCs w:val="20"/>
        </w:rPr>
      </w:pPr>
      <w:r>
        <w:rPr>
          <w:rFonts w:hint="eastAsia" w:eastAsia="黑体"/>
          <w:b/>
          <w:sz w:val="48"/>
          <w:szCs w:val="20"/>
          <w:lang w:val="en-US" w:eastAsia="zh-CN"/>
        </w:rPr>
        <w:t xml:space="preserve">旬阳市人民医院布草洗涤服务项目 </w:t>
      </w:r>
    </w:p>
    <w:p w14:paraId="6C19266B">
      <w:pPr>
        <w:adjustRightInd w:val="0"/>
        <w:snapToGrid w:val="0"/>
        <w:spacing w:line="360" w:lineRule="auto"/>
        <w:jc w:val="center"/>
        <w:rPr>
          <w:rFonts w:eastAsia="黑体"/>
          <w:b/>
          <w:sz w:val="48"/>
          <w:szCs w:val="20"/>
        </w:rPr>
      </w:pPr>
      <w:r>
        <w:rPr>
          <w:rFonts w:hint="eastAsia" w:eastAsia="黑体"/>
          <w:b/>
          <w:sz w:val="48"/>
          <w:szCs w:val="20"/>
        </w:rPr>
        <w:t>投标文件</w:t>
      </w:r>
    </w:p>
    <w:p w14:paraId="35715B53">
      <w:pPr>
        <w:adjustRightInd w:val="0"/>
        <w:snapToGrid w:val="0"/>
        <w:spacing w:line="360" w:lineRule="auto"/>
        <w:rPr>
          <w:rFonts w:eastAsia="楷体_GB2312"/>
          <w:sz w:val="30"/>
        </w:rPr>
      </w:pPr>
    </w:p>
    <w:p w14:paraId="1424FCBD">
      <w:pPr>
        <w:adjustRightInd w:val="0"/>
        <w:snapToGrid w:val="0"/>
        <w:spacing w:line="800" w:lineRule="exact"/>
        <w:ind w:firstLine="1576"/>
        <w:rPr>
          <w:rFonts w:eastAsia="楷体_GB2312"/>
          <w:b/>
          <w:bCs/>
          <w:sz w:val="30"/>
        </w:rPr>
      </w:pPr>
    </w:p>
    <w:p w14:paraId="558D8207">
      <w:pPr>
        <w:adjustRightInd w:val="0"/>
        <w:snapToGrid w:val="0"/>
        <w:spacing w:line="800" w:lineRule="exact"/>
        <w:ind w:firstLine="1576"/>
        <w:rPr>
          <w:rFonts w:eastAsia="楷体_GB2312"/>
          <w:b/>
          <w:bCs/>
          <w:sz w:val="30"/>
        </w:rPr>
      </w:pPr>
    </w:p>
    <w:p w14:paraId="624DE49F">
      <w:pPr>
        <w:adjustRightInd w:val="0"/>
        <w:snapToGrid w:val="0"/>
        <w:spacing w:line="800" w:lineRule="exact"/>
        <w:ind w:firstLine="1576"/>
        <w:rPr>
          <w:rFonts w:eastAsia="楷体_GB2312"/>
          <w:b/>
          <w:bCs/>
          <w:sz w:val="30"/>
        </w:rPr>
      </w:pPr>
    </w:p>
    <w:p w14:paraId="4E2C5758">
      <w:pPr>
        <w:autoSpaceDE w:val="0"/>
        <w:autoSpaceDN w:val="0"/>
        <w:adjustRightInd w:val="0"/>
        <w:snapToGrid w:val="0"/>
        <w:spacing w:line="600" w:lineRule="exact"/>
        <w:ind w:firstLine="645"/>
        <w:rPr>
          <w:rFonts w:ascii="宋体" w:hAnsi="宋体" w:cs="宋体"/>
          <w:b/>
          <w:bCs/>
          <w:color w:val="000000"/>
          <w:sz w:val="32"/>
          <w:szCs w:val="32"/>
          <w:u w:val="single"/>
        </w:rPr>
      </w:pPr>
      <w:r>
        <w:rPr>
          <w:rFonts w:hint="eastAsia" w:ascii="宋体" w:hAnsi="宋体" w:cs="宋体"/>
          <w:b/>
          <w:bCs/>
          <w:color w:val="000000"/>
          <w:sz w:val="32"/>
          <w:szCs w:val="32"/>
          <w:lang w:val="zh-CN"/>
        </w:rPr>
        <w:t>供</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应</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商</w:t>
      </w:r>
      <w:r>
        <w:rPr>
          <w:rFonts w:hint="eastAsia" w:ascii="宋体" w:hAnsi="宋体" w:cs="宋体"/>
          <w:b/>
          <w:bCs/>
          <w:color w:val="000000"/>
          <w:sz w:val="32"/>
          <w:szCs w:val="32"/>
        </w:rPr>
        <w:t>（盖公章）</w:t>
      </w:r>
      <w:r>
        <w:rPr>
          <w:rFonts w:hint="eastAsia" w:ascii="宋体" w:hAnsi="宋体" w:cs="宋体"/>
          <w:b/>
          <w:bCs/>
          <w:color w:val="000000"/>
          <w:sz w:val="32"/>
          <w:szCs w:val="32"/>
          <w:lang w:val="zh-CN"/>
        </w:rPr>
        <w:t>：</w:t>
      </w:r>
      <w:r>
        <w:rPr>
          <w:rFonts w:hint="eastAsia" w:ascii="宋体" w:hAnsi="宋体" w:cs="宋体"/>
          <w:b/>
          <w:bCs/>
          <w:color w:val="000000"/>
          <w:sz w:val="32"/>
          <w:szCs w:val="32"/>
          <w:u w:val="single"/>
        </w:rPr>
        <w:t xml:space="preserve">                   </w:t>
      </w:r>
    </w:p>
    <w:p w14:paraId="3407D0F8">
      <w:pPr>
        <w:autoSpaceDE w:val="0"/>
        <w:autoSpaceDN w:val="0"/>
        <w:adjustRightInd w:val="0"/>
        <w:snapToGrid w:val="0"/>
        <w:spacing w:line="600" w:lineRule="exact"/>
        <w:ind w:firstLine="645"/>
        <w:rPr>
          <w:rFonts w:ascii="宋体" w:hAnsi="宋体" w:cs="宋体"/>
          <w:b/>
          <w:bCs/>
          <w:color w:val="000000"/>
          <w:sz w:val="32"/>
          <w:szCs w:val="32"/>
        </w:rPr>
      </w:pPr>
    </w:p>
    <w:p w14:paraId="68CD8C44">
      <w:pPr>
        <w:autoSpaceDE w:val="0"/>
        <w:autoSpaceDN w:val="0"/>
        <w:adjustRightInd w:val="0"/>
        <w:snapToGrid w:val="0"/>
        <w:spacing w:line="600" w:lineRule="exact"/>
        <w:ind w:firstLine="643" w:firstLineChars="200"/>
        <w:rPr>
          <w:rFonts w:ascii="宋体" w:hAnsi="宋体" w:cs="宋体"/>
          <w:b/>
          <w:bCs/>
          <w:color w:val="000000"/>
          <w:sz w:val="32"/>
          <w:szCs w:val="32"/>
          <w:u w:val="single"/>
        </w:rPr>
      </w:pPr>
      <w:r>
        <w:rPr>
          <w:rFonts w:hint="eastAsia" w:ascii="宋体" w:hAnsi="宋体" w:cs="宋体"/>
          <w:b/>
          <w:bCs/>
          <w:color w:val="000000"/>
          <w:sz w:val="32"/>
          <w:szCs w:val="32"/>
        </w:rPr>
        <w:t>法定代表人（签字或盖章）：</w:t>
      </w:r>
      <w:r>
        <w:rPr>
          <w:rFonts w:hint="eastAsia" w:ascii="宋体" w:hAnsi="宋体" w:cs="宋体"/>
          <w:b/>
          <w:bCs/>
          <w:color w:val="000000"/>
          <w:sz w:val="32"/>
          <w:szCs w:val="32"/>
          <w:u w:val="single"/>
        </w:rPr>
        <w:t xml:space="preserve">             </w:t>
      </w:r>
    </w:p>
    <w:p w14:paraId="1CA8B67D">
      <w:pPr>
        <w:autoSpaceDE w:val="0"/>
        <w:autoSpaceDN w:val="0"/>
        <w:adjustRightInd w:val="0"/>
        <w:snapToGrid w:val="0"/>
        <w:spacing w:line="600" w:lineRule="exact"/>
        <w:ind w:firstLine="643" w:firstLineChars="200"/>
        <w:rPr>
          <w:rFonts w:ascii="宋体" w:hAnsi="宋体" w:cs="宋体"/>
          <w:b/>
          <w:bCs/>
          <w:color w:val="000000"/>
          <w:sz w:val="32"/>
          <w:szCs w:val="32"/>
          <w:u w:val="single"/>
        </w:rPr>
      </w:pPr>
    </w:p>
    <w:p w14:paraId="329039F9">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cs="宋体"/>
          <w:b/>
          <w:bCs/>
          <w:color w:val="000000"/>
          <w:sz w:val="32"/>
          <w:szCs w:val="32"/>
          <w:lang w:val="zh-CN"/>
        </w:rPr>
        <w:t>时</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间：</w:t>
      </w:r>
      <w:r>
        <w:rPr>
          <w:rFonts w:hint="eastAsia" w:ascii="宋体" w:hAnsi="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20F94F76">
      <w:pPr>
        <w:adjustRightInd w:val="0"/>
        <w:snapToGrid w:val="0"/>
        <w:spacing w:line="360" w:lineRule="auto"/>
        <w:jc w:val="center"/>
        <w:rPr>
          <w:rFonts w:eastAsia="黑体"/>
          <w:b/>
          <w:sz w:val="50"/>
        </w:rPr>
      </w:pPr>
    </w:p>
    <w:p w14:paraId="140680B5">
      <w:pPr>
        <w:adjustRightInd w:val="0"/>
        <w:snapToGrid w:val="0"/>
        <w:spacing w:line="460" w:lineRule="exact"/>
        <w:jc w:val="center"/>
        <w:rPr>
          <w:rFonts w:ascii="宋体" w:eastAsia="宋体"/>
          <w:b/>
          <w:bCs/>
          <w:sz w:val="32"/>
          <w:szCs w:val="32"/>
        </w:rPr>
      </w:pPr>
      <w:r>
        <w:rPr>
          <w:rFonts w:hint="eastAsia" w:ascii="黑体" w:hAnsi="黑体" w:eastAsia="黑体" w:cs="黑体"/>
          <w:b/>
          <w:sz w:val="44"/>
          <w:szCs w:val="44"/>
        </w:rPr>
        <w:br w:type="page"/>
      </w:r>
      <w:r>
        <w:rPr>
          <w:rFonts w:hint="eastAsia" w:ascii="宋体" w:hAnsi="宋体" w:eastAsia="宋体"/>
          <w:b/>
          <w:bCs/>
          <w:sz w:val="32"/>
          <w:szCs w:val="32"/>
        </w:rPr>
        <w:t>一、</w:t>
      </w:r>
      <w:r>
        <w:rPr>
          <w:rFonts w:hint="eastAsia" w:ascii="宋体" w:hAnsi="宋体" w:eastAsia="宋体"/>
          <w:b/>
          <w:bCs/>
          <w:sz w:val="32"/>
          <w:szCs w:val="32"/>
          <w:lang w:val="en-US" w:eastAsia="zh-CN"/>
        </w:rPr>
        <w:t>投标</w:t>
      </w:r>
      <w:r>
        <w:rPr>
          <w:rFonts w:hint="eastAsia" w:ascii="宋体" w:hAnsi="宋体" w:eastAsia="宋体"/>
          <w:b/>
          <w:bCs/>
          <w:sz w:val="32"/>
          <w:szCs w:val="32"/>
        </w:rPr>
        <w:t>响应函</w:t>
      </w:r>
    </w:p>
    <w:p w14:paraId="745441AA">
      <w:pPr>
        <w:adjustRightInd w:val="0"/>
        <w:snapToGrid w:val="0"/>
        <w:spacing w:line="460" w:lineRule="exact"/>
        <w:rPr>
          <w:rFonts w:ascii="宋体" w:eastAsia="宋体"/>
          <w:b/>
          <w:sz w:val="28"/>
          <w:szCs w:val="28"/>
        </w:rPr>
      </w:pPr>
      <w:r>
        <w:rPr>
          <w:rFonts w:hint="eastAsia" w:ascii="宋体" w:hAnsi="宋体" w:eastAsia="宋体"/>
          <w:b/>
          <w:sz w:val="28"/>
          <w:szCs w:val="28"/>
          <w:lang w:eastAsia="zh-CN"/>
        </w:rPr>
        <w:t>陕西中信海诚造价咨询有限公司</w:t>
      </w:r>
      <w:r>
        <w:rPr>
          <w:rFonts w:hint="eastAsia" w:ascii="宋体" w:hAnsi="宋体" w:eastAsia="宋体"/>
          <w:b/>
          <w:sz w:val="28"/>
          <w:szCs w:val="28"/>
        </w:rPr>
        <w:t>：</w:t>
      </w:r>
    </w:p>
    <w:p w14:paraId="5D733FEA">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项目编号</w:t>
      </w:r>
      <w:r>
        <w:rPr>
          <w:rFonts w:hint="eastAsia" w:ascii="宋体" w:hAnsi="宋体" w:eastAsia="宋体" w:cs="宋体"/>
          <w:sz w:val="28"/>
          <w:szCs w:val="28"/>
          <w:lang w:eastAsia="zh-CN"/>
        </w:rPr>
        <w:t>）</w:t>
      </w:r>
      <w:r>
        <w:rPr>
          <w:rFonts w:hint="eastAsia" w:ascii="宋体" w:hAnsi="宋体" w:eastAsia="宋体" w:cs="宋体"/>
          <w:bCs/>
          <w:sz w:val="28"/>
          <w:szCs w:val="28"/>
        </w:rPr>
        <w:t>号</w:t>
      </w:r>
      <w:r>
        <w:rPr>
          <w:rFonts w:hint="eastAsia" w:ascii="宋体" w:hAnsi="宋体" w:eastAsia="宋体" w:cs="宋体"/>
          <w:sz w:val="28"/>
          <w:szCs w:val="28"/>
          <w:lang w:val="en-US" w:eastAsia="zh-CN"/>
        </w:rPr>
        <w:t>招标</w:t>
      </w:r>
      <w:r>
        <w:rPr>
          <w:rFonts w:hint="eastAsia" w:ascii="宋体" w:hAnsi="宋体" w:eastAsia="宋体" w:cs="宋体"/>
          <w:sz w:val="28"/>
          <w:szCs w:val="28"/>
        </w:rPr>
        <w:t>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240153BF">
      <w:pPr>
        <w:adjustRightInd w:val="0"/>
        <w:snapToGrid w:val="0"/>
        <w:spacing w:line="460" w:lineRule="exact"/>
        <w:ind w:firstLine="560" w:firstLineChars="200"/>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w:t>
      </w:r>
      <w:r>
        <w:rPr>
          <w:rFonts w:hint="eastAsia" w:ascii="宋体" w:hAnsi="宋体" w:eastAsia="宋体" w:cs="宋体"/>
          <w:sz w:val="28"/>
          <w:szCs w:val="28"/>
          <w:lang w:val="en-US" w:eastAsia="zh-CN"/>
        </w:rPr>
        <w:t>招标</w:t>
      </w:r>
      <w:r>
        <w:rPr>
          <w:rFonts w:hint="eastAsia" w:ascii="宋体" w:hAnsi="宋体" w:eastAsia="宋体" w:cs="宋体"/>
          <w:sz w:val="28"/>
          <w:szCs w:val="28"/>
        </w:rPr>
        <w:t>文件中的一切要求，提供相关</w:t>
      </w:r>
      <w:r>
        <w:rPr>
          <w:rFonts w:hint="eastAsia" w:ascii="宋体" w:hAnsi="宋体" w:cs="宋体"/>
          <w:sz w:val="28"/>
          <w:szCs w:val="28"/>
          <w:lang w:val="en-US" w:eastAsia="zh-CN"/>
        </w:rPr>
        <w:t>洗涤</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442FDCBE">
      <w:pPr>
        <w:adjustRightInd w:val="0"/>
        <w:snapToGrid w:val="0"/>
        <w:spacing w:line="460" w:lineRule="exact"/>
        <w:ind w:left="561" w:leftChars="267" w:firstLine="5" w:firstLineChars="2"/>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4D2C89EA">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w:t>
      </w:r>
      <w:r>
        <w:rPr>
          <w:rFonts w:hint="eastAsia" w:ascii="宋体" w:hAnsi="宋体" w:eastAsia="宋体" w:cs="宋体"/>
          <w:sz w:val="28"/>
          <w:szCs w:val="28"/>
          <w:lang w:eastAsia="zh-CN"/>
        </w:rPr>
        <w:t>招标文件</w:t>
      </w:r>
      <w:r>
        <w:rPr>
          <w:rFonts w:hint="eastAsia" w:ascii="宋体" w:hAnsi="宋体" w:eastAsia="宋体" w:cs="宋体"/>
          <w:sz w:val="28"/>
          <w:szCs w:val="28"/>
        </w:rPr>
        <w:t>。我们完全理解并同意放弃对这方面有不明及误解的权力。</w:t>
      </w:r>
    </w:p>
    <w:p w14:paraId="715DAE78">
      <w:pPr>
        <w:widowControl w:val="0"/>
        <w:spacing w:line="520" w:lineRule="exact"/>
        <w:ind w:firstLine="560" w:firstLineChars="200"/>
        <w:jc w:val="left"/>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、我们完全理解并同意贵方在招标文件中的有关取消投标资格的条款。</w:t>
      </w:r>
    </w:p>
    <w:p w14:paraId="4CFC8F93">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w:t>
      </w:r>
      <w:r>
        <w:rPr>
          <w:rFonts w:hint="eastAsia" w:ascii="宋体" w:hAnsi="宋体" w:eastAsia="宋体" w:cs="宋体"/>
          <w:sz w:val="28"/>
          <w:szCs w:val="28"/>
          <w:lang w:eastAsia="zh-CN"/>
        </w:rPr>
        <w:t>招标文件</w:t>
      </w:r>
      <w:r>
        <w:rPr>
          <w:rFonts w:hint="eastAsia" w:ascii="宋体" w:hAnsi="宋体" w:eastAsia="宋体" w:cs="宋体"/>
          <w:sz w:val="28"/>
          <w:szCs w:val="28"/>
        </w:rPr>
        <w:t>的要求、响应文件及承诺条件，全面签约并履行合同规定的责任和义务。</w:t>
      </w:r>
    </w:p>
    <w:p w14:paraId="45049F83">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45AF3336">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263F4EE3">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w:t>
      </w:r>
      <w:r>
        <w:rPr>
          <w:rFonts w:hint="eastAsia" w:ascii="宋体" w:hAnsi="宋体" w:eastAsia="宋体" w:cs="宋体"/>
          <w:sz w:val="28"/>
          <w:szCs w:val="28"/>
          <w:lang w:eastAsia="zh-CN"/>
        </w:rPr>
        <w:t>投标文件</w:t>
      </w:r>
      <w:r>
        <w:rPr>
          <w:rFonts w:hint="eastAsia" w:ascii="宋体" w:hAnsi="宋体" w:eastAsia="宋体" w:cs="宋体"/>
          <w:sz w:val="28"/>
          <w:szCs w:val="28"/>
        </w:rPr>
        <w:t>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699E72FA">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0EBEB214">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lang w:eastAsia="zh-CN"/>
        </w:rPr>
        <w:t>：</w:t>
      </w:r>
      <w:r>
        <w:rPr>
          <w:rFonts w:hint="eastAsia" w:ascii="宋体" w:hAnsi="宋体" w:eastAsia="宋体" w:cs="宋体"/>
          <w:sz w:val="28"/>
          <w:szCs w:val="28"/>
        </w:rPr>
        <w:t>（印章）</w:t>
      </w:r>
    </w:p>
    <w:p w14:paraId="2EC5B8BB">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50FAB8E7">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开户银行：</w:t>
      </w:r>
    </w:p>
    <w:p w14:paraId="2ABBE07B">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0ED0271F">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4E06860B">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66ED0874">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42E7648F">
      <w:pPr>
        <w:adjustRightInd w:val="0"/>
        <w:snapToGrid w:val="0"/>
        <w:spacing w:line="460" w:lineRule="exact"/>
        <w:ind w:firstLine="573"/>
        <w:rPr>
          <w:rFonts w:ascii="宋体" w:eastAsia="宋体" w:cs="宋体"/>
          <w:sz w:val="28"/>
          <w:szCs w:val="28"/>
          <w:u w:val="single"/>
        </w:rPr>
      </w:pPr>
      <w:r>
        <w:rPr>
          <w:rFonts w:hint="eastAsia" w:ascii="宋体" w:hAnsi="宋体" w:eastAsia="宋体" w:cs="宋体"/>
          <w:sz w:val="28"/>
          <w:szCs w:val="28"/>
        </w:rPr>
        <w:t>授权代表：</w:t>
      </w:r>
    </w:p>
    <w:p w14:paraId="50FAC4E0">
      <w:pPr>
        <w:widowControl w:val="0"/>
        <w:ind w:firstLine="280" w:firstLineChars="100"/>
        <w:jc w:val="right"/>
        <w:rPr>
          <w:rFonts w:ascii="宋体" w:hAnsi="宋体" w:eastAsia="宋体" w:cs="Times New Roman"/>
          <w:b/>
          <w:kern w:val="2"/>
          <w:sz w:val="32"/>
          <w:szCs w:val="32"/>
          <w:lang w:val="en-US" w:eastAsia="zh-CN" w:bidi="ar-SA"/>
        </w:rPr>
      </w:pPr>
      <w:r>
        <w:rPr>
          <w:rFonts w:hint="eastAsia" w:ascii="宋体" w:hAnsi="宋体" w:eastAsia="宋体" w:cs="宋体"/>
          <w:kern w:val="2"/>
          <w:sz w:val="28"/>
          <w:szCs w:val="28"/>
          <w:lang w:val="en-US" w:eastAsia="zh-CN" w:bidi="ar-SA"/>
        </w:rPr>
        <w:t>年    月     日</w:t>
      </w:r>
    </w:p>
    <w:p w14:paraId="779BD1BA">
      <w:pPr>
        <w:adjustRightInd w:val="0"/>
        <w:snapToGrid w:val="0"/>
        <w:spacing w:line="400" w:lineRule="exact"/>
        <w:jc w:val="center"/>
        <w:rPr>
          <w:rFonts w:ascii="宋体" w:eastAsia="宋体"/>
          <w:b/>
          <w:bCs/>
          <w:color w:val="000000"/>
          <w:sz w:val="32"/>
          <w:szCs w:val="32"/>
        </w:rPr>
      </w:pPr>
      <w:r>
        <w:rPr>
          <w:rFonts w:hint="eastAsia" w:ascii="宋体" w:hAnsi="宋体" w:eastAsia="宋体"/>
          <w:b/>
          <w:bCs/>
          <w:color w:val="000000"/>
          <w:sz w:val="32"/>
          <w:szCs w:val="32"/>
        </w:rPr>
        <w:t>二、法定代表人授权委托书</w:t>
      </w:r>
    </w:p>
    <w:p w14:paraId="204588F4">
      <w:pPr>
        <w:widowControl/>
        <w:jc w:val="left"/>
        <w:rPr>
          <w:rFonts w:eastAsia="宋体"/>
        </w:rPr>
      </w:pPr>
    </w:p>
    <w:p w14:paraId="1BA31A7A">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eastAsia="宋体" w:cs="Times New Roman"/>
          <w:color w:val="000000"/>
          <w:kern w:val="2"/>
          <w:sz w:val="30"/>
          <w:szCs w:val="30"/>
          <w:lang w:val="zh-CN" w:eastAsia="zh-CN" w:bidi="ar-SA"/>
        </w:rPr>
        <w:t>陕西中信海诚造价咨询有限公司</w:t>
      </w:r>
      <w:r>
        <w:rPr>
          <w:rFonts w:hint="eastAsia" w:ascii="宋体" w:hAnsi="宋体" w:eastAsia="宋体" w:cs="Times New Roman"/>
          <w:bCs/>
          <w:color w:val="000000"/>
          <w:kern w:val="2"/>
          <w:sz w:val="30"/>
          <w:szCs w:val="30"/>
          <w:lang w:val="en-US" w:eastAsia="zh-CN" w:bidi="ar-SA"/>
        </w:rPr>
        <w:t>：</w:t>
      </w:r>
    </w:p>
    <w:p w14:paraId="1D6E9765">
      <w:pPr>
        <w:adjustRightInd w:val="0"/>
        <w:snapToGrid w:val="0"/>
        <w:spacing w:line="520" w:lineRule="exact"/>
        <w:ind w:firstLine="560" w:firstLineChars="200"/>
        <w:rPr>
          <w:rFonts w:ascii="宋体" w:eastAsia="宋体"/>
          <w:color w:val="000000"/>
          <w:sz w:val="28"/>
          <w:szCs w:val="28"/>
        </w:rPr>
      </w:pPr>
      <w:r>
        <w:rPr>
          <w:rFonts w:hint="eastAsia" w:ascii="宋体" w:hAnsi="宋体" w:eastAsia="宋体"/>
          <w:color w:val="000000"/>
          <w:sz w:val="28"/>
          <w:szCs w:val="28"/>
        </w:rPr>
        <w:t>注册于</w:t>
      </w:r>
      <w:r>
        <w:rPr>
          <w:rFonts w:hint="eastAsia" w:ascii="宋体" w:hAnsi="宋体" w:eastAsia="宋体"/>
          <w:color w:val="000000"/>
          <w:sz w:val="28"/>
          <w:szCs w:val="28"/>
          <w:u w:val="single"/>
        </w:rPr>
        <w:t>（工商行政管理局名称</w:t>
      </w:r>
      <w:r>
        <w:rPr>
          <w:rFonts w:hint="eastAsia" w:ascii="宋体" w:hAnsi="宋体"/>
          <w:color w:val="000000"/>
          <w:sz w:val="28"/>
          <w:szCs w:val="28"/>
          <w:u w:val="single"/>
          <w:lang w:eastAsia="zh-CN"/>
        </w:rPr>
        <w:t>）</w:t>
      </w:r>
      <w:r>
        <w:rPr>
          <w:rFonts w:hint="eastAsia" w:ascii="宋体" w:hAnsi="宋体" w:eastAsia="宋体"/>
          <w:color w:val="000000"/>
          <w:sz w:val="28"/>
          <w:szCs w:val="28"/>
          <w:u w:val="single"/>
        </w:rPr>
        <w:t>（投标人全称）</w:t>
      </w:r>
      <w:r>
        <w:rPr>
          <w:rFonts w:hint="eastAsia" w:ascii="宋体" w:hAnsi="宋体" w:eastAsia="宋体"/>
          <w:color w:val="000000"/>
          <w:sz w:val="28"/>
          <w:szCs w:val="28"/>
        </w:rPr>
        <w:t>法人代表</w:t>
      </w:r>
      <w:r>
        <w:rPr>
          <w:rFonts w:hint="eastAsia" w:ascii="宋体" w:hAnsi="宋体" w:eastAsia="宋体"/>
          <w:color w:val="000000"/>
          <w:sz w:val="28"/>
          <w:szCs w:val="28"/>
          <w:u w:val="single"/>
        </w:rPr>
        <w:t>（姓名、职务）</w:t>
      </w:r>
      <w:r>
        <w:rPr>
          <w:rFonts w:hint="eastAsia" w:ascii="宋体" w:hAnsi="宋体" w:eastAsia="宋体"/>
          <w:color w:val="000000"/>
          <w:sz w:val="28"/>
          <w:szCs w:val="28"/>
        </w:rPr>
        <w:t>授权</w:t>
      </w:r>
      <w:r>
        <w:rPr>
          <w:rFonts w:hint="eastAsia" w:ascii="宋体" w:hAnsi="宋体" w:eastAsia="宋体"/>
          <w:color w:val="000000"/>
          <w:sz w:val="28"/>
          <w:szCs w:val="28"/>
          <w:u w:val="single"/>
        </w:rPr>
        <w:t>（被授权人姓名、职务）</w:t>
      </w:r>
      <w:r>
        <w:rPr>
          <w:rFonts w:hint="eastAsia" w:ascii="宋体" w:hAnsi="宋体" w:eastAsia="宋体"/>
          <w:color w:val="000000"/>
          <w:sz w:val="28"/>
          <w:szCs w:val="28"/>
        </w:rPr>
        <w:t>为本公司的合法代理人，就本项目</w:t>
      </w:r>
      <w:r>
        <w:rPr>
          <w:rFonts w:ascii="宋体" w:hAnsi="宋体" w:eastAsia="宋体"/>
          <w:color w:val="000000"/>
          <w:sz w:val="28"/>
          <w:szCs w:val="28"/>
          <w:u w:val="single"/>
        </w:rPr>
        <w:t xml:space="preserve">   </w:t>
      </w:r>
      <w:r>
        <w:rPr>
          <w:rFonts w:hint="eastAsia" w:ascii="宋体" w:hAnsi="宋体" w:eastAsia="宋体"/>
          <w:color w:val="000000"/>
          <w:sz w:val="28"/>
          <w:szCs w:val="28"/>
          <w:u w:val="single"/>
        </w:rPr>
        <w:t>（项目名称）</w:t>
      </w:r>
      <w:r>
        <w:rPr>
          <w:rFonts w:ascii="宋体" w:hAnsi="宋体" w:eastAsia="宋体"/>
          <w:color w:val="000000"/>
          <w:sz w:val="28"/>
          <w:szCs w:val="28"/>
          <w:u w:val="single"/>
        </w:rPr>
        <w:t xml:space="preserve">  </w:t>
      </w:r>
      <w:r>
        <w:rPr>
          <w:rFonts w:hint="eastAsia" w:ascii="宋体" w:hAnsi="宋体" w:eastAsia="宋体"/>
          <w:color w:val="000000"/>
          <w:sz w:val="28"/>
          <w:szCs w:val="28"/>
        </w:rPr>
        <w:t>的招标及合同的执行和完成，以本公司的名义处理一切与之有关的事宜。</w:t>
      </w:r>
    </w:p>
    <w:p w14:paraId="352D26BD">
      <w:pPr>
        <w:adjustRightInd w:val="0"/>
        <w:snapToGrid w:val="0"/>
        <w:spacing w:line="520" w:lineRule="exact"/>
        <w:rPr>
          <w:rFonts w:ascii="宋体" w:eastAsia="宋体"/>
          <w:color w:val="000000"/>
          <w:sz w:val="28"/>
          <w:szCs w:val="28"/>
          <w:u w:val="single"/>
        </w:rPr>
      </w:pPr>
      <w:r>
        <w:rPr>
          <w:rFonts w:hint="eastAsia" w:ascii="宋体" w:hAnsi="宋体" w:eastAsia="宋体"/>
          <w:color w:val="000000"/>
          <w:sz w:val="28"/>
          <w:szCs w:val="28"/>
        </w:rPr>
        <w:t>附：全权代表姓名：性别：年龄：</w:t>
      </w:r>
    </w:p>
    <w:p w14:paraId="4E258377">
      <w:pPr>
        <w:adjustRightInd w:val="0"/>
        <w:snapToGrid w:val="0"/>
        <w:spacing w:line="520" w:lineRule="exact"/>
        <w:ind w:firstLine="630"/>
        <w:rPr>
          <w:rFonts w:ascii="宋体" w:eastAsia="宋体"/>
          <w:color w:val="000000"/>
          <w:sz w:val="28"/>
          <w:szCs w:val="28"/>
        </w:rPr>
      </w:pPr>
      <w:r>
        <w:rPr>
          <w:rFonts w:hint="eastAsia" w:ascii="宋体" w:hAnsi="宋体" w:eastAsia="宋体"/>
          <w:color w:val="000000"/>
          <w:sz w:val="28"/>
          <w:szCs w:val="28"/>
        </w:rPr>
        <w:t>职</w:t>
      </w:r>
      <w:r>
        <w:rPr>
          <w:rFonts w:ascii="宋体" w:hAnsi="宋体" w:eastAsia="宋体"/>
          <w:color w:val="000000"/>
          <w:sz w:val="28"/>
          <w:szCs w:val="28"/>
        </w:rPr>
        <w:t xml:space="preserve">    </w:t>
      </w:r>
      <w:r>
        <w:rPr>
          <w:rFonts w:hint="eastAsia" w:ascii="宋体" w:hAnsi="宋体" w:eastAsia="宋体"/>
          <w:color w:val="000000"/>
          <w:sz w:val="28"/>
          <w:szCs w:val="28"/>
        </w:rPr>
        <w:t>务：                   身份证号码：</w:t>
      </w:r>
    </w:p>
    <w:p w14:paraId="18387FE3">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通讯地址：</w:t>
      </w:r>
    </w:p>
    <w:p w14:paraId="146909C3">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邮政编码：</w:t>
      </w:r>
    </w:p>
    <w:p w14:paraId="2E147741">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电</w:t>
      </w:r>
      <w:r>
        <w:rPr>
          <w:rFonts w:ascii="宋体" w:hAnsi="宋体" w:eastAsia="宋体"/>
          <w:color w:val="000000"/>
          <w:sz w:val="28"/>
          <w:szCs w:val="28"/>
        </w:rPr>
        <w:t xml:space="preserve">    </w:t>
      </w:r>
      <w:r>
        <w:rPr>
          <w:rFonts w:hint="eastAsia" w:ascii="宋体" w:hAnsi="宋体" w:eastAsia="宋体"/>
          <w:color w:val="000000"/>
          <w:sz w:val="28"/>
          <w:szCs w:val="28"/>
        </w:rPr>
        <w:t>话：电传：</w:t>
      </w:r>
    </w:p>
    <w:p w14:paraId="7F8A7A79">
      <w:pPr>
        <w:adjustRightInd w:val="0"/>
        <w:snapToGrid w:val="0"/>
        <w:spacing w:line="600" w:lineRule="exact"/>
        <w:ind w:firstLine="630"/>
        <w:rPr>
          <w:rFonts w:ascii="宋体" w:eastAsia="宋体"/>
          <w:color w:val="000000"/>
          <w:sz w:val="28"/>
          <w:szCs w:val="28"/>
        </w:rPr>
      </w:pPr>
      <w:r>
        <w:rPr>
          <w:rFonts w:hint="eastAsia" w:ascii="宋体" w:hAnsi="宋体" w:eastAsia="宋体"/>
          <w:color w:val="000000"/>
          <w:sz w:val="28"/>
          <w:szCs w:val="28"/>
        </w:rPr>
        <w:t>法定代表人</w:t>
      </w:r>
      <w:r>
        <w:rPr>
          <w:rFonts w:ascii="宋体" w:hAnsi="宋体" w:eastAsia="宋体"/>
          <w:color w:val="000000"/>
          <w:sz w:val="28"/>
          <w:szCs w:val="28"/>
        </w:rPr>
        <w:t>/</w:t>
      </w:r>
      <w:r>
        <w:rPr>
          <w:rFonts w:hint="eastAsia" w:ascii="宋体" w:hAnsi="宋体" w:eastAsia="宋体"/>
          <w:color w:val="000000"/>
          <w:sz w:val="28"/>
          <w:szCs w:val="28"/>
        </w:rPr>
        <w:t>授权代表身份证复印件</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18AF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25CEC5D0">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法定代表人身份证复印件</w:t>
            </w:r>
          </w:p>
          <w:p w14:paraId="1649351A">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（正面）</w:t>
            </w:r>
          </w:p>
        </w:tc>
        <w:tc>
          <w:tcPr>
            <w:tcW w:w="3808" w:type="dxa"/>
            <w:noWrap/>
            <w:vAlign w:val="center"/>
          </w:tcPr>
          <w:p w14:paraId="211295F2">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授权代表身份证复印件</w:t>
            </w:r>
          </w:p>
          <w:p w14:paraId="2B3EE07B">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（正面）</w:t>
            </w:r>
          </w:p>
        </w:tc>
      </w:tr>
      <w:tr w14:paraId="4455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2B98A8B8">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法定代表人身份证复印件</w:t>
            </w:r>
          </w:p>
          <w:p w14:paraId="05DF8587">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（反面）</w:t>
            </w:r>
          </w:p>
        </w:tc>
        <w:tc>
          <w:tcPr>
            <w:tcW w:w="3808" w:type="dxa"/>
            <w:noWrap/>
            <w:vAlign w:val="center"/>
          </w:tcPr>
          <w:p w14:paraId="38AAA830">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授权代表身份证复印件</w:t>
            </w:r>
          </w:p>
          <w:p w14:paraId="55370034">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（反面）</w:t>
            </w:r>
          </w:p>
        </w:tc>
      </w:tr>
    </w:tbl>
    <w:p w14:paraId="03AD7073">
      <w:pPr>
        <w:adjustRightInd w:val="0"/>
        <w:snapToGrid w:val="0"/>
        <w:spacing w:line="600" w:lineRule="exact"/>
        <w:ind w:firstLine="630"/>
        <w:rPr>
          <w:rFonts w:ascii="宋体" w:hAnsi="宋体" w:eastAsia="宋体"/>
          <w:color w:val="000000"/>
          <w:sz w:val="28"/>
          <w:szCs w:val="28"/>
        </w:rPr>
      </w:pPr>
      <w:r>
        <w:rPr>
          <w:rFonts w:hint="eastAsia" w:ascii="宋体" w:hAnsi="宋体" w:eastAsia="宋体"/>
          <w:color w:val="000000"/>
          <w:sz w:val="28"/>
          <w:szCs w:val="28"/>
        </w:rPr>
        <w:t>单位名称（公章）：</w:t>
      </w:r>
      <w:r>
        <w:rPr>
          <w:rFonts w:ascii="宋体" w:hAnsi="宋体" w:eastAsia="宋体"/>
          <w:color w:val="000000"/>
          <w:sz w:val="28"/>
          <w:szCs w:val="28"/>
        </w:rPr>
        <w:t xml:space="preserve">              </w:t>
      </w:r>
      <w:r>
        <w:rPr>
          <w:rFonts w:hint="eastAsia" w:ascii="宋体" w:hAnsi="宋体" w:eastAsia="宋体"/>
          <w:color w:val="000000"/>
          <w:sz w:val="28"/>
          <w:szCs w:val="28"/>
        </w:rPr>
        <w:t>法人代表（签字或盖章）：</w:t>
      </w:r>
    </w:p>
    <w:p w14:paraId="417FAB05">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3B6693AF">
      <w:pPr>
        <w:adjustRightInd w:val="0"/>
        <w:snapToGrid w:val="0"/>
        <w:spacing w:line="600" w:lineRule="exact"/>
        <w:ind w:firstLine="630"/>
        <w:rPr>
          <w:rFonts w:ascii="宋体" w:eastAsia="宋体"/>
          <w:color w:val="000000"/>
          <w:sz w:val="28"/>
          <w:szCs w:val="28"/>
        </w:rPr>
      </w:pPr>
    </w:p>
    <w:p w14:paraId="38C6E1C3">
      <w:pPr>
        <w:rPr>
          <w:rFonts w:ascii="宋体" w:eastAsia="宋体"/>
          <w:color w:val="000000"/>
          <w:sz w:val="28"/>
          <w:szCs w:val="28"/>
        </w:rPr>
      </w:pPr>
      <w:r>
        <w:rPr>
          <w:rFonts w:hint="eastAsia" w:ascii="宋体" w:hAnsi="宋体" w:eastAsia="宋体"/>
          <w:color w:val="000000"/>
          <w:sz w:val="28"/>
          <w:szCs w:val="28"/>
        </w:rPr>
        <w:t>本授权有效期为自开标之日起</w:t>
      </w:r>
      <w:r>
        <w:rPr>
          <w:rFonts w:ascii="宋体" w:hAnsi="宋体" w:eastAsia="宋体"/>
          <w:color w:val="000000"/>
          <w:sz w:val="28"/>
          <w:szCs w:val="28"/>
        </w:rPr>
        <w:t xml:space="preserve">    </w:t>
      </w:r>
      <w:r>
        <w:rPr>
          <w:rFonts w:hint="eastAsia" w:ascii="宋体" w:hAnsi="宋体" w:eastAsia="宋体"/>
          <w:color w:val="000000"/>
          <w:sz w:val="28"/>
          <w:szCs w:val="28"/>
        </w:rPr>
        <w:t>天：</w:t>
      </w:r>
    </w:p>
    <w:p w14:paraId="73055DB4">
      <w:pPr>
        <w:adjustRightInd w:val="0"/>
        <w:snapToGrid w:val="0"/>
        <w:spacing w:line="600" w:lineRule="exact"/>
        <w:ind w:firstLine="630"/>
        <w:jc w:val="right"/>
        <w:rPr>
          <w:rFonts w:ascii="宋体" w:eastAsia="宋体"/>
          <w:color w:val="000000"/>
          <w:sz w:val="28"/>
          <w:szCs w:val="28"/>
        </w:rPr>
      </w:pPr>
      <w:r>
        <w:rPr>
          <w:rFonts w:ascii="宋体" w:hAnsi="宋体" w:eastAsia="宋体"/>
          <w:color w:val="000000"/>
          <w:sz w:val="28"/>
          <w:szCs w:val="28"/>
        </w:rPr>
        <w:t xml:space="preserve"> </w:t>
      </w: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日至</w:t>
      </w:r>
      <w:r>
        <w:rPr>
          <w:rFonts w:ascii="宋体" w:hAnsi="宋体" w:eastAsia="宋体"/>
          <w:color w:val="000000"/>
          <w:sz w:val="28"/>
          <w:szCs w:val="28"/>
        </w:rPr>
        <w:t xml:space="preserve">     </w:t>
      </w: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w:t>
      </w:r>
    </w:p>
    <w:p w14:paraId="3DAAFD4B">
      <w:pPr>
        <w:widowControl w:val="0"/>
        <w:jc w:val="left"/>
        <w:rPr>
          <w:rFonts w:ascii="Copperplate Gothic Bold" w:hAnsi="Copperplate Gothic Bold" w:eastAsia="宋体" w:cs="Times New Roman"/>
          <w:kern w:val="2"/>
          <w:sz w:val="28"/>
          <w:szCs w:val="24"/>
          <w:lang w:val="en-US" w:eastAsia="zh-CN" w:bidi="ar-SA"/>
        </w:rPr>
      </w:pPr>
    </w:p>
    <w:p w14:paraId="6AD5CDA4">
      <w:pPr>
        <w:jc w:val="center"/>
        <w:rPr>
          <w:rFonts w:ascii="宋体" w:eastAsia="宋体"/>
          <w:b/>
          <w:sz w:val="32"/>
          <w:szCs w:val="32"/>
        </w:rPr>
      </w:pPr>
      <w:r>
        <w:rPr>
          <w:rFonts w:hint="eastAsia" w:ascii="宋体" w:hAnsi="宋体" w:eastAsia="宋体"/>
          <w:b/>
          <w:sz w:val="32"/>
          <w:szCs w:val="32"/>
        </w:rPr>
        <w:t>三、</w:t>
      </w:r>
      <w:r>
        <w:rPr>
          <w:rFonts w:hint="eastAsia" w:ascii="宋体" w:hAnsi="宋体" w:eastAsia="宋体"/>
          <w:b/>
          <w:sz w:val="32"/>
          <w:szCs w:val="32"/>
          <w:lang w:val="en-US" w:eastAsia="zh-CN"/>
        </w:rPr>
        <w:t>投标</w:t>
      </w:r>
      <w:r>
        <w:rPr>
          <w:rFonts w:hint="eastAsia" w:ascii="宋体" w:hAnsi="宋体" w:eastAsia="宋体"/>
          <w:b/>
          <w:sz w:val="32"/>
          <w:szCs w:val="32"/>
        </w:rPr>
        <w:t>报价一览表</w:t>
      </w:r>
    </w:p>
    <w:p w14:paraId="686AFA51">
      <w:pPr>
        <w:rPr>
          <w:rFonts w:eastAsia="仿宋_GB2312"/>
          <w:b/>
          <w:sz w:val="28"/>
          <w:szCs w:val="32"/>
        </w:rPr>
      </w:pPr>
      <w:r>
        <w:rPr>
          <w:rFonts w:hint="eastAsia" w:ascii="宋体" w:hAnsi="宋体" w:eastAsia="宋体"/>
          <w:b/>
          <w:sz w:val="28"/>
          <w:szCs w:val="32"/>
        </w:rPr>
        <w:t>项目编号</w:t>
      </w:r>
      <w:r>
        <w:rPr>
          <w:rFonts w:hint="eastAsia" w:eastAsia="仿宋_GB2312"/>
          <w:b/>
          <w:sz w:val="28"/>
          <w:szCs w:val="32"/>
        </w:rPr>
        <w:t>：</w:t>
      </w:r>
      <w:r>
        <w:rPr>
          <w:rFonts w:eastAsia="仿宋_GB2312"/>
          <w:b/>
          <w:sz w:val="28"/>
          <w:szCs w:val="32"/>
        </w:rPr>
        <w:t xml:space="preserve"> </w:t>
      </w:r>
      <w:r>
        <w:rPr>
          <w:rFonts w:ascii="宋体" w:hAnsi="宋体" w:eastAsia="宋体"/>
          <w:b/>
          <w:sz w:val="28"/>
          <w:szCs w:val="32"/>
        </w:rPr>
        <w:t xml:space="preserve">                       </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368"/>
        <w:gridCol w:w="2279"/>
        <w:gridCol w:w="1886"/>
      </w:tblGrid>
      <w:tr w14:paraId="085C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77" w:type="dxa"/>
            <w:noWrap w:val="0"/>
            <w:vAlign w:val="center"/>
          </w:tcPr>
          <w:p w14:paraId="159955F7">
            <w:pPr>
              <w:spacing w:line="560" w:lineRule="exact"/>
              <w:jc w:val="center"/>
              <w:rPr>
                <w:rFonts w:ascii="宋体" w:eastAsia="宋体"/>
                <w:bCs/>
                <w:sz w:val="28"/>
                <w:szCs w:val="28"/>
              </w:rPr>
            </w:pPr>
            <w:r>
              <w:rPr>
                <w:rFonts w:hint="eastAsia" w:ascii="宋体" w:hAnsi="宋体" w:eastAsia="宋体"/>
                <w:bCs/>
                <w:sz w:val="28"/>
                <w:szCs w:val="28"/>
              </w:rPr>
              <w:t>项目名称</w:t>
            </w:r>
          </w:p>
        </w:tc>
        <w:tc>
          <w:tcPr>
            <w:tcW w:w="2368" w:type="dxa"/>
            <w:noWrap w:val="0"/>
            <w:vAlign w:val="center"/>
          </w:tcPr>
          <w:p w14:paraId="515FD389">
            <w:pPr>
              <w:kinsoku w:val="0"/>
              <w:spacing w:line="500" w:lineRule="exact"/>
              <w:jc w:val="center"/>
              <w:rPr>
                <w:rFonts w:ascii="宋体" w:eastAsia="宋体"/>
                <w:bCs/>
                <w:sz w:val="28"/>
                <w:szCs w:val="28"/>
              </w:rPr>
            </w:pPr>
            <w:r>
              <w:rPr>
                <w:rFonts w:hint="eastAsia" w:ascii="宋体" w:hAnsi="宋体" w:eastAsia="宋体"/>
                <w:sz w:val="24"/>
                <w:lang w:val="en-US" w:eastAsia="zh-CN"/>
              </w:rPr>
              <w:t>投标</w:t>
            </w:r>
            <w:r>
              <w:rPr>
                <w:rFonts w:hint="eastAsia" w:ascii="宋体" w:hAnsi="宋体" w:eastAsia="宋体"/>
                <w:sz w:val="24"/>
              </w:rPr>
              <w:t>报价（元</w:t>
            </w:r>
            <w:r>
              <w:rPr>
                <w:rFonts w:hint="eastAsia" w:ascii="宋体" w:hAnsi="宋体"/>
                <w:sz w:val="24"/>
                <w:lang w:val="en-US" w:eastAsia="zh-CN"/>
              </w:rPr>
              <w:t>/年</w:t>
            </w:r>
            <w:r>
              <w:rPr>
                <w:rFonts w:hint="eastAsia" w:ascii="宋体" w:hAnsi="宋体" w:eastAsia="宋体"/>
                <w:sz w:val="24"/>
              </w:rPr>
              <w:t>）</w:t>
            </w:r>
          </w:p>
        </w:tc>
        <w:tc>
          <w:tcPr>
            <w:tcW w:w="2279" w:type="dxa"/>
            <w:noWrap w:val="0"/>
            <w:vAlign w:val="center"/>
          </w:tcPr>
          <w:p w14:paraId="4A4543ED">
            <w:pPr>
              <w:kinsoku w:val="0"/>
              <w:spacing w:line="500" w:lineRule="exact"/>
              <w:jc w:val="center"/>
              <w:rPr>
                <w:rFonts w:ascii="宋体" w:eastAsia="宋体"/>
                <w:bCs/>
                <w:sz w:val="28"/>
                <w:szCs w:val="28"/>
              </w:rPr>
            </w:pPr>
            <w:r>
              <w:rPr>
                <w:rFonts w:hint="eastAsia" w:ascii="宋体" w:hAnsi="宋体" w:eastAsia="宋体"/>
                <w:sz w:val="24"/>
                <w:lang w:val="en-US" w:eastAsia="zh-CN"/>
              </w:rPr>
              <w:t>服务期</w:t>
            </w:r>
            <w:r>
              <w:rPr>
                <w:rFonts w:hint="eastAsia" w:ascii="宋体" w:hAnsi="宋体"/>
                <w:sz w:val="24"/>
                <w:lang w:val="en-US" w:eastAsia="zh-CN"/>
              </w:rPr>
              <w:t>（年）</w:t>
            </w:r>
          </w:p>
        </w:tc>
        <w:tc>
          <w:tcPr>
            <w:tcW w:w="1886" w:type="dxa"/>
            <w:noWrap w:val="0"/>
            <w:vAlign w:val="center"/>
          </w:tcPr>
          <w:p w14:paraId="1A45F7BE">
            <w:pPr>
              <w:kinsoku w:val="0"/>
              <w:spacing w:line="500" w:lineRule="exact"/>
              <w:jc w:val="center"/>
              <w:rPr>
                <w:rFonts w:hint="eastAsia" w:ascii="宋体" w:eastAsia="宋体"/>
                <w:bCs/>
                <w:sz w:val="28"/>
                <w:szCs w:val="28"/>
                <w:lang w:eastAsia="zh-CN"/>
              </w:rPr>
            </w:pPr>
            <w:r>
              <w:rPr>
                <w:rFonts w:hint="eastAsia" w:ascii="宋体" w:hAnsi="宋体" w:eastAsia="宋体"/>
                <w:sz w:val="24"/>
                <w:lang w:val="en-US" w:eastAsia="zh-CN"/>
              </w:rPr>
              <w:t>备注</w:t>
            </w:r>
          </w:p>
        </w:tc>
      </w:tr>
      <w:tr w14:paraId="638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677" w:type="dxa"/>
            <w:vMerge w:val="restart"/>
            <w:noWrap w:val="0"/>
            <w:vAlign w:val="center"/>
          </w:tcPr>
          <w:p w14:paraId="028700FE">
            <w:pPr>
              <w:tabs>
                <w:tab w:val="left" w:pos="560"/>
              </w:tabs>
              <w:spacing w:line="560" w:lineRule="exact"/>
              <w:jc w:val="center"/>
              <w:rPr>
                <w:rFonts w:hint="eastAsia" w:ascii="宋体" w:eastAsia="宋体"/>
                <w:color w:val="000000"/>
                <w:sz w:val="24"/>
                <w:lang w:eastAsia="zh-CN"/>
              </w:rPr>
            </w:pPr>
          </w:p>
        </w:tc>
        <w:tc>
          <w:tcPr>
            <w:tcW w:w="2368" w:type="dxa"/>
            <w:noWrap w:val="0"/>
            <w:vAlign w:val="center"/>
          </w:tcPr>
          <w:p w14:paraId="77215B9D">
            <w:pPr>
              <w:spacing w:line="560" w:lineRule="exact"/>
              <w:jc w:val="center"/>
              <w:rPr>
                <w:rFonts w:ascii="宋体" w:eastAsia="宋体"/>
                <w:bCs/>
              </w:rPr>
            </w:pPr>
          </w:p>
        </w:tc>
        <w:tc>
          <w:tcPr>
            <w:tcW w:w="2279" w:type="dxa"/>
            <w:noWrap w:val="0"/>
            <w:vAlign w:val="center"/>
          </w:tcPr>
          <w:p w14:paraId="7C485559">
            <w:pPr>
              <w:spacing w:line="560" w:lineRule="exact"/>
              <w:jc w:val="center"/>
              <w:rPr>
                <w:rFonts w:ascii="宋体" w:eastAsia="宋体"/>
                <w:bCs/>
              </w:rPr>
            </w:pPr>
          </w:p>
        </w:tc>
        <w:tc>
          <w:tcPr>
            <w:tcW w:w="1886" w:type="dxa"/>
            <w:noWrap w:val="0"/>
            <w:vAlign w:val="center"/>
          </w:tcPr>
          <w:p w14:paraId="3D125E1D">
            <w:pPr>
              <w:spacing w:line="560" w:lineRule="exact"/>
              <w:jc w:val="center"/>
              <w:rPr>
                <w:rFonts w:ascii="宋体" w:eastAsia="宋体"/>
                <w:bCs/>
                <w:sz w:val="32"/>
                <w:szCs w:val="32"/>
              </w:rPr>
            </w:pPr>
          </w:p>
        </w:tc>
      </w:tr>
      <w:tr w14:paraId="4E61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vMerge w:val="continue"/>
            <w:noWrap w:val="0"/>
            <w:vAlign w:val="center"/>
          </w:tcPr>
          <w:p w14:paraId="45A79CCB">
            <w:pPr>
              <w:spacing w:line="560" w:lineRule="exact"/>
              <w:jc w:val="center"/>
              <w:rPr>
                <w:rFonts w:ascii="宋体" w:eastAsia="宋体"/>
                <w:bCs/>
                <w:sz w:val="28"/>
              </w:rPr>
            </w:pPr>
          </w:p>
        </w:tc>
        <w:tc>
          <w:tcPr>
            <w:tcW w:w="6533" w:type="dxa"/>
            <w:gridSpan w:val="3"/>
            <w:noWrap w:val="0"/>
            <w:vAlign w:val="center"/>
          </w:tcPr>
          <w:p w14:paraId="2F80DC2E">
            <w:pPr>
              <w:spacing w:line="560" w:lineRule="exact"/>
              <w:rPr>
                <w:rFonts w:ascii="宋体" w:eastAsia="宋体"/>
                <w:bCs/>
              </w:rPr>
            </w:pPr>
            <w:r>
              <w:rPr>
                <w:rFonts w:hint="eastAsia" w:ascii="宋体" w:hAnsi="宋体" w:eastAsia="宋体"/>
                <w:bCs/>
                <w:sz w:val="28"/>
                <w:szCs w:val="28"/>
              </w:rPr>
              <w:t>总价（大写）：人民币</w:t>
            </w:r>
            <w:r>
              <w:rPr>
                <w:rFonts w:ascii="宋体" w:hAnsi="宋体" w:eastAsia="宋体"/>
                <w:bCs/>
                <w:sz w:val="28"/>
                <w:szCs w:val="28"/>
              </w:rPr>
              <w:t xml:space="preserve">                      </w:t>
            </w:r>
            <w:r>
              <w:rPr>
                <w:rFonts w:hint="eastAsia" w:ascii="宋体" w:hAnsi="宋体" w:eastAsia="宋体"/>
                <w:bCs/>
                <w:sz w:val="28"/>
                <w:szCs w:val="28"/>
              </w:rPr>
              <w:t>元。</w:t>
            </w:r>
          </w:p>
        </w:tc>
      </w:tr>
      <w:tr w14:paraId="3A13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noWrap w:val="0"/>
            <w:vAlign w:val="center"/>
          </w:tcPr>
          <w:p w14:paraId="1D24070C">
            <w:pPr>
              <w:spacing w:line="560" w:lineRule="exact"/>
              <w:jc w:val="center"/>
              <w:rPr>
                <w:rFonts w:ascii="宋体" w:eastAsia="宋体"/>
                <w:bCs/>
                <w:sz w:val="28"/>
              </w:rPr>
            </w:pPr>
            <w:r>
              <w:rPr>
                <w:rFonts w:hint="eastAsia" w:ascii="宋体" w:hAnsi="宋体" w:eastAsia="宋体"/>
                <w:bCs/>
                <w:sz w:val="28"/>
              </w:rPr>
              <w:t>备注</w:t>
            </w:r>
          </w:p>
        </w:tc>
        <w:tc>
          <w:tcPr>
            <w:tcW w:w="6533" w:type="dxa"/>
            <w:gridSpan w:val="3"/>
            <w:noWrap w:val="0"/>
            <w:vAlign w:val="center"/>
          </w:tcPr>
          <w:p w14:paraId="3F1819EB">
            <w:pPr>
              <w:spacing w:line="560" w:lineRule="exact"/>
              <w:rPr>
                <w:rFonts w:ascii="宋体" w:eastAsia="宋体"/>
                <w:bCs/>
              </w:rPr>
            </w:pPr>
            <w:r>
              <w:rPr>
                <w:rFonts w:hint="eastAsia" w:ascii="宋体" w:hAnsi="宋体" w:eastAsia="宋体"/>
                <w:sz w:val="28"/>
                <w:szCs w:val="28"/>
              </w:rPr>
              <w:t>表内报价内容以元为单位，保留小数点后两位。</w:t>
            </w:r>
          </w:p>
        </w:tc>
      </w:tr>
    </w:tbl>
    <w:p w14:paraId="013602E9">
      <w:pPr>
        <w:ind w:firstLine="280" w:firstLineChars="100"/>
        <w:rPr>
          <w:rFonts w:ascii="宋体" w:eastAsia="宋体"/>
          <w:sz w:val="28"/>
          <w:szCs w:val="28"/>
        </w:rPr>
      </w:pPr>
      <w:r>
        <w:rPr>
          <w:rFonts w:hint="eastAsia" w:ascii="宋体" w:hAnsi="宋体" w:eastAsia="宋体"/>
          <w:sz w:val="28"/>
          <w:szCs w:val="28"/>
        </w:rPr>
        <w:t>投标人：（盖章）</w:t>
      </w:r>
    </w:p>
    <w:p w14:paraId="30E32163">
      <w:pPr>
        <w:ind w:firstLine="280" w:firstLineChars="100"/>
        <w:rPr>
          <w:rFonts w:ascii="宋体" w:eastAsia="宋体"/>
          <w:sz w:val="28"/>
          <w:szCs w:val="28"/>
        </w:rPr>
      </w:pPr>
      <w:r>
        <w:rPr>
          <w:rFonts w:hint="eastAsia" w:ascii="宋体" w:hAnsi="宋体" w:eastAsia="宋体"/>
          <w:sz w:val="28"/>
          <w:szCs w:val="28"/>
        </w:rPr>
        <w:t>法定代表人或代理人：（签字或盖章）</w:t>
      </w:r>
      <w:r>
        <w:rPr>
          <w:rFonts w:ascii="宋体" w:hAnsi="宋体" w:eastAsia="宋体"/>
          <w:sz w:val="28"/>
          <w:szCs w:val="28"/>
        </w:rPr>
        <w:t xml:space="preserve">   </w:t>
      </w:r>
    </w:p>
    <w:p w14:paraId="384DF07E">
      <w:pPr>
        <w:rPr>
          <w:rFonts w:ascii="宋体" w:eastAsia="宋体"/>
          <w:sz w:val="28"/>
          <w:szCs w:val="28"/>
        </w:rPr>
      </w:pPr>
    </w:p>
    <w:p w14:paraId="0AA3A9DE">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宋体" w:hAnsi="宋体" w:eastAsia="楷体_GB2312" w:cs="Times New Roman"/>
          <w:kern w:val="2"/>
          <w:sz w:val="28"/>
          <w:szCs w:val="28"/>
          <w:lang w:val="en-US" w:eastAsia="zh-CN" w:bidi="ar-SA"/>
        </w:rPr>
        <w:t>　　</w:t>
      </w:r>
      <w:r>
        <w:rPr>
          <w:rFonts w:hint="eastAsia" w:ascii="宋体" w:hAnsi="宋体" w:eastAsia="宋体" w:cs="Times New Roman"/>
          <w:kern w:val="2"/>
          <w:sz w:val="28"/>
          <w:szCs w:val="28"/>
          <w:lang w:val="en-US" w:eastAsia="zh-CN" w:bidi="ar-SA"/>
        </w:rPr>
        <w:t>日期：   年  月  日</w:t>
      </w:r>
    </w:p>
    <w:p w14:paraId="78845CB9">
      <w:pPr>
        <w:adjustRightInd w:val="0"/>
        <w:snapToGrid w:val="0"/>
        <w:spacing w:line="360" w:lineRule="auto"/>
        <w:rPr>
          <w:rFonts w:ascii="仿宋" w:hAnsi="仿宋" w:eastAsia="仿宋" w:cs="仿宋"/>
          <w:b/>
          <w:color w:val="FF0000"/>
          <w:sz w:val="20"/>
          <w:szCs w:val="32"/>
          <w:lang w:val="zh-CN"/>
        </w:rPr>
      </w:pPr>
    </w:p>
    <w:p w14:paraId="0CA74387">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themeColor="text1"/>
          <w:sz w:val="20"/>
          <w:szCs w:val="32"/>
          <w:lang w:val="zh-CN"/>
          <w14:textFill>
            <w14:solidFill>
              <w14:schemeClr w14:val="tx1"/>
            </w14:solidFill>
          </w14:textFill>
        </w:rPr>
        <w:t>注：</w:t>
      </w:r>
      <w:r>
        <w:rPr>
          <w:rFonts w:hint="eastAsia" w:ascii="宋体" w:hAnsi="宋体" w:eastAsia="宋体" w:cs="宋体"/>
          <w:color w:val="000000"/>
          <w:kern w:val="0"/>
          <w:sz w:val="20"/>
          <w:szCs w:val="20"/>
          <w:lang w:val="en-US" w:eastAsia="zh-CN" w:bidi="ar"/>
        </w:rPr>
        <w:t xml:space="preserve">1.报价应按总报价填写，精确到小数点后两位，大小写不一致时，以大写为准； </w:t>
      </w:r>
    </w:p>
    <w:p w14:paraId="30FF195F">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2.“开标一览表”以项目为单位填写； </w:t>
      </w:r>
    </w:p>
    <w:p w14:paraId="417633E6">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3.本项目采购人不再追加任何费用，不接受零元（0.00元）报价； </w:t>
      </w:r>
    </w:p>
    <w:p w14:paraId="55107084">
      <w:pPr>
        <w:keepNext w:val="0"/>
        <w:keepLines w:val="0"/>
        <w:widowControl/>
        <w:suppressLineNumbers w:val="0"/>
        <w:ind w:firstLine="400" w:firstLineChars="2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4.本表所列各项数据与投标文件其他地方表述不一致时，以本表为准；</w:t>
      </w:r>
    </w:p>
    <w:p w14:paraId="5A1793A5">
      <w:pPr>
        <w:keepNext w:val="0"/>
        <w:keepLines w:val="0"/>
        <w:widowControl/>
        <w:suppressLineNumbers w:val="0"/>
        <w:ind w:firstLine="400" w:firstLineChars="20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5.本《开标一览表》所报价格为每年服务期洗涤、消毒等服务工作的总报价。</w:t>
      </w:r>
    </w:p>
    <w:p w14:paraId="7D75FDA6">
      <w:pPr>
        <w:jc w:val="center"/>
        <w:rPr>
          <w:rFonts w:ascii="宋体" w:hAnsi="宋体" w:eastAsia="宋体"/>
          <w:b/>
          <w:bCs/>
          <w:color w:val="000000"/>
          <w:sz w:val="32"/>
          <w:szCs w:val="32"/>
        </w:rPr>
      </w:pPr>
      <w:r>
        <w:rPr>
          <w:rFonts w:hint="eastAsia" w:ascii="宋体" w:hAnsi="宋体" w:eastAsia="宋体"/>
          <w:b/>
          <w:bCs/>
          <w:color w:val="000000"/>
          <w:sz w:val="32"/>
          <w:szCs w:val="32"/>
          <w:lang w:val="en-US" w:eastAsia="zh-CN"/>
        </w:rPr>
        <w:br w:type="page"/>
      </w:r>
      <w:r>
        <w:rPr>
          <w:rFonts w:hint="eastAsia" w:ascii="宋体" w:hAnsi="宋体" w:eastAsia="宋体"/>
          <w:b/>
          <w:bCs/>
          <w:color w:val="000000"/>
          <w:sz w:val="32"/>
          <w:szCs w:val="32"/>
          <w:lang w:val="en-US" w:eastAsia="zh-CN"/>
        </w:rPr>
        <w:t>四</w:t>
      </w:r>
      <w:r>
        <w:rPr>
          <w:rFonts w:hint="eastAsia" w:ascii="宋体" w:hAnsi="宋体" w:eastAsia="宋体"/>
          <w:b/>
          <w:bCs/>
          <w:color w:val="000000"/>
          <w:sz w:val="32"/>
          <w:szCs w:val="32"/>
        </w:rPr>
        <w:t>、资格证明材料</w:t>
      </w:r>
    </w:p>
    <w:p w14:paraId="6E8B35A0">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（1）具有独立承担民事责任的能力，提供营业执照、税务登记证、组织机构代码证或登载有统一社会信用代码的营业执照（或《事业单位法人证书》或其他合法组织登记证书、自然人只需提交身份证）；</w:t>
      </w:r>
    </w:p>
    <w:p w14:paraId="2062653D">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（2）提供法定代表人授权书（附法定代表人身份证复印件）及被授权代理人身份证（法定代表人直接参加只需提供法定代表人身份证）；</w:t>
      </w:r>
    </w:p>
    <w:p w14:paraId="510998EB">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（3）财务状况报告：提供2022年度或2023年度财务审计报告（成立时间至提交响应文件截止时间不足一年的可提供成立后任意时段的资产负债表）或开标前六个月内其基本存款账户开户银行出具的资信证明；</w:t>
      </w:r>
    </w:p>
    <w:p w14:paraId="05016CD6">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（4）具有履行合同所必需的设备和专业技术能力（须附相关证明材料或书面声明）；</w:t>
      </w:r>
    </w:p>
    <w:p w14:paraId="2325D341">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5）有依法缴纳税收和社会保障资金的良好记录【提供投标人2023年08月至今任意一个月完税证明（依法免税的投标人应提供相关文件证明）、2023年08月至今任意一个月已缴纳社会保险的证明（专用收据或社会保险缴纳清单或社保缴纳证明，依法不需要缴纳社会保障资金的投标人应提供相关文件证明）】；</w:t>
      </w:r>
    </w:p>
    <w:p w14:paraId="0821AE83">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 xml:space="preserve"> （6）参加政府采购活动近3年内在经营活动中没有重大违法记录，以及未被列入失信被执行人、重大税收违法案件当事人名单、政府采购严重违法失信行为记录名单的书面声明。</w:t>
      </w:r>
    </w:p>
    <w:p w14:paraId="1CFB5E3A">
      <w:pPr>
        <w:spacing w:line="500" w:lineRule="exact"/>
        <w:ind w:firstLine="546" w:firstLineChars="195"/>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（7）本项目</w:t>
      </w:r>
      <w:r>
        <w:rPr>
          <w:rFonts w:hint="eastAsia" w:ascii="宋体" w:hAnsi="宋体" w:cs="宋体"/>
          <w:b w:val="0"/>
          <w:bCs w:val="0"/>
          <w:color w:val="000000"/>
          <w:kern w:val="0"/>
          <w:sz w:val="28"/>
          <w:szCs w:val="28"/>
          <w:lang w:val="en-US" w:eastAsia="zh-CN"/>
        </w:rPr>
        <w:t>专门面向</w:t>
      </w:r>
      <w:r>
        <w:rPr>
          <w:rFonts w:hint="eastAsia" w:ascii="宋体" w:hAnsi="宋体" w:eastAsia="宋体" w:cs="宋体"/>
          <w:b w:val="0"/>
          <w:bCs w:val="0"/>
          <w:color w:val="000000"/>
          <w:kern w:val="0"/>
          <w:sz w:val="28"/>
          <w:szCs w:val="28"/>
          <w:lang w:val="en-US" w:eastAsia="zh-CN"/>
        </w:rPr>
        <w:t>中小企业，投标企业须提供中小企业声明函。本项目采购标的对应的中小企业划分标准所属行业为：租赁和商务服务业。</w:t>
      </w:r>
    </w:p>
    <w:p w14:paraId="45D6BCC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62" w:firstLineChars="200"/>
        <w:jc w:val="both"/>
        <w:textAlignment w:val="auto"/>
        <w:rPr>
          <w:rFonts w:hint="eastAsia" w:ascii="宋体" w:hAnsi="宋体" w:eastAsia="宋体" w:cs="宋体"/>
          <w:b/>
          <w:bCs/>
          <w:sz w:val="28"/>
          <w:szCs w:val="28"/>
        </w:rPr>
      </w:pPr>
    </w:p>
    <w:p w14:paraId="7A44631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62" w:firstLineChars="200"/>
        <w:jc w:val="both"/>
        <w:textAlignment w:val="auto"/>
        <w:rPr>
          <w:rFonts w:hint="eastAsia" w:ascii="宋体" w:hAnsi="宋体" w:eastAsia="宋体" w:cs="宋体"/>
          <w:b/>
          <w:bCs/>
          <w:sz w:val="28"/>
          <w:szCs w:val="28"/>
        </w:rPr>
      </w:pPr>
    </w:p>
    <w:p w14:paraId="5C29468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62" w:firstLineChars="200"/>
        <w:jc w:val="both"/>
        <w:textAlignment w:val="auto"/>
        <w:rPr>
          <w:rFonts w:hint="eastAsia" w:ascii="宋体" w:hAnsi="宋体" w:eastAsia="宋体" w:cs="宋体"/>
          <w:b/>
          <w:bCs/>
          <w:sz w:val="28"/>
          <w:szCs w:val="28"/>
        </w:rPr>
      </w:pPr>
    </w:p>
    <w:p w14:paraId="2F5E8C5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62" w:firstLineChars="200"/>
        <w:jc w:val="both"/>
        <w:textAlignment w:val="auto"/>
        <w:rPr>
          <w:rFonts w:hint="eastAsia" w:ascii="宋体" w:hAnsi="宋体" w:eastAsia="宋体" w:cs="宋体"/>
          <w:b/>
          <w:bCs/>
          <w:sz w:val="28"/>
          <w:szCs w:val="28"/>
        </w:rPr>
      </w:pPr>
    </w:p>
    <w:p w14:paraId="24D8E27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40" w:lineRule="exact"/>
        <w:ind w:leftChars="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附件1：</w:t>
      </w:r>
    </w:p>
    <w:p w14:paraId="53F7E5F3">
      <w:pPr>
        <w:bidi w:val="0"/>
        <w:rPr>
          <w:rFonts w:hint="eastAsia" w:eastAsia="宋体"/>
        </w:rPr>
      </w:pPr>
    </w:p>
    <w:p w14:paraId="59FE1698">
      <w:pPr>
        <w:keepNext/>
        <w:keepLines/>
        <w:widowControl/>
        <w:numPr>
          <w:ilvl w:val="2"/>
          <w:numId w:val="0"/>
        </w:numPr>
        <w:tabs>
          <w:tab w:val="left" w:pos="1811"/>
        </w:tabs>
        <w:spacing w:line="360" w:lineRule="auto"/>
        <w:jc w:val="center"/>
        <w:outlineLvl w:val="2"/>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法定代表人身份证明书</w:t>
      </w:r>
    </w:p>
    <w:p w14:paraId="7063FC6A">
      <w:pPr>
        <w:spacing w:line="360" w:lineRule="auto"/>
        <w:ind w:firstLine="560" w:firstLineChars="200"/>
        <w:rPr>
          <w:rFonts w:hint="eastAsia" w:ascii="宋体" w:hAnsi="宋体" w:eastAsia="宋体" w:cs="宋体"/>
          <w:sz w:val="28"/>
          <w:szCs w:val="28"/>
        </w:rPr>
      </w:pPr>
    </w:p>
    <w:p w14:paraId="7AB74CB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829B7B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C0984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768056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DD4759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0A85BB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7B51210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w:t>
      </w:r>
    </w:p>
    <w:p w14:paraId="548A7297">
      <w:pPr>
        <w:spacing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特此证明。</w:t>
      </w:r>
    </w:p>
    <w:p w14:paraId="6317FAEC">
      <w:pPr>
        <w:spacing w:line="360" w:lineRule="auto"/>
        <w:ind w:firstLine="560" w:firstLineChars="200"/>
        <w:rPr>
          <w:rFonts w:hint="eastAsia" w:ascii="宋体" w:hAnsi="宋体" w:eastAsia="宋体" w:cs="宋体"/>
          <w:sz w:val="28"/>
          <w:szCs w:val="28"/>
        </w:rPr>
      </w:pPr>
    </w:p>
    <w:p w14:paraId="631D2527">
      <w:pPr>
        <w:spacing w:line="360" w:lineRule="auto"/>
        <w:ind w:firstLine="560" w:firstLineChars="200"/>
        <w:rPr>
          <w:rFonts w:hint="eastAsia" w:ascii="宋体" w:hAnsi="宋体" w:eastAsia="宋体" w:cs="宋体"/>
          <w:sz w:val="28"/>
          <w:szCs w:val="28"/>
        </w:rPr>
      </w:pPr>
    </w:p>
    <w:p w14:paraId="77F24899">
      <w:pPr>
        <w:spacing w:line="360" w:lineRule="auto"/>
        <w:ind w:firstLine="560" w:firstLineChars="200"/>
        <w:rPr>
          <w:rFonts w:hint="eastAsia" w:ascii="宋体" w:hAnsi="宋体" w:eastAsia="宋体" w:cs="宋体"/>
          <w:sz w:val="28"/>
          <w:szCs w:val="28"/>
        </w:rPr>
      </w:pPr>
    </w:p>
    <w:p w14:paraId="0A435F36">
      <w:pPr>
        <w:spacing w:line="360" w:lineRule="auto"/>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53A25BF5">
      <w:pPr>
        <w:spacing w:line="360" w:lineRule="auto"/>
        <w:ind w:firstLine="6020" w:firstLineChars="2150"/>
        <w:rPr>
          <w:rFonts w:hint="eastAsia" w:ascii="宋体" w:hAnsi="宋体" w:eastAsia="宋体" w:cs="宋体"/>
          <w:sz w:val="28"/>
          <w:szCs w:val="28"/>
          <w:u w:val="single"/>
        </w:rPr>
      </w:pPr>
    </w:p>
    <w:p w14:paraId="7852D44B">
      <w:pPr>
        <w:spacing w:line="360" w:lineRule="auto"/>
        <w:rPr>
          <w:rFonts w:hint="eastAsia" w:ascii="宋体" w:hAnsi="宋体" w:eastAsia="宋体" w:cs="宋体"/>
          <w:szCs w:val="21"/>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FE5FE5D">
      <w:pPr>
        <w:rPr>
          <w:rFonts w:hint="default" w:ascii="宋体" w:hAnsi="宋体" w:eastAsia="宋体" w:cs="宋体"/>
          <w:b/>
          <w:sz w:val="28"/>
          <w:szCs w:val="28"/>
          <w:lang w:val="en-US" w:eastAsia="zh-CN"/>
        </w:rPr>
      </w:pPr>
      <w:r>
        <w:rPr>
          <w:rFonts w:hint="eastAsia" w:ascii="宋体" w:hAnsi="宋体" w:eastAsia="宋体"/>
          <w:b/>
          <w:color w:val="000000"/>
          <w:sz w:val="32"/>
          <w:szCs w:val="32"/>
        </w:rPr>
        <w:br w:type="page"/>
      </w:r>
      <w:r>
        <w:rPr>
          <w:rFonts w:hint="eastAsia" w:ascii="宋体" w:hAnsi="宋体" w:eastAsia="宋体" w:cs="宋体"/>
          <w:b/>
          <w:sz w:val="28"/>
          <w:szCs w:val="28"/>
          <w:lang w:val="en-US" w:eastAsia="zh-CN"/>
        </w:rPr>
        <w:t>附件2：</w:t>
      </w:r>
    </w:p>
    <w:p w14:paraId="2AD984C2">
      <w:pPr>
        <w:adjustRightInd w:val="0"/>
        <w:snapToGrid w:val="0"/>
        <w:spacing w:line="400" w:lineRule="exact"/>
        <w:jc w:val="center"/>
        <w:rPr>
          <w:rFonts w:ascii="宋体" w:eastAsia="宋体"/>
          <w:b/>
          <w:bCs/>
          <w:color w:val="000000"/>
          <w:sz w:val="32"/>
          <w:szCs w:val="32"/>
        </w:rPr>
      </w:pPr>
      <w:r>
        <w:rPr>
          <w:rFonts w:hint="eastAsia" w:ascii="宋体" w:hAnsi="宋体" w:eastAsia="宋体"/>
          <w:b/>
          <w:bCs/>
          <w:color w:val="000000"/>
          <w:sz w:val="32"/>
          <w:szCs w:val="32"/>
        </w:rPr>
        <w:t>法定代表人授权委托书</w:t>
      </w:r>
    </w:p>
    <w:p w14:paraId="7D53297F">
      <w:pPr>
        <w:widowControl/>
        <w:jc w:val="left"/>
        <w:rPr>
          <w:rFonts w:eastAsia="宋体"/>
        </w:rPr>
      </w:pPr>
    </w:p>
    <w:p w14:paraId="2A74307C">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eastAsia="宋体" w:cs="Times New Roman"/>
          <w:color w:val="000000"/>
          <w:kern w:val="2"/>
          <w:sz w:val="30"/>
          <w:szCs w:val="30"/>
          <w:lang w:val="zh-CN" w:eastAsia="zh-CN" w:bidi="ar-SA"/>
        </w:rPr>
        <w:t>陕西中信海诚造价咨询有限公司</w:t>
      </w:r>
      <w:r>
        <w:rPr>
          <w:rFonts w:hint="eastAsia" w:ascii="宋体" w:hAnsi="宋体" w:eastAsia="宋体" w:cs="Times New Roman"/>
          <w:bCs/>
          <w:color w:val="000000"/>
          <w:kern w:val="2"/>
          <w:sz w:val="30"/>
          <w:szCs w:val="30"/>
          <w:lang w:val="en-US" w:eastAsia="zh-CN" w:bidi="ar-SA"/>
        </w:rPr>
        <w:t>：</w:t>
      </w:r>
    </w:p>
    <w:p w14:paraId="225DB1C4">
      <w:pPr>
        <w:adjustRightInd w:val="0"/>
        <w:snapToGrid w:val="0"/>
        <w:spacing w:line="520" w:lineRule="exact"/>
        <w:ind w:firstLine="560" w:firstLineChars="200"/>
        <w:rPr>
          <w:rFonts w:ascii="宋体" w:eastAsia="宋体"/>
          <w:color w:val="000000"/>
          <w:sz w:val="28"/>
          <w:szCs w:val="28"/>
        </w:rPr>
      </w:pPr>
      <w:r>
        <w:rPr>
          <w:rFonts w:hint="eastAsia" w:ascii="宋体" w:hAnsi="宋体" w:eastAsia="宋体"/>
          <w:color w:val="000000"/>
          <w:sz w:val="28"/>
          <w:szCs w:val="28"/>
        </w:rPr>
        <w:t>注册于</w:t>
      </w:r>
      <w:r>
        <w:rPr>
          <w:rFonts w:hint="eastAsia" w:ascii="宋体" w:hAnsi="宋体" w:eastAsia="宋体"/>
          <w:color w:val="000000"/>
          <w:sz w:val="28"/>
          <w:szCs w:val="28"/>
          <w:u w:val="single"/>
        </w:rPr>
        <w:t>（工商行政管理局名称）</w:t>
      </w:r>
      <w:r>
        <w:rPr>
          <w:rFonts w:hint="eastAsia" w:ascii="宋体" w:hAnsi="宋体" w:eastAsia="宋体"/>
          <w:color w:val="000000"/>
          <w:sz w:val="28"/>
          <w:szCs w:val="28"/>
        </w:rPr>
        <w:t>之</w:t>
      </w:r>
      <w:r>
        <w:rPr>
          <w:rFonts w:hint="eastAsia" w:ascii="宋体" w:hAnsi="宋体" w:eastAsia="宋体"/>
          <w:color w:val="000000"/>
          <w:sz w:val="28"/>
          <w:szCs w:val="28"/>
          <w:u w:val="single"/>
        </w:rPr>
        <w:t>（投标人全称）</w:t>
      </w:r>
      <w:r>
        <w:rPr>
          <w:rFonts w:hint="eastAsia" w:ascii="宋体" w:hAnsi="宋体" w:eastAsia="宋体"/>
          <w:color w:val="000000"/>
          <w:sz w:val="28"/>
          <w:szCs w:val="28"/>
        </w:rPr>
        <w:t>法人代表</w:t>
      </w:r>
      <w:r>
        <w:rPr>
          <w:rFonts w:hint="eastAsia" w:ascii="宋体" w:hAnsi="宋体" w:eastAsia="宋体"/>
          <w:color w:val="000000"/>
          <w:sz w:val="28"/>
          <w:szCs w:val="28"/>
          <w:u w:val="single"/>
        </w:rPr>
        <w:t>（姓名、职务）</w:t>
      </w:r>
      <w:r>
        <w:rPr>
          <w:rFonts w:hint="eastAsia" w:ascii="宋体" w:hAnsi="宋体" w:eastAsia="宋体"/>
          <w:color w:val="000000"/>
          <w:sz w:val="28"/>
          <w:szCs w:val="28"/>
        </w:rPr>
        <w:t>授权</w:t>
      </w:r>
      <w:r>
        <w:rPr>
          <w:rFonts w:hint="eastAsia" w:ascii="宋体" w:hAnsi="宋体" w:eastAsia="宋体"/>
          <w:color w:val="000000"/>
          <w:sz w:val="28"/>
          <w:szCs w:val="28"/>
          <w:u w:val="single"/>
        </w:rPr>
        <w:t>（被授权人姓名、职务）</w:t>
      </w:r>
      <w:r>
        <w:rPr>
          <w:rFonts w:hint="eastAsia" w:ascii="宋体" w:hAnsi="宋体" w:eastAsia="宋体"/>
          <w:color w:val="000000"/>
          <w:sz w:val="28"/>
          <w:szCs w:val="28"/>
        </w:rPr>
        <w:t>为本公司的合法代理人，就本项目</w:t>
      </w:r>
      <w:r>
        <w:rPr>
          <w:rFonts w:ascii="宋体" w:hAnsi="宋体" w:eastAsia="宋体"/>
          <w:color w:val="000000"/>
          <w:sz w:val="28"/>
          <w:szCs w:val="28"/>
          <w:u w:val="single"/>
        </w:rPr>
        <w:t xml:space="preserve">   </w:t>
      </w:r>
      <w:r>
        <w:rPr>
          <w:rFonts w:hint="eastAsia" w:ascii="宋体" w:hAnsi="宋体" w:eastAsia="宋体"/>
          <w:color w:val="000000"/>
          <w:sz w:val="28"/>
          <w:szCs w:val="28"/>
          <w:u w:val="single"/>
        </w:rPr>
        <w:t>（项目名称）</w:t>
      </w:r>
      <w:r>
        <w:rPr>
          <w:rFonts w:ascii="宋体" w:hAnsi="宋体" w:eastAsia="宋体"/>
          <w:color w:val="000000"/>
          <w:sz w:val="28"/>
          <w:szCs w:val="28"/>
          <w:u w:val="single"/>
        </w:rPr>
        <w:t xml:space="preserve">  </w:t>
      </w:r>
      <w:r>
        <w:rPr>
          <w:rFonts w:hint="eastAsia" w:ascii="宋体" w:hAnsi="宋体" w:eastAsia="宋体"/>
          <w:color w:val="000000"/>
          <w:sz w:val="28"/>
          <w:szCs w:val="28"/>
        </w:rPr>
        <w:t>第  标段的招标及合同的执行和完成，以本公司的名义处理一切与之有关的事宜。</w:t>
      </w:r>
    </w:p>
    <w:p w14:paraId="1A029ED7">
      <w:pPr>
        <w:adjustRightInd w:val="0"/>
        <w:snapToGrid w:val="0"/>
        <w:spacing w:line="520" w:lineRule="exact"/>
        <w:rPr>
          <w:rFonts w:ascii="宋体" w:eastAsia="宋体"/>
          <w:color w:val="000000"/>
          <w:sz w:val="28"/>
          <w:szCs w:val="28"/>
          <w:u w:val="single"/>
        </w:rPr>
      </w:pPr>
      <w:r>
        <w:rPr>
          <w:rFonts w:hint="eastAsia" w:ascii="宋体" w:hAnsi="宋体" w:eastAsia="宋体"/>
          <w:color w:val="000000"/>
          <w:sz w:val="28"/>
          <w:szCs w:val="28"/>
        </w:rPr>
        <w:t>附：全权代表姓名：性别：年龄：</w:t>
      </w:r>
    </w:p>
    <w:p w14:paraId="353CC505">
      <w:pPr>
        <w:adjustRightInd w:val="0"/>
        <w:snapToGrid w:val="0"/>
        <w:spacing w:line="520" w:lineRule="exact"/>
        <w:ind w:firstLine="630"/>
        <w:rPr>
          <w:rFonts w:ascii="宋体" w:eastAsia="宋体"/>
          <w:color w:val="000000"/>
          <w:sz w:val="28"/>
          <w:szCs w:val="28"/>
        </w:rPr>
      </w:pPr>
      <w:r>
        <w:rPr>
          <w:rFonts w:hint="eastAsia" w:ascii="宋体" w:hAnsi="宋体" w:eastAsia="宋体"/>
          <w:color w:val="000000"/>
          <w:sz w:val="28"/>
          <w:szCs w:val="28"/>
        </w:rPr>
        <w:t>职</w:t>
      </w:r>
      <w:r>
        <w:rPr>
          <w:rFonts w:ascii="宋体" w:hAnsi="宋体" w:eastAsia="宋体"/>
          <w:color w:val="000000"/>
          <w:sz w:val="28"/>
          <w:szCs w:val="28"/>
        </w:rPr>
        <w:t xml:space="preserve">    </w:t>
      </w:r>
      <w:r>
        <w:rPr>
          <w:rFonts w:hint="eastAsia" w:ascii="宋体" w:hAnsi="宋体" w:eastAsia="宋体"/>
          <w:color w:val="000000"/>
          <w:sz w:val="28"/>
          <w:szCs w:val="28"/>
        </w:rPr>
        <w:t>务：                   身份证号码：</w:t>
      </w:r>
    </w:p>
    <w:p w14:paraId="1413B139">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通讯地址：</w:t>
      </w:r>
    </w:p>
    <w:p w14:paraId="63B72D60">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邮政编码：</w:t>
      </w:r>
    </w:p>
    <w:p w14:paraId="2ACFD60D">
      <w:pPr>
        <w:adjustRightInd w:val="0"/>
        <w:snapToGrid w:val="0"/>
        <w:spacing w:line="520" w:lineRule="exact"/>
        <w:ind w:firstLine="630"/>
        <w:rPr>
          <w:rFonts w:ascii="宋体" w:eastAsia="宋体"/>
          <w:color w:val="000000"/>
          <w:sz w:val="28"/>
          <w:szCs w:val="28"/>
          <w:u w:val="single"/>
        </w:rPr>
      </w:pPr>
      <w:r>
        <w:rPr>
          <w:rFonts w:hint="eastAsia" w:ascii="宋体" w:hAnsi="宋体" w:eastAsia="宋体"/>
          <w:color w:val="000000"/>
          <w:sz w:val="28"/>
          <w:szCs w:val="28"/>
        </w:rPr>
        <w:t>电</w:t>
      </w:r>
      <w:r>
        <w:rPr>
          <w:rFonts w:ascii="宋体" w:hAnsi="宋体" w:eastAsia="宋体"/>
          <w:color w:val="000000"/>
          <w:sz w:val="28"/>
          <w:szCs w:val="28"/>
        </w:rPr>
        <w:t xml:space="preserve">    </w:t>
      </w:r>
      <w:r>
        <w:rPr>
          <w:rFonts w:hint="eastAsia" w:ascii="宋体" w:hAnsi="宋体" w:eastAsia="宋体"/>
          <w:color w:val="000000"/>
          <w:sz w:val="28"/>
          <w:szCs w:val="28"/>
        </w:rPr>
        <w:t>话：电传：</w:t>
      </w:r>
    </w:p>
    <w:p w14:paraId="688408CB">
      <w:pPr>
        <w:adjustRightInd w:val="0"/>
        <w:snapToGrid w:val="0"/>
        <w:spacing w:line="600" w:lineRule="exact"/>
        <w:ind w:firstLine="630"/>
        <w:rPr>
          <w:rFonts w:ascii="宋体" w:eastAsia="宋体"/>
          <w:color w:val="000000"/>
          <w:sz w:val="28"/>
          <w:szCs w:val="28"/>
        </w:rPr>
      </w:pPr>
      <w:r>
        <w:rPr>
          <w:rFonts w:hint="eastAsia" w:ascii="宋体" w:hAnsi="宋体" w:eastAsia="宋体"/>
          <w:color w:val="000000"/>
          <w:sz w:val="28"/>
          <w:szCs w:val="28"/>
        </w:rPr>
        <w:t>法定代表人</w:t>
      </w:r>
      <w:r>
        <w:rPr>
          <w:rFonts w:ascii="宋体" w:hAnsi="宋体" w:eastAsia="宋体"/>
          <w:color w:val="000000"/>
          <w:sz w:val="28"/>
          <w:szCs w:val="28"/>
        </w:rPr>
        <w:t>/</w:t>
      </w:r>
      <w:r>
        <w:rPr>
          <w:rFonts w:hint="eastAsia" w:ascii="宋体" w:hAnsi="宋体" w:eastAsia="宋体"/>
          <w:color w:val="000000"/>
          <w:sz w:val="28"/>
          <w:szCs w:val="28"/>
        </w:rPr>
        <w:t>授权代表身份证复印件</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6035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54AAB6C6">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法定代表人身份证复印件</w:t>
            </w:r>
          </w:p>
          <w:p w14:paraId="2CFE5E6D">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（正面）</w:t>
            </w:r>
          </w:p>
        </w:tc>
        <w:tc>
          <w:tcPr>
            <w:tcW w:w="3808" w:type="dxa"/>
            <w:noWrap/>
            <w:vAlign w:val="center"/>
          </w:tcPr>
          <w:p w14:paraId="76E19C8C">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授权代表身份证复印件</w:t>
            </w:r>
          </w:p>
          <w:p w14:paraId="6DE54699">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（正面）</w:t>
            </w:r>
          </w:p>
        </w:tc>
      </w:tr>
      <w:tr w14:paraId="3FA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59A0B103">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法定代表人身份证复印件</w:t>
            </w:r>
          </w:p>
          <w:p w14:paraId="5FE49F83">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（反面）</w:t>
            </w:r>
          </w:p>
        </w:tc>
        <w:tc>
          <w:tcPr>
            <w:tcW w:w="3808" w:type="dxa"/>
            <w:noWrap/>
            <w:vAlign w:val="center"/>
          </w:tcPr>
          <w:p w14:paraId="34A39A2C">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授权代表身份证复印件</w:t>
            </w:r>
          </w:p>
          <w:p w14:paraId="0EB52129">
            <w:pPr>
              <w:adjustRightInd w:val="0"/>
              <w:snapToGrid w:val="0"/>
              <w:spacing w:line="600" w:lineRule="exact"/>
              <w:jc w:val="center"/>
              <w:rPr>
                <w:rFonts w:ascii="宋体" w:eastAsia="宋体"/>
                <w:color w:val="000000"/>
                <w:sz w:val="28"/>
                <w:szCs w:val="28"/>
              </w:rPr>
            </w:pPr>
            <w:r>
              <w:rPr>
                <w:rFonts w:hint="eastAsia" w:ascii="宋体" w:hAnsi="宋体" w:eastAsia="宋体"/>
                <w:color w:val="000000"/>
                <w:sz w:val="28"/>
                <w:szCs w:val="28"/>
              </w:rPr>
              <w:t>（反面）</w:t>
            </w:r>
          </w:p>
        </w:tc>
      </w:tr>
    </w:tbl>
    <w:p w14:paraId="4B348927">
      <w:pPr>
        <w:adjustRightInd w:val="0"/>
        <w:snapToGrid w:val="0"/>
        <w:spacing w:line="600" w:lineRule="exact"/>
        <w:ind w:firstLine="630"/>
        <w:rPr>
          <w:rFonts w:ascii="宋体" w:hAnsi="宋体" w:eastAsia="宋体"/>
          <w:color w:val="000000"/>
          <w:sz w:val="28"/>
          <w:szCs w:val="28"/>
        </w:rPr>
      </w:pPr>
      <w:r>
        <w:rPr>
          <w:rFonts w:hint="eastAsia" w:ascii="宋体" w:hAnsi="宋体" w:eastAsia="宋体"/>
          <w:color w:val="000000"/>
          <w:sz w:val="28"/>
          <w:szCs w:val="28"/>
        </w:rPr>
        <w:t>单位名称（公章）：</w:t>
      </w:r>
      <w:r>
        <w:rPr>
          <w:rFonts w:ascii="宋体" w:hAnsi="宋体" w:eastAsia="宋体"/>
          <w:color w:val="000000"/>
          <w:sz w:val="28"/>
          <w:szCs w:val="28"/>
        </w:rPr>
        <w:t xml:space="preserve">              </w:t>
      </w:r>
      <w:r>
        <w:rPr>
          <w:rFonts w:hint="eastAsia" w:ascii="宋体" w:hAnsi="宋体" w:eastAsia="宋体"/>
          <w:color w:val="000000"/>
          <w:sz w:val="28"/>
          <w:szCs w:val="28"/>
        </w:rPr>
        <w:t>法人代表（签字或盖章）：</w:t>
      </w:r>
    </w:p>
    <w:p w14:paraId="3B6A5A4E">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10838F24">
      <w:pPr>
        <w:adjustRightInd w:val="0"/>
        <w:snapToGrid w:val="0"/>
        <w:spacing w:line="600" w:lineRule="exact"/>
        <w:ind w:firstLine="630"/>
        <w:rPr>
          <w:rFonts w:ascii="宋体" w:eastAsia="宋体"/>
          <w:color w:val="000000"/>
          <w:sz w:val="28"/>
          <w:szCs w:val="28"/>
        </w:rPr>
      </w:pPr>
    </w:p>
    <w:p w14:paraId="111ECF4E">
      <w:pPr>
        <w:rPr>
          <w:rFonts w:ascii="宋体" w:eastAsia="宋体"/>
          <w:color w:val="000000"/>
          <w:sz w:val="28"/>
          <w:szCs w:val="28"/>
        </w:rPr>
      </w:pPr>
      <w:r>
        <w:rPr>
          <w:rFonts w:hint="eastAsia" w:ascii="宋体" w:hAnsi="宋体" w:eastAsia="宋体"/>
          <w:color w:val="000000"/>
          <w:sz w:val="28"/>
          <w:szCs w:val="28"/>
        </w:rPr>
        <w:t>本授权有效期为自开标之日起</w:t>
      </w:r>
      <w:r>
        <w:rPr>
          <w:rFonts w:ascii="宋体" w:hAnsi="宋体" w:eastAsia="宋体"/>
          <w:color w:val="000000"/>
          <w:sz w:val="28"/>
          <w:szCs w:val="28"/>
        </w:rPr>
        <w:t xml:space="preserve">    </w:t>
      </w:r>
      <w:r>
        <w:rPr>
          <w:rFonts w:hint="eastAsia" w:ascii="宋体" w:hAnsi="宋体" w:eastAsia="宋体"/>
          <w:color w:val="000000"/>
          <w:sz w:val="28"/>
          <w:szCs w:val="28"/>
        </w:rPr>
        <w:t>天：</w:t>
      </w:r>
    </w:p>
    <w:p w14:paraId="617B4E33">
      <w:pPr>
        <w:adjustRightInd w:val="0"/>
        <w:snapToGrid w:val="0"/>
        <w:spacing w:line="360" w:lineRule="auto"/>
        <w:jc w:val="right"/>
        <w:rPr>
          <w:rFonts w:hint="eastAsia" w:ascii="宋体" w:hAnsi="宋体" w:eastAsia="宋体"/>
          <w:color w:val="000000"/>
          <w:sz w:val="28"/>
          <w:szCs w:val="28"/>
        </w:rPr>
      </w:pPr>
      <w:r>
        <w:rPr>
          <w:rFonts w:ascii="宋体" w:hAnsi="宋体" w:eastAsia="宋体"/>
          <w:color w:val="000000"/>
          <w:sz w:val="28"/>
          <w:szCs w:val="28"/>
        </w:rPr>
        <w:t xml:space="preserve"> </w:t>
      </w: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日至</w:t>
      </w:r>
      <w:r>
        <w:rPr>
          <w:rFonts w:ascii="宋体" w:hAnsi="宋体" w:eastAsia="宋体"/>
          <w:color w:val="000000"/>
          <w:sz w:val="28"/>
          <w:szCs w:val="28"/>
        </w:rPr>
        <w:t xml:space="preserve">     </w:t>
      </w: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w:t>
      </w:r>
    </w:p>
    <w:p w14:paraId="6B9282F5">
      <w:pPr>
        <w:rPr>
          <w:rFonts w:hint="eastAsia" w:ascii="宋体" w:hAnsi="宋体" w:eastAsia="宋体"/>
          <w:color w:val="000000"/>
          <w:sz w:val="28"/>
          <w:szCs w:val="28"/>
        </w:rPr>
      </w:pPr>
      <w:r>
        <w:rPr>
          <w:rFonts w:hint="eastAsia" w:ascii="宋体" w:hAnsi="宋体" w:eastAsia="宋体"/>
          <w:color w:val="000000"/>
          <w:sz w:val="28"/>
          <w:szCs w:val="28"/>
        </w:rPr>
        <w:br w:type="page"/>
      </w:r>
    </w:p>
    <w:p w14:paraId="429A5FA1">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sz w:val="28"/>
          <w:szCs w:val="28"/>
        </w:rPr>
        <w:t>附件3：具备履行合同</w:t>
      </w:r>
      <w:r>
        <w:rPr>
          <w:rFonts w:hint="eastAsia" w:ascii="宋体" w:hAnsi="宋体" w:cs="宋体"/>
          <w:b/>
          <w:sz w:val="28"/>
          <w:szCs w:val="28"/>
          <w:lang w:eastAsia="zh-CN"/>
        </w:rPr>
        <w:t>所必需的</w:t>
      </w:r>
      <w:r>
        <w:rPr>
          <w:rFonts w:hint="eastAsia" w:ascii="宋体" w:hAnsi="宋体" w:eastAsia="宋体" w:cs="宋体"/>
          <w:b/>
          <w:sz w:val="28"/>
          <w:szCs w:val="28"/>
        </w:rPr>
        <w:t>设备和专业技术能力的书面声明</w:t>
      </w:r>
    </w:p>
    <w:p w14:paraId="3DD9DEFA">
      <w:pPr>
        <w:spacing w:line="500" w:lineRule="exact"/>
        <w:rPr>
          <w:rFonts w:hint="eastAsia" w:ascii="宋体" w:hAnsi="宋体" w:eastAsia="宋体" w:cs="宋体"/>
          <w:spacing w:val="4"/>
          <w:sz w:val="28"/>
          <w:szCs w:val="28"/>
        </w:rPr>
      </w:pPr>
    </w:p>
    <w:p w14:paraId="5B345103">
      <w:pPr>
        <w:spacing w:line="360" w:lineRule="auto"/>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29DC71F4">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作为参加贵公司组织的招标项目的投标人，本公司郑重申告并承诺：我公司具备履行合同</w:t>
      </w:r>
      <w:r>
        <w:rPr>
          <w:rFonts w:hint="eastAsia" w:ascii="宋体" w:hAnsi="宋体" w:cs="宋体"/>
          <w:sz w:val="28"/>
          <w:szCs w:val="28"/>
          <w:lang w:eastAsia="zh-CN"/>
        </w:rPr>
        <w:t>所必需的</w:t>
      </w:r>
      <w:r>
        <w:rPr>
          <w:rFonts w:hint="eastAsia" w:ascii="宋体" w:hAnsi="宋体" w:eastAsia="宋体" w:cs="宋体"/>
          <w:sz w:val="28"/>
          <w:szCs w:val="28"/>
        </w:rPr>
        <w:t>设备和专业技术能力的书面声明，如有隐瞒或违反，同意接受主业及行政主管部门处理和处罚决定。</w:t>
      </w:r>
    </w:p>
    <w:p w14:paraId="5C220C02">
      <w:pPr>
        <w:spacing w:line="720" w:lineRule="auto"/>
        <w:ind w:firstLine="560" w:firstLineChars="200"/>
        <w:jc w:val="left"/>
        <w:rPr>
          <w:rFonts w:hint="eastAsia" w:ascii="宋体" w:hAnsi="宋体" w:eastAsia="宋体" w:cs="宋体"/>
          <w:sz w:val="28"/>
          <w:szCs w:val="28"/>
        </w:rPr>
      </w:pPr>
    </w:p>
    <w:p w14:paraId="7D3A95F7">
      <w:pPr>
        <w:widowControl w:val="0"/>
        <w:jc w:val="left"/>
        <w:rPr>
          <w:rFonts w:hint="eastAsia" w:ascii="宋体" w:hAnsi="宋体" w:eastAsia="宋体" w:cs="宋体"/>
          <w:kern w:val="2"/>
          <w:sz w:val="28"/>
          <w:szCs w:val="28"/>
          <w:lang w:val="en-US" w:eastAsia="zh-CN" w:bidi="ar-SA"/>
        </w:rPr>
      </w:pPr>
    </w:p>
    <w:p w14:paraId="79DB50BA">
      <w:pPr>
        <w:rPr>
          <w:rFonts w:hint="eastAsia" w:ascii="宋体" w:hAnsi="宋体" w:eastAsia="宋体" w:cs="宋体"/>
          <w:sz w:val="28"/>
          <w:szCs w:val="28"/>
        </w:rPr>
      </w:pPr>
    </w:p>
    <w:p w14:paraId="630E77C5">
      <w:pPr>
        <w:widowControl w:val="0"/>
        <w:jc w:val="left"/>
        <w:rPr>
          <w:rFonts w:hint="eastAsia" w:ascii="宋体" w:hAnsi="宋体" w:eastAsia="宋体" w:cs="宋体"/>
          <w:kern w:val="2"/>
          <w:sz w:val="28"/>
          <w:szCs w:val="28"/>
          <w:lang w:val="en-US" w:eastAsia="zh-CN" w:bidi="ar-SA"/>
        </w:rPr>
      </w:pPr>
    </w:p>
    <w:p w14:paraId="47C7CD8A">
      <w:pPr>
        <w:rPr>
          <w:rFonts w:hint="eastAsia" w:ascii="宋体" w:hAnsi="宋体" w:eastAsia="宋体" w:cs="宋体"/>
          <w:sz w:val="28"/>
          <w:szCs w:val="28"/>
        </w:rPr>
      </w:pPr>
    </w:p>
    <w:p w14:paraId="70C7F058">
      <w:pPr>
        <w:rPr>
          <w:rFonts w:hint="eastAsia" w:ascii="宋体" w:hAnsi="宋体" w:eastAsia="宋体" w:cs="宋体"/>
          <w:sz w:val="28"/>
          <w:szCs w:val="28"/>
        </w:rPr>
      </w:pPr>
    </w:p>
    <w:p w14:paraId="12FE4860">
      <w:pPr>
        <w:widowControl w:val="0"/>
        <w:jc w:val="left"/>
        <w:rPr>
          <w:rFonts w:hint="eastAsia" w:ascii="宋体" w:hAnsi="宋体" w:eastAsia="宋体" w:cs="宋体"/>
          <w:kern w:val="2"/>
          <w:sz w:val="28"/>
          <w:szCs w:val="28"/>
          <w:lang w:val="en-US" w:eastAsia="zh-CN" w:bidi="ar-SA"/>
        </w:rPr>
      </w:pPr>
    </w:p>
    <w:p w14:paraId="4C5CD292">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220B1AF5">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173B4740">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241361D3">
      <w:pPr>
        <w:rPr>
          <w:rFonts w:hint="eastAsia" w:ascii="楷体" w:hAnsi="楷体" w:eastAsia="楷体" w:cs="楷体"/>
          <w:szCs w:val="22"/>
        </w:rPr>
      </w:pPr>
    </w:p>
    <w:p w14:paraId="0FA74163">
      <w:pPr>
        <w:widowControl w:val="0"/>
        <w:jc w:val="left"/>
        <w:rPr>
          <w:rFonts w:hint="eastAsia" w:ascii="楷体" w:hAnsi="楷体" w:eastAsia="楷体" w:cs="楷体"/>
          <w:kern w:val="2"/>
          <w:sz w:val="28"/>
          <w:szCs w:val="22"/>
          <w:lang w:val="en-US" w:eastAsia="zh-CN" w:bidi="ar-SA"/>
        </w:rPr>
      </w:pPr>
    </w:p>
    <w:p w14:paraId="271087C2">
      <w:pPr>
        <w:rPr>
          <w:rFonts w:hint="eastAsia" w:ascii="楷体" w:hAnsi="楷体" w:eastAsia="楷体" w:cs="楷体"/>
          <w:szCs w:val="22"/>
        </w:rPr>
      </w:pPr>
    </w:p>
    <w:p w14:paraId="220B320F">
      <w:pPr>
        <w:widowControl w:val="0"/>
        <w:jc w:val="left"/>
        <w:rPr>
          <w:rFonts w:hint="eastAsia" w:ascii="楷体" w:hAnsi="楷体" w:eastAsia="楷体" w:cs="楷体"/>
          <w:kern w:val="2"/>
          <w:sz w:val="28"/>
          <w:szCs w:val="22"/>
          <w:lang w:val="en-US" w:eastAsia="zh-CN" w:bidi="ar-SA"/>
        </w:rPr>
      </w:pPr>
    </w:p>
    <w:p w14:paraId="06819B85">
      <w:pPr>
        <w:rPr>
          <w:rFonts w:hint="eastAsia" w:ascii="楷体" w:hAnsi="楷体" w:eastAsia="楷体" w:cs="楷体"/>
          <w:szCs w:val="22"/>
        </w:rPr>
      </w:pPr>
    </w:p>
    <w:p w14:paraId="29EC9677">
      <w:pPr>
        <w:widowControl w:val="0"/>
        <w:jc w:val="left"/>
        <w:rPr>
          <w:rFonts w:hint="eastAsia" w:ascii="楷体" w:hAnsi="楷体" w:eastAsia="楷体" w:cs="楷体"/>
          <w:kern w:val="2"/>
          <w:sz w:val="28"/>
          <w:szCs w:val="22"/>
          <w:lang w:val="en-US" w:eastAsia="zh-CN" w:bidi="ar-SA"/>
        </w:rPr>
      </w:pPr>
    </w:p>
    <w:p w14:paraId="0CF6D64C">
      <w:pPr>
        <w:rPr>
          <w:rFonts w:hint="eastAsia" w:ascii="楷体" w:hAnsi="楷体" w:eastAsia="楷体" w:cs="楷体"/>
          <w:szCs w:val="22"/>
        </w:rPr>
      </w:pPr>
    </w:p>
    <w:p w14:paraId="25F224FE">
      <w:pPr>
        <w:spacing w:line="360" w:lineRule="auto"/>
        <w:rPr>
          <w:rFonts w:hint="eastAsia" w:ascii="宋体" w:hAnsi="宋体" w:eastAsia="宋体" w:cs="宋体"/>
          <w:b/>
          <w:sz w:val="24"/>
        </w:rPr>
      </w:pPr>
    </w:p>
    <w:p w14:paraId="3F5B7819">
      <w:pPr>
        <w:spacing w:line="360" w:lineRule="auto"/>
        <w:rPr>
          <w:rFonts w:hint="eastAsia" w:ascii="宋体" w:hAnsi="宋体" w:eastAsia="宋体" w:cs="宋体"/>
          <w:b/>
          <w:sz w:val="28"/>
          <w:szCs w:val="28"/>
        </w:rPr>
      </w:pPr>
      <w:r>
        <w:rPr>
          <w:rFonts w:hint="eastAsia" w:ascii="宋体" w:hAnsi="宋体" w:eastAsia="宋体" w:cs="宋体"/>
          <w:b/>
          <w:sz w:val="28"/>
          <w:szCs w:val="28"/>
        </w:rPr>
        <w:t>附件4：参加政府采购活动近3年内在经营活动中没有重大违法</w:t>
      </w:r>
      <w:r>
        <w:rPr>
          <w:rFonts w:hint="eastAsia" w:ascii="宋体" w:hAnsi="宋体" w:cs="宋体"/>
          <w:b/>
          <w:sz w:val="28"/>
          <w:szCs w:val="28"/>
          <w:lang w:eastAsia="zh-CN"/>
        </w:rPr>
        <w:t>记录</w:t>
      </w:r>
      <w:r>
        <w:rPr>
          <w:rFonts w:hint="eastAsia" w:ascii="宋体" w:hAnsi="宋体" w:eastAsia="宋体" w:cs="宋体"/>
          <w:b/>
          <w:sz w:val="28"/>
          <w:szCs w:val="28"/>
        </w:rPr>
        <w:t>的书面声明格式</w:t>
      </w:r>
    </w:p>
    <w:p w14:paraId="2FBA6D14">
      <w:pPr>
        <w:spacing w:line="360" w:lineRule="auto"/>
        <w:rPr>
          <w:rFonts w:hint="eastAsia" w:ascii="宋体" w:hAnsi="宋体" w:eastAsia="宋体" w:cs="宋体"/>
          <w:b/>
          <w:spacing w:val="4"/>
          <w:sz w:val="28"/>
          <w:szCs w:val="28"/>
          <w:u w:val="single"/>
        </w:rPr>
      </w:pPr>
    </w:p>
    <w:p w14:paraId="48E5B531">
      <w:pPr>
        <w:spacing w:line="500" w:lineRule="exact"/>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67010461">
      <w:pPr>
        <w:autoSpaceDE w:val="0"/>
        <w:autoSpaceDN w:val="0"/>
        <w:adjustRightInd w:val="0"/>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3E70E7AB">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 xml:space="preserve">     特此声明。</w:t>
      </w:r>
    </w:p>
    <w:p w14:paraId="54990E31">
      <w:pPr>
        <w:spacing w:before="312" w:beforeLines="100" w:after="156" w:afterLines="50" w:line="500" w:lineRule="exact"/>
        <w:ind w:firstLine="170"/>
        <w:rPr>
          <w:rFonts w:hint="eastAsia" w:ascii="宋体" w:hAnsi="宋体" w:eastAsia="宋体" w:cs="宋体"/>
          <w:spacing w:val="4"/>
          <w:sz w:val="28"/>
          <w:szCs w:val="28"/>
        </w:rPr>
      </w:pPr>
    </w:p>
    <w:p w14:paraId="07EB2E68">
      <w:pPr>
        <w:adjustRightInd w:val="0"/>
        <w:snapToGrid w:val="0"/>
        <w:spacing w:line="480" w:lineRule="auto"/>
        <w:ind w:firstLine="3360" w:firstLineChars="1200"/>
        <w:rPr>
          <w:rFonts w:hint="eastAsia" w:ascii="宋体" w:hAnsi="宋体" w:eastAsia="宋体" w:cs="宋体"/>
          <w:sz w:val="28"/>
          <w:szCs w:val="28"/>
        </w:rPr>
      </w:pPr>
    </w:p>
    <w:p w14:paraId="634BDAA6">
      <w:pPr>
        <w:adjustRightInd w:val="0"/>
        <w:snapToGrid w:val="0"/>
        <w:spacing w:line="480" w:lineRule="auto"/>
        <w:ind w:firstLine="3360" w:firstLineChars="1200"/>
        <w:rPr>
          <w:rFonts w:hint="eastAsia" w:ascii="宋体" w:hAnsi="宋体" w:eastAsia="宋体" w:cs="宋体"/>
          <w:sz w:val="28"/>
          <w:szCs w:val="28"/>
        </w:rPr>
      </w:pPr>
    </w:p>
    <w:p w14:paraId="72ACFC37">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4C899A7F">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522056FF">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7949D2F0">
      <w:pPr>
        <w:spacing w:line="360" w:lineRule="auto"/>
        <w:ind w:firstLine="560" w:firstLineChars="200"/>
        <w:rPr>
          <w:rFonts w:hint="eastAsia" w:ascii="宋体" w:hAnsi="宋体" w:eastAsia="宋体" w:cs="宋体"/>
          <w:bCs/>
          <w:kern w:val="0"/>
          <w:sz w:val="28"/>
          <w:szCs w:val="28"/>
        </w:rPr>
      </w:pPr>
    </w:p>
    <w:p w14:paraId="088CBBC1">
      <w:pPr>
        <w:adjustRightInd w:val="0"/>
        <w:snapToGrid w:val="0"/>
        <w:spacing w:line="360" w:lineRule="auto"/>
        <w:jc w:val="left"/>
        <w:rPr>
          <w:rFonts w:hint="eastAsia" w:ascii="宋体" w:hAnsi="宋体" w:eastAsia="宋体" w:cs="宋体"/>
          <w:b/>
          <w:sz w:val="28"/>
          <w:szCs w:val="28"/>
        </w:rPr>
      </w:pPr>
    </w:p>
    <w:p w14:paraId="194B5185">
      <w:pPr>
        <w:adjustRightInd w:val="0"/>
        <w:snapToGrid w:val="0"/>
        <w:spacing w:line="360" w:lineRule="auto"/>
        <w:jc w:val="left"/>
        <w:rPr>
          <w:rFonts w:hint="eastAsia" w:ascii="宋体" w:hAnsi="宋体" w:eastAsia="宋体" w:cs="宋体"/>
          <w:b/>
          <w:sz w:val="28"/>
          <w:szCs w:val="28"/>
        </w:rPr>
      </w:pPr>
    </w:p>
    <w:p w14:paraId="4FA80EFE">
      <w:pPr>
        <w:adjustRightInd w:val="0"/>
        <w:snapToGrid w:val="0"/>
        <w:spacing w:line="360" w:lineRule="auto"/>
        <w:rPr>
          <w:rFonts w:hint="eastAsia" w:ascii="宋体" w:hAnsi="宋体" w:eastAsia="宋体" w:cs="宋体"/>
          <w:b/>
          <w:sz w:val="36"/>
          <w:szCs w:val="36"/>
        </w:rPr>
      </w:pPr>
    </w:p>
    <w:p w14:paraId="7A6A133E">
      <w:pPr>
        <w:widowControl w:val="0"/>
        <w:jc w:val="left"/>
        <w:rPr>
          <w:rFonts w:hint="eastAsia" w:ascii="宋体" w:hAnsi="宋体" w:eastAsia="宋体" w:cs="宋体"/>
          <w:b/>
          <w:kern w:val="2"/>
          <w:sz w:val="36"/>
          <w:szCs w:val="36"/>
          <w:lang w:val="en-US" w:eastAsia="zh-CN" w:bidi="ar-SA"/>
        </w:rPr>
      </w:pPr>
    </w:p>
    <w:p w14:paraId="66490211">
      <w:pPr>
        <w:widowControl w:val="0"/>
        <w:jc w:val="left"/>
        <w:rPr>
          <w:rFonts w:hint="eastAsia" w:ascii="宋体" w:hAnsi="宋体" w:eastAsia="宋体" w:cs="宋体"/>
          <w:b/>
          <w:kern w:val="2"/>
          <w:sz w:val="36"/>
          <w:szCs w:val="36"/>
          <w:lang w:val="en-US" w:eastAsia="zh-CN" w:bidi="ar-SA"/>
        </w:rPr>
      </w:pPr>
    </w:p>
    <w:p w14:paraId="6EF08F4E">
      <w:pPr>
        <w:spacing w:line="360" w:lineRule="auto"/>
        <w:rPr>
          <w:rFonts w:hint="eastAsia" w:ascii="宋体" w:hAnsi="宋体" w:eastAsia="宋体"/>
          <w:b/>
          <w:bCs/>
          <w:sz w:val="28"/>
          <w:szCs w:val="28"/>
          <w:lang w:val="en-US" w:eastAsia="zh-CN"/>
        </w:rPr>
      </w:pPr>
    </w:p>
    <w:p w14:paraId="0F17A32A">
      <w:pPr>
        <w:spacing w:line="360" w:lineRule="auto"/>
        <w:rPr>
          <w:rFonts w:hint="eastAsia" w:ascii="宋体" w:hAnsi="宋体" w:cs="宋体"/>
          <w:b/>
          <w:sz w:val="28"/>
          <w:szCs w:val="28"/>
        </w:rPr>
      </w:pPr>
      <w:r>
        <w:rPr>
          <w:rFonts w:hint="eastAsia" w:ascii="宋体" w:hAnsi="宋体" w:eastAsia="宋体"/>
          <w:b/>
          <w:bCs/>
          <w:sz w:val="28"/>
          <w:szCs w:val="28"/>
          <w:lang w:val="en-US" w:eastAsia="zh-CN"/>
        </w:rPr>
        <w:t>附件5：</w:t>
      </w:r>
    </w:p>
    <w:p w14:paraId="7CBADC2F">
      <w:pPr>
        <w:widowControl/>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w:t>
      </w:r>
    </w:p>
    <w:p w14:paraId="0A6B585F">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本公司（联合体）郑重声明，根据《政府采购促进中小企业发展管理办法》（财库﹝2020﹞46号）的规定，本公司（联合体）参加</w:t>
      </w:r>
      <w:r>
        <w:rPr>
          <w:rFonts w:hint="eastAsia" w:ascii="宋体" w:hAnsi="宋体" w:eastAsia="宋体" w:cs="宋体"/>
          <w:b w:val="0"/>
          <w:bCs/>
          <w:color w:val="auto"/>
          <w:sz w:val="28"/>
          <w:szCs w:val="28"/>
          <w:u w:val="single"/>
          <w:lang w:val="en-US" w:eastAsia="zh-CN"/>
        </w:rPr>
        <w:t>（单位名称）</w:t>
      </w:r>
      <w:r>
        <w:rPr>
          <w:rFonts w:hint="eastAsia" w:ascii="宋体" w:hAnsi="宋体" w:eastAsia="宋体" w:cs="宋体"/>
          <w:b w:val="0"/>
          <w:bCs/>
          <w:color w:val="auto"/>
          <w:sz w:val="28"/>
          <w:szCs w:val="28"/>
          <w:lang w:val="en-US" w:eastAsia="zh-CN"/>
        </w:rPr>
        <w:t>的</w:t>
      </w:r>
      <w:r>
        <w:rPr>
          <w:rFonts w:hint="eastAsia" w:ascii="宋体" w:hAnsi="宋体" w:eastAsia="宋体" w:cs="宋体"/>
          <w:b w:val="0"/>
          <w:bCs/>
          <w:color w:val="auto"/>
          <w:sz w:val="28"/>
          <w:szCs w:val="28"/>
          <w:u w:val="single"/>
          <w:lang w:val="en-US" w:eastAsia="zh-CN"/>
        </w:rPr>
        <w:t>（项目名称）</w:t>
      </w:r>
      <w:r>
        <w:rPr>
          <w:rFonts w:hint="eastAsia" w:ascii="宋体" w:hAnsi="宋体" w:eastAsia="宋体" w:cs="宋体"/>
          <w:b w:val="0"/>
          <w:bCs/>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E57EAB0">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val="0"/>
          <w:bCs/>
          <w:color w:val="auto"/>
          <w:sz w:val="28"/>
          <w:szCs w:val="28"/>
          <w:lang w:val="en-US" w:eastAsia="zh-CN"/>
        </w:rPr>
        <w:t>； 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w:t>
      </w:r>
      <w:r>
        <w:rPr>
          <w:rFonts w:hint="eastAsia" w:ascii="宋体" w:hAnsi="宋体" w:eastAsia="宋体" w:cs="宋体"/>
          <w:b w:val="0"/>
          <w:bCs/>
          <w:color w:val="auto"/>
          <w:kern w:val="2"/>
          <w:sz w:val="28"/>
          <w:szCs w:val="28"/>
          <w:lang w:val="en-US" w:eastAsia="zh-CN" w:bidi="ar-SA"/>
        </w:rPr>
        <w:t>¹</w:t>
      </w:r>
      <w:r>
        <w:rPr>
          <w:rFonts w:hint="eastAsia" w:ascii="宋体" w:hAnsi="宋体" w:eastAsia="宋体" w:cs="宋体"/>
          <w:b w:val="0"/>
          <w:bCs/>
          <w:color w:val="auto"/>
          <w:sz w:val="28"/>
          <w:szCs w:val="28"/>
          <w:lang w:val="en-US" w:eastAsia="zh-CN"/>
        </w:rPr>
        <w:t>，属于</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（中型企业、小型企业、微型企业）；</w:t>
      </w:r>
    </w:p>
    <w:p w14:paraId="77C59710">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val="0"/>
          <w:bCs/>
          <w:color w:val="auto"/>
          <w:sz w:val="28"/>
          <w:szCs w:val="28"/>
          <w:lang w:val="en-US" w:eastAsia="zh-CN"/>
        </w:rPr>
        <w:t>；承建（承接）企业为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万元，属于</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lang w:val="en-US" w:eastAsia="zh-CN"/>
        </w:rPr>
        <w:t>（中型企业、小型企业、微型企业）</w:t>
      </w:r>
      <w:r>
        <w:rPr>
          <w:rFonts w:hint="eastAsia" w:ascii="宋体" w:hAnsi="宋体" w:eastAsia="宋体" w:cs="宋体"/>
          <w:b w:val="0"/>
          <w:bCs/>
          <w:color w:val="auto"/>
          <w:sz w:val="28"/>
          <w:szCs w:val="28"/>
          <w:lang w:val="en-US" w:eastAsia="zh-CN"/>
        </w:rPr>
        <w:t xml:space="preserve">； </w:t>
      </w:r>
    </w:p>
    <w:p w14:paraId="07C83477">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w:t>
      </w:r>
    </w:p>
    <w:p w14:paraId="5C3EFF9F">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以上企业，不属于大企业的分支机构，不存在控股股东为大企业的情形，也不存在与大企业的负责人为同一人的情形。</w:t>
      </w:r>
    </w:p>
    <w:p w14:paraId="6DC8773C">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本企业对上述声明内容的真实性负责。如有虚假，将依法承担相应责任。 </w:t>
      </w:r>
    </w:p>
    <w:p w14:paraId="31905956">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企业名称（盖章）： </w:t>
      </w:r>
    </w:p>
    <w:p w14:paraId="010EEC1C">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日 期： </w:t>
      </w:r>
    </w:p>
    <w:p w14:paraId="796FB45C">
      <w:pPr>
        <w:spacing w:line="360" w:lineRule="auto"/>
        <w:ind w:firstLine="42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注：从业人员、营业收入、资产总额填报上一年度数据，无上一年度数据的新成立企业可不填报。</w:t>
      </w:r>
    </w:p>
    <w:p w14:paraId="5A522A0D">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r>
        <w:rPr>
          <w:rFonts w:hint="eastAsia" w:ascii="宋体" w:hAnsi="宋体" w:eastAsia="宋体" w:cs="宋体"/>
          <w:b/>
          <w:color w:val="auto"/>
          <w:sz w:val="28"/>
          <w:szCs w:val="28"/>
        </w:rPr>
        <w:t>残疾人福利性单位声明函</w:t>
      </w:r>
    </w:p>
    <w:p w14:paraId="0F1203AC">
      <w:pPr>
        <w:widowControl/>
        <w:spacing w:after="190" w:afterLines="50" w:line="480" w:lineRule="exact"/>
        <w:ind w:firstLine="442" w:firstLineChars="200"/>
        <w:jc w:val="center"/>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w:t>
      </w:r>
      <w:r>
        <w:rPr>
          <w:rFonts w:hint="eastAsia" w:ascii="宋体" w:hAnsi="宋体" w:cs="宋体"/>
          <w:b/>
          <w:bCs w:val="0"/>
          <w:color w:val="auto"/>
          <w:sz w:val="22"/>
          <w:szCs w:val="22"/>
          <w:lang w:val="en-US" w:eastAsia="zh-CN"/>
        </w:rPr>
        <w:t>若属于就填写 不属于的就删除此函</w:t>
      </w:r>
      <w:r>
        <w:rPr>
          <w:rFonts w:hint="eastAsia" w:ascii="宋体" w:hAnsi="宋体" w:eastAsia="宋体" w:cs="宋体"/>
          <w:b/>
          <w:bCs w:val="0"/>
          <w:color w:val="auto"/>
          <w:sz w:val="22"/>
          <w:szCs w:val="22"/>
        </w:rPr>
        <w:t>）</w:t>
      </w:r>
    </w:p>
    <w:p w14:paraId="63107F0C">
      <w:pPr>
        <w:widowControl/>
        <w:spacing w:after="190" w:afterLines="5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           ）采购活动提供本单位制造的货物（由本单位承担工程/提供服务），或者提供其他残疾人福利性单位制造的货物（不包括使用非残疾人福利性单位注册商标的货物）。</w:t>
      </w:r>
    </w:p>
    <w:p w14:paraId="3DE40EF7">
      <w:pPr>
        <w:widowControl/>
        <w:spacing w:after="190" w:afterLines="5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14:paraId="3FB4B776">
      <w:pPr>
        <w:widowControl/>
        <w:spacing w:after="190" w:afterLines="50" w:line="480" w:lineRule="exact"/>
        <w:ind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rPr>
        <w:t>供应商：（加盖</w:t>
      </w:r>
      <w:r>
        <w:rPr>
          <w:rFonts w:hint="eastAsia" w:ascii="宋体" w:hAnsi="宋体" w:eastAsia="宋体" w:cs="宋体"/>
          <w:color w:val="auto"/>
          <w:sz w:val="28"/>
          <w:szCs w:val="28"/>
          <w:lang w:eastAsia="zh-CN"/>
        </w:rPr>
        <w:t>鲜章</w:t>
      </w:r>
      <w:r>
        <w:rPr>
          <w:rFonts w:hint="eastAsia" w:ascii="宋体" w:hAnsi="宋体" w:eastAsia="宋体" w:cs="宋体"/>
          <w:color w:val="auto"/>
          <w:sz w:val="28"/>
          <w:szCs w:val="28"/>
        </w:rPr>
        <w:t>）</w:t>
      </w:r>
    </w:p>
    <w:p w14:paraId="4A2E5865">
      <w:pPr>
        <w:widowControl/>
        <w:spacing w:after="190" w:afterLines="50" w:line="480" w:lineRule="exact"/>
        <w:ind w:firstLine="2800" w:firstLineChars="1000"/>
        <w:rPr>
          <w:rFonts w:hint="eastAsia" w:ascii="宋体" w:hAnsi="宋体" w:eastAsia="宋体" w:cs="宋体"/>
          <w:color w:val="auto"/>
          <w:sz w:val="28"/>
          <w:szCs w:val="28"/>
        </w:rPr>
      </w:pPr>
      <w:r>
        <w:rPr>
          <w:rFonts w:hint="eastAsia" w:ascii="宋体" w:hAnsi="宋体" w:eastAsia="宋体" w:cs="宋体"/>
          <w:color w:val="auto"/>
          <w:sz w:val="28"/>
          <w:szCs w:val="28"/>
        </w:rPr>
        <w:t>法定代表人或被授权人：（签字或盖章）</w:t>
      </w:r>
    </w:p>
    <w:p w14:paraId="5E76E2BE">
      <w:pPr>
        <w:widowControl/>
        <w:spacing w:after="190" w:afterLines="50" w:line="480" w:lineRule="exact"/>
        <w:ind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14:paraId="514C384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7872835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0AED8901">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4C3DBD0A">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231F8B7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680BEFAF">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sz w:val="28"/>
          <w:szCs w:val="28"/>
        </w:rPr>
      </w:pPr>
    </w:p>
    <w:p w14:paraId="48832486">
      <w:pPr>
        <w:rPr>
          <w:rFonts w:hint="default" w:ascii="宋体" w:hAnsi="宋体" w:cs="宋体"/>
          <w:b/>
          <w:bCs/>
          <w:kern w:val="0"/>
          <w:sz w:val="32"/>
          <w:szCs w:val="32"/>
          <w:lang w:val="en-US" w:eastAsia="zh-CN"/>
        </w:rPr>
      </w:pPr>
      <w:r>
        <w:rPr>
          <w:rFonts w:hint="eastAsia" w:ascii="宋体" w:hAnsi="宋体" w:cs="宋体"/>
          <w:b/>
          <w:bCs/>
          <w:kern w:val="0"/>
          <w:sz w:val="32"/>
          <w:szCs w:val="32"/>
          <w:lang w:val="en-US" w:eastAsia="zh-CN"/>
        </w:rPr>
        <w:br w:type="page"/>
      </w:r>
      <w:r>
        <w:rPr>
          <w:rFonts w:hint="eastAsia" w:ascii="宋体" w:hAnsi="宋体" w:cs="宋体"/>
          <w:b/>
          <w:bCs/>
          <w:kern w:val="0"/>
          <w:sz w:val="28"/>
          <w:szCs w:val="28"/>
          <w:lang w:val="en-US" w:eastAsia="zh-CN"/>
        </w:rPr>
        <w:t>附件6：</w:t>
      </w:r>
    </w:p>
    <w:p w14:paraId="24F2826C">
      <w:pPr>
        <w:spacing w:line="360" w:lineRule="atLeast"/>
        <w:jc w:val="center"/>
        <w:rPr>
          <w:rFonts w:eastAsia="宋体"/>
          <w:sz w:val="28"/>
          <w:szCs w:val="28"/>
          <w:lang w:val="zh-CN"/>
        </w:rPr>
      </w:pPr>
      <w:r>
        <w:rPr>
          <w:rFonts w:hint="eastAsia" w:ascii="宋体" w:hAnsi="宋体" w:eastAsia="宋体"/>
          <w:b/>
          <w:bCs/>
          <w:sz w:val="28"/>
          <w:szCs w:val="28"/>
        </w:rPr>
        <w:t>供应商企业关系关联承诺书</w:t>
      </w:r>
    </w:p>
    <w:p w14:paraId="20F52878">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一、供应商股东及股权证明</w:t>
      </w:r>
      <w:r>
        <w:rPr>
          <w:rFonts w:hint="eastAsia" w:ascii="宋体" w:hAnsi="宋体" w:cs="宋体"/>
          <w:sz w:val="28"/>
          <w:szCs w:val="28"/>
          <w:lang w:eastAsia="zh-CN"/>
        </w:rPr>
        <w:t>（</w:t>
      </w:r>
      <w:r>
        <w:rPr>
          <w:rFonts w:hint="eastAsia" w:ascii="宋体" w:hAnsi="宋体" w:eastAsia="宋体" w:cs="宋体"/>
          <w:sz w:val="28"/>
          <w:szCs w:val="28"/>
        </w:rPr>
        <w:t>提供相关证明材料</w:t>
      </w:r>
      <w:r>
        <w:rPr>
          <w:rFonts w:hint="eastAsia" w:ascii="宋体" w:hAnsi="宋体" w:cs="宋体"/>
          <w:sz w:val="28"/>
          <w:szCs w:val="28"/>
          <w:lang w:eastAsia="zh-CN"/>
        </w:rPr>
        <w:t>）</w:t>
      </w:r>
      <w:r>
        <w:rPr>
          <w:rFonts w:hint="eastAsia" w:ascii="宋体" w:hAnsi="宋体" w:eastAsia="宋体" w:cs="宋体"/>
          <w:sz w:val="28"/>
          <w:szCs w:val="28"/>
        </w:rPr>
        <w:t>。</w:t>
      </w:r>
    </w:p>
    <w:p w14:paraId="50F427C0">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二、供应商在本项目投标中，不存在</w:t>
      </w:r>
      <w:r>
        <w:rPr>
          <w:rFonts w:hint="eastAsia" w:ascii="宋体" w:hAnsi="宋体" w:cs="宋体"/>
          <w:sz w:val="28"/>
          <w:szCs w:val="28"/>
          <w:lang w:eastAsia="zh-CN"/>
        </w:rPr>
        <w:t>与其他供应商</w:t>
      </w:r>
      <w:r>
        <w:rPr>
          <w:rFonts w:hint="eastAsia" w:ascii="宋体" w:hAnsi="宋体" w:eastAsia="宋体" w:cs="宋体"/>
          <w:sz w:val="28"/>
          <w:szCs w:val="28"/>
        </w:rPr>
        <w:t>负责人为同一人，有控股、管理等关联关系承诺。</w:t>
      </w:r>
    </w:p>
    <w:p w14:paraId="38F554F8">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1.管理关系说明：</w:t>
      </w:r>
    </w:p>
    <w:p w14:paraId="5E2497ED">
      <w:pPr>
        <w:autoSpaceDE w:val="0"/>
        <w:autoSpaceDN w:val="0"/>
        <w:adjustRightIn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我单位管理的具有独立法人的下属单位：</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w:t>
      </w:r>
      <w:r>
        <w:rPr>
          <w:rFonts w:hint="eastAsia" w:ascii="宋体" w:hAnsi="宋体" w:eastAsia="宋体" w:cs="宋体"/>
          <w:sz w:val="28"/>
          <w:szCs w:val="28"/>
        </w:rPr>
        <w:t>没有填无</w:t>
      </w:r>
      <w:r>
        <w:rPr>
          <w:rFonts w:hint="eastAsia" w:ascii="宋体" w:hAnsi="宋体" w:cs="宋体"/>
          <w:sz w:val="28"/>
          <w:szCs w:val="28"/>
          <w:lang w:eastAsia="zh-CN"/>
        </w:rPr>
        <w:t>）</w:t>
      </w:r>
      <w:r>
        <w:rPr>
          <w:rFonts w:hint="eastAsia" w:ascii="宋体" w:hAnsi="宋体" w:eastAsia="宋体" w:cs="宋体"/>
          <w:sz w:val="28"/>
          <w:szCs w:val="28"/>
        </w:rPr>
        <w:t>。</w:t>
      </w:r>
    </w:p>
    <w:p w14:paraId="3B1E1FEA">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我单位的上级管理单位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cs="宋体"/>
          <w:sz w:val="28"/>
          <w:szCs w:val="28"/>
          <w:lang w:eastAsia="zh-CN"/>
        </w:rPr>
        <w:t>（</w:t>
      </w:r>
      <w:r>
        <w:rPr>
          <w:rFonts w:hint="eastAsia" w:ascii="宋体" w:hAnsi="宋体" w:eastAsia="宋体" w:cs="宋体"/>
          <w:sz w:val="28"/>
          <w:szCs w:val="28"/>
        </w:rPr>
        <w:t>没有填无</w:t>
      </w:r>
      <w:r>
        <w:rPr>
          <w:rFonts w:hint="eastAsia" w:ascii="宋体" w:hAnsi="宋体" w:cs="宋体"/>
          <w:sz w:val="28"/>
          <w:szCs w:val="28"/>
          <w:lang w:eastAsia="zh-CN"/>
        </w:rPr>
        <w:t>）</w:t>
      </w:r>
      <w:r>
        <w:rPr>
          <w:rFonts w:hint="eastAsia" w:ascii="宋体" w:hAnsi="宋体" w:eastAsia="宋体" w:cs="宋体"/>
          <w:sz w:val="28"/>
          <w:szCs w:val="28"/>
        </w:rPr>
        <w:t>。</w:t>
      </w:r>
    </w:p>
    <w:p w14:paraId="4DEBEBE3">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2.股权关系说明：</w:t>
      </w:r>
    </w:p>
    <w:p w14:paraId="3D755A0D">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我单位控股的单位</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w:t>
      </w:r>
      <w:r>
        <w:rPr>
          <w:rFonts w:hint="eastAsia" w:ascii="宋体" w:hAnsi="宋体" w:eastAsia="宋体" w:cs="宋体"/>
          <w:sz w:val="28"/>
          <w:szCs w:val="28"/>
        </w:rPr>
        <w:t>没有填无</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44EAD05A">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w:t>
      </w:r>
      <w:r>
        <w:rPr>
          <w:rFonts w:hint="eastAsia" w:ascii="宋体" w:hAnsi="宋体" w:eastAsia="宋体" w:cs="宋体"/>
          <w:sz w:val="28"/>
          <w:szCs w:val="28"/>
        </w:rPr>
        <w:t>没有填无</w:t>
      </w:r>
      <w:r>
        <w:rPr>
          <w:rFonts w:hint="eastAsia" w:ascii="宋体" w:hAnsi="宋体" w:cs="宋体"/>
          <w:sz w:val="28"/>
          <w:szCs w:val="28"/>
          <w:lang w:eastAsia="zh-CN"/>
        </w:rPr>
        <w:t>）</w:t>
      </w:r>
      <w:r>
        <w:rPr>
          <w:rFonts w:hint="eastAsia" w:ascii="宋体" w:hAnsi="宋体" w:eastAsia="宋体" w:cs="宋体"/>
          <w:sz w:val="28"/>
          <w:szCs w:val="28"/>
        </w:rPr>
        <w:t>被</w:t>
      </w:r>
      <w:r>
        <w:rPr>
          <w:rFonts w:hint="eastAsia" w:ascii="宋体" w:hAnsi="宋体" w:eastAsia="宋体" w:cs="宋体"/>
          <w:sz w:val="28"/>
          <w:szCs w:val="28"/>
          <w:u w:val="single"/>
        </w:rPr>
        <w:t xml:space="preserve">   （控股单位全称）  </w:t>
      </w:r>
      <w:r>
        <w:rPr>
          <w:rFonts w:hint="eastAsia" w:ascii="宋体" w:hAnsi="宋体" w:eastAsia="宋体" w:cs="宋体"/>
          <w:sz w:val="28"/>
          <w:szCs w:val="28"/>
        </w:rPr>
        <w:t>单位控股。</w:t>
      </w:r>
    </w:p>
    <w:p w14:paraId="7E29CE99">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3.单位负责人：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cs="宋体"/>
          <w:sz w:val="28"/>
          <w:szCs w:val="28"/>
          <w:lang w:eastAsia="zh-CN"/>
        </w:rPr>
        <w:t>（</w:t>
      </w:r>
      <w:r>
        <w:rPr>
          <w:rFonts w:hint="eastAsia" w:ascii="宋体" w:hAnsi="宋体" w:eastAsia="宋体" w:cs="宋体"/>
          <w:sz w:val="28"/>
          <w:szCs w:val="28"/>
        </w:rPr>
        <w:t>没有填无</w:t>
      </w:r>
      <w:r>
        <w:rPr>
          <w:rFonts w:hint="eastAsia" w:ascii="宋体" w:hAnsi="宋体" w:cs="宋体"/>
          <w:sz w:val="28"/>
          <w:szCs w:val="28"/>
          <w:lang w:eastAsia="zh-CN"/>
        </w:rPr>
        <w:t>）</w:t>
      </w:r>
      <w:r>
        <w:rPr>
          <w:rFonts w:hint="eastAsia" w:ascii="宋体" w:hAnsi="宋体" w:eastAsia="宋体" w:cs="宋体"/>
          <w:sz w:val="28"/>
          <w:szCs w:val="28"/>
        </w:rPr>
        <w:t>。</w:t>
      </w:r>
    </w:p>
    <w:p w14:paraId="4381E69F">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三、我单位</w:t>
      </w:r>
      <w:r>
        <w:rPr>
          <w:rFonts w:hint="eastAsia" w:ascii="宋体" w:hAnsi="宋体" w:eastAsia="宋体" w:cs="宋体"/>
          <w:sz w:val="28"/>
          <w:szCs w:val="28"/>
          <w:u w:val="single"/>
        </w:rPr>
        <w:t xml:space="preserve">          </w:t>
      </w:r>
      <w:r>
        <w:rPr>
          <w:rFonts w:hint="eastAsia" w:ascii="宋体" w:hAnsi="宋体" w:eastAsia="宋体" w:cs="宋体"/>
          <w:sz w:val="28"/>
          <w:szCs w:val="28"/>
        </w:rPr>
        <w:t>（是或否） 为本采购项目提供过整体设计、规范编制或者项目管理、监理、检测等服务的供应商。</w:t>
      </w:r>
    </w:p>
    <w:p w14:paraId="6444754A">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四、其他与本项目有关的利害关系说明。</w:t>
      </w:r>
    </w:p>
    <w:p w14:paraId="69FF7E4E">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我单位承诺以上说明真实有效，无虚假内容或隐瞒。</w:t>
      </w:r>
    </w:p>
    <w:p w14:paraId="6A4E6F94">
      <w:pPr>
        <w:rPr>
          <w:rFonts w:hint="eastAsia" w:eastAsia="宋体"/>
          <w:sz w:val="28"/>
          <w:szCs w:val="28"/>
        </w:rPr>
      </w:pPr>
    </w:p>
    <w:p w14:paraId="4E1834D0">
      <w:pPr>
        <w:adjustRightInd w:val="0"/>
        <w:snapToGrid w:val="0"/>
        <w:spacing w:line="480" w:lineRule="auto"/>
        <w:ind w:firstLine="3360" w:firstLineChars="1200"/>
        <w:rPr>
          <w:rFonts w:hint="eastAsia" w:ascii="宋体" w:hAnsi="宋体" w:eastAsia="宋体" w:cs="宋体"/>
          <w:sz w:val="28"/>
          <w:szCs w:val="28"/>
        </w:rPr>
      </w:pPr>
    </w:p>
    <w:p w14:paraId="1D3A7050">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24ABE6A3">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391584EE">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67B6E265">
      <w:pPr>
        <w:keepNext w:val="0"/>
        <w:keepLines w:val="0"/>
        <w:pageBreakBefore w:val="0"/>
        <w:widowControl w:val="0"/>
        <w:numPr>
          <w:ilvl w:val="0"/>
          <w:numId w:val="0"/>
        </w:numPr>
        <w:kinsoku/>
        <w:wordWrap/>
        <w:overflowPunct/>
        <w:topLinePunct w:val="0"/>
        <w:autoSpaceDE/>
        <w:autoSpaceDN/>
        <w:bidi w:val="0"/>
        <w:adjustRightInd/>
        <w:snapToGrid/>
        <w:spacing w:line="1200" w:lineRule="exact"/>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br w:type="page"/>
      </w:r>
      <w:r>
        <w:rPr>
          <w:rFonts w:hint="eastAsia" w:ascii="宋体" w:hAnsi="宋体" w:cs="宋体"/>
          <w:b/>
          <w:bCs/>
          <w:kern w:val="0"/>
          <w:sz w:val="32"/>
          <w:szCs w:val="32"/>
          <w:lang w:val="en-US" w:eastAsia="zh-CN"/>
        </w:rPr>
        <w:t xml:space="preserve"> 五、洗涤方案</w:t>
      </w:r>
    </w:p>
    <w:p w14:paraId="5B20B712">
      <w:pPr>
        <w:keepNext w:val="0"/>
        <w:keepLines w:val="0"/>
        <w:pageBreakBefore w:val="0"/>
        <w:widowControl w:val="0"/>
        <w:numPr>
          <w:ilvl w:val="0"/>
          <w:numId w:val="3"/>
        </w:numPr>
        <w:kinsoku/>
        <w:wordWrap/>
        <w:overflowPunct/>
        <w:topLinePunct w:val="0"/>
        <w:autoSpaceDE/>
        <w:autoSpaceDN/>
        <w:bidi w:val="0"/>
        <w:adjustRightInd/>
        <w:snapToGrid/>
        <w:spacing w:line="1200" w:lineRule="exact"/>
        <w:ind w:left="210" w:leftChars="100"/>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保管与配送方案</w:t>
      </w:r>
    </w:p>
    <w:p w14:paraId="0EDEA2A4">
      <w:pPr>
        <w:keepNext w:val="0"/>
        <w:keepLines w:val="0"/>
        <w:pageBreakBefore w:val="0"/>
        <w:widowControl w:val="0"/>
        <w:numPr>
          <w:ilvl w:val="0"/>
          <w:numId w:val="3"/>
        </w:numPr>
        <w:kinsoku/>
        <w:wordWrap/>
        <w:overflowPunct/>
        <w:topLinePunct w:val="0"/>
        <w:autoSpaceDE/>
        <w:autoSpaceDN/>
        <w:bidi w:val="0"/>
        <w:adjustRightInd/>
        <w:snapToGrid/>
        <w:spacing w:line="1200" w:lineRule="exact"/>
        <w:ind w:left="210" w:leftChars="100"/>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zh-CN"/>
        </w:rPr>
        <w:t>服务人员配置</w:t>
      </w:r>
    </w:p>
    <w:p w14:paraId="4858AAF7">
      <w:pPr>
        <w:keepNext w:val="0"/>
        <w:keepLines w:val="0"/>
        <w:pageBreakBefore w:val="0"/>
        <w:widowControl w:val="0"/>
        <w:numPr>
          <w:ilvl w:val="0"/>
          <w:numId w:val="3"/>
        </w:numPr>
        <w:kinsoku/>
        <w:wordWrap/>
        <w:overflowPunct/>
        <w:topLinePunct w:val="0"/>
        <w:autoSpaceDE/>
        <w:autoSpaceDN/>
        <w:bidi w:val="0"/>
        <w:adjustRightInd/>
        <w:snapToGrid/>
        <w:spacing w:line="1200" w:lineRule="exact"/>
        <w:ind w:left="210" w:leftChars="100"/>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zh-CN"/>
        </w:rPr>
        <w:t>洗涤设备及洗涤耗材</w:t>
      </w:r>
    </w:p>
    <w:p w14:paraId="6FAEB319">
      <w:pPr>
        <w:keepNext w:val="0"/>
        <w:keepLines w:val="0"/>
        <w:pageBreakBefore w:val="0"/>
        <w:widowControl w:val="0"/>
        <w:numPr>
          <w:ilvl w:val="0"/>
          <w:numId w:val="3"/>
        </w:numPr>
        <w:kinsoku/>
        <w:wordWrap/>
        <w:overflowPunct/>
        <w:topLinePunct w:val="0"/>
        <w:autoSpaceDE/>
        <w:autoSpaceDN/>
        <w:bidi w:val="0"/>
        <w:adjustRightInd/>
        <w:snapToGrid/>
        <w:spacing w:line="1200" w:lineRule="exact"/>
        <w:ind w:left="210" w:leftChars="100"/>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质量保证</w:t>
      </w:r>
    </w:p>
    <w:p w14:paraId="6E9B10B6">
      <w:pPr>
        <w:keepNext w:val="0"/>
        <w:keepLines w:val="0"/>
        <w:pageBreakBefore w:val="0"/>
        <w:widowControl w:val="0"/>
        <w:numPr>
          <w:ilvl w:val="0"/>
          <w:numId w:val="3"/>
        </w:numPr>
        <w:kinsoku/>
        <w:wordWrap/>
        <w:overflowPunct/>
        <w:topLinePunct w:val="0"/>
        <w:autoSpaceDE/>
        <w:autoSpaceDN/>
        <w:bidi w:val="0"/>
        <w:adjustRightInd/>
        <w:snapToGrid/>
        <w:spacing w:line="1200" w:lineRule="exact"/>
        <w:ind w:left="210" w:leftChars="100"/>
        <w:textAlignment w:val="auto"/>
        <w:rPr>
          <w:rFonts w:hint="eastAsia" w:ascii="宋体" w:hAnsi="宋体" w:eastAsia="宋体" w:cs="宋体"/>
          <w:b/>
          <w:bCs/>
          <w:kern w:val="0"/>
          <w:sz w:val="32"/>
          <w:szCs w:val="32"/>
        </w:rPr>
      </w:pPr>
      <w:r>
        <w:rPr>
          <w:rFonts w:hint="eastAsia" w:ascii="宋体" w:hAnsi="宋体" w:cs="宋体"/>
          <w:b/>
          <w:bCs/>
          <w:kern w:val="0"/>
          <w:sz w:val="32"/>
          <w:szCs w:val="32"/>
          <w:lang w:val="en-US" w:eastAsia="zh-CN"/>
        </w:rPr>
        <w:t>售后服务保障</w:t>
      </w:r>
    </w:p>
    <w:p w14:paraId="021DB25A">
      <w:pPr>
        <w:pStyle w:val="2"/>
        <w:rPr>
          <w:rFonts w:hint="eastAsia" w:ascii="宋体" w:hAnsi="宋体" w:cs="宋体"/>
          <w:b/>
          <w:bCs/>
          <w:kern w:val="0"/>
          <w:sz w:val="32"/>
          <w:szCs w:val="32"/>
          <w:lang w:val="en-US" w:eastAsia="zh-CN"/>
        </w:rPr>
      </w:pPr>
    </w:p>
    <w:p w14:paraId="4F18FAD8">
      <w:pPr>
        <w:pStyle w:val="3"/>
        <w:rPr>
          <w:rFonts w:hint="default"/>
          <w:lang w:val="en-US"/>
        </w:rPr>
      </w:pPr>
      <w:r>
        <w:rPr>
          <w:rFonts w:hint="eastAsia" w:ascii="宋体" w:hAnsi="宋体" w:cs="宋体"/>
          <w:b/>
          <w:bCs/>
          <w:kern w:val="0"/>
          <w:sz w:val="32"/>
          <w:szCs w:val="32"/>
          <w:lang w:val="en-US" w:eastAsia="zh-CN"/>
        </w:rPr>
        <w:t>十一、业绩</w:t>
      </w:r>
    </w:p>
    <w:p w14:paraId="165EAD5F">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仿宋" w:hAnsi="仿宋" w:eastAsia="仿宋" w:cs="仿宋"/>
          <w:color w:val="auto"/>
          <w:sz w:val="24"/>
          <w:szCs w:val="24"/>
          <w:highlight w:val="none"/>
        </w:rPr>
        <w:t xml:space="preserve">                                             </w:t>
      </w:r>
    </w:p>
    <w:p w14:paraId="5BD170FB">
      <w:pPr>
        <w:pStyle w:val="2"/>
        <w:numPr>
          <w:ilvl w:val="0"/>
          <w:numId w:val="4"/>
        </w:numPr>
        <w:ind w:left="0" w:leftChars="0" w:firstLine="0" w:firstLineChars="0"/>
        <w:jc w:val="center"/>
        <w:rPr>
          <w:rFonts w:hint="eastAsia" w:ascii="宋体" w:hAnsi="宋体" w:eastAsia="宋体" w:cs="宋体"/>
          <w:b/>
          <w:bCs/>
          <w:sz w:val="30"/>
          <w:szCs w:val="30"/>
          <w:lang w:val="en-US" w:eastAsia="zh-CN"/>
        </w:rPr>
      </w:pPr>
      <w:r>
        <w:rPr>
          <w:rFonts w:hint="eastAsia" w:ascii="宋体" w:hAnsi="宋体" w:eastAsia="宋体"/>
          <w:b/>
          <w:color w:val="000000"/>
          <w:sz w:val="32"/>
          <w:szCs w:val="32"/>
        </w:rPr>
        <w:br w:type="page"/>
      </w:r>
    </w:p>
    <w:p w14:paraId="205759BC">
      <w:pPr>
        <w:jc w:val="center"/>
        <w:rPr>
          <w:rFonts w:ascii="宋体" w:eastAsia="宋体"/>
          <w:b/>
          <w:color w:val="000000"/>
          <w:sz w:val="32"/>
          <w:szCs w:val="32"/>
        </w:rPr>
      </w:pPr>
      <w:r>
        <w:rPr>
          <w:rFonts w:hint="eastAsia" w:ascii="宋体" w:hAnsi="宋体" w:eastAsia="宋体"/>
          <w:b/>
          <w:color w:val="000000"/>
          <w:sz w:val="32"/>
          <w:szCs w:val="32"/>
          <w:lang w:val="en-US" w:eastAsia="zh-CN"/>
        </w:rPr>
        <w:t>十</w:t>
      </w:r>
      <w:r>
        <w:rPr>
          <w:rFonts w:hint="eastAsia" w:ascii="宋体" w:hAnsi="宋体"/>
          <w:b/>
          <w:color w:val="000000"/>
          <w:sz w:val="32"/>
          <w:szCs w:val="32"/>
          <w:lang w:val="en-US" w:eastAsia="zh-CN"/>
        </w:rPr>
        <w:t>二</w:t>
      </w:r>
      <w:r>
        <w:rPr>
          <w:rFonts w:hint="eastAsia" w:ascii="宋体" w:hAnsi="宋体" w:eastAsia="宋体"/>
          <w:b/>
          <w:color w:val="000000"/>
          <w:sz w:val="32"/>
          <w:szCs w:val="32"/>
          <w:lang w:val="en-US" w:eastAsia="zh-CN"/>
        </w:rPr>
        <w:t>、</w:t>
      </w:r>
      <w:r>
        <w:rPr>
          <w:rFonts w:hint="eastAsia" w:ascii="宋体" w:hAnsi="宋体" w:eastAsia="宋体"/>
          <w:b/>
          <w:color w:val="000000"/>
          <w:sz w:val="32"/>
          <w:szCs w:val="32"/>
        </w:rPr>
        <w:t>供应商承诺书</w:t>
      </w:r>
    </w:p>
    <w:p w14:paraId="6E67C242">
      <w:pPr>
        <w:spacing w:line="440" w:lineRule="exact"/>
        <w:jc w:val="center"/>
        <w:outlineLvl w:val="1"/>
        <w:rPr>
          <w:rFonts w:ascii="宋体" w:eastAsia="宋体" w:cs="宋体"/>
          <w:b/>
          <w:bCs/>
          <w:color w:val="000000"/>
          <w:kern w:val="0"/>
          <w:sz w:val="32"/>
          <w:szCs w:val="32"/>
        </w:rPr>
      </w:pPr>
      <w:r>
        <w:rPr>
          <w:rFonts w:hint="eastAsia" w:ascii="宋体" w:hAnsi="宋体" w:eastAsia="宋体" w:cs="宋体"/>
          <w:b/>
          <w:color w:val="000000"/>
          <w:kern w:val="0"/>
          <w:sz w:val="32"/>
          <w:szCs w:val="32"/>
        </w:rPr>
        <w:t>供应商</w:t>
      </w:r>
      <w:r>
        <w:rPr>
          <w:rFonts w:hint="eastAsia" w:ascii="宋体" w:hAnsi="宋体" w:eastAsia="宋体" w:cs="宋体"/>
          <w:b/>
          <w:bCs/>
          <w:color w:val="000000"/>
          <w:kern w:val="0"/>
          <w:sz w:val="32"/>
          <w:szCs w:val="32"/>
        </w:rPr>
        <w:t>拒绝政府采购领域商业贿赂承诺书（一）</w:t>
      </w:r>
    </w:p>
    <w:p w14:paraId="7A477A71">
      <w:pPr>
        <w:spacing w:line="440" w:lineRule="exact"/>
        <w:jc w:val="center"/>
        <w:outlineLvl w:val="1"/>
        <w:rPr>
          <w:rFonts w:ascii="宋体" w:eastAsia="宋体"/>
          <w:b/>
          <w:color w:val="000000"/>
          <w:sz w:val="32"/>
          <w:szCs w:val="32"/>
        </w:rPr>
      </w:pPr>
    </w:p>
    <w:p w14:paraId="33369521">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为响应党中央、国务院关于治理政府采购领域商业贿赂行为的号召，我单位在此庄严承诺：</w:t>
      </w:r>
      <w:r>
        <w:rPr>
          <w:rFonts w:ascii="宋体" w:hAnsi="宋体" w:eastAsia="宋体" w:cs="宋体"/>
          <w:color w:val="000000"/>
          <w:kern w:val="0"/>
          <w:sz w:val="28"/>
          <w:szCs w:val="28"/>
        </w:rPr>
        <w:t xml:space="preserve"> </w:t>
      </w:r>
    </w:p>
    <w:p w14:paraId="4C7A74E3">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、在参与政府采购活动中遵纪守法、诚信经营、公平竞标。</w:t>
      </w:r>
      <w:r>
        <w:rPr>
          <w:rFonts w:ascii="宋体" w:hAnsi="宋体" w:eastAsia="宋体" w:cs="宋体"/>
          <w:color w:val="000000"/>
          <w:kern w:val="0"/>
          <w:sz w:val="28"/>
          <w:szCs w:val="28"/>
        </w:rPr>
        <w:t xml:space="preserve"> </w:t>
      </w:r>
    </w:p>
    <w:p w14:paraId="3C3012B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、不向政府</w:t>
      </w:r>
      <w:r>
        <w:rPr>
          <w:rFonts w:hint="eastAsia" w:ascii="宋体" w:hAnsi="宋体" w:eastAsia="宋体" w:cs="宋体"/>
          <w:color w:val="000000"/>
          <w:kern w:val="0"/>
          <w:sz w:val="28"/>
          <w:szCs w:val="28"/>
          <w:lang w:eastAsia="zh-CN"/>
        </w:rPr>
        <w:t>采购单位</w:t>
      </w:r>
      <w:r>
        <w:rPr>
          <w:rFonts w:hint="eastAsia" w:ascii="宋体" w:hAnsi="宋体" w:eastAsia="宋体" w:cs="宋体"/>
          <w:color w:val="000000"/>
          <w:kern w:val="0"/>
          <w:sz w:val="28"/>
          <w:szCs w:val="28"/>
        </w:rPr>
        <w:t>、采购代理机构和政府采购评审专家进行任何形式的商业贿赂以谋取交易机会。</w:t>
      </w:r>
      <w:r>
        <w:rPr>
          <w:rFonts w:ascii="宋体" w:hAnsi="宋体" w:eastAsia="宋体" w:cs="宋体"/>
          <w:color w:val="000000"/>
          <w:kern w:val="0"/>
          <w:sz w:val="28"/>
          <w:szCs w:val="28"/>
        </w:rPr>
        <w:t xml:space="preserve"> </w:t>
      </w:r>
    </w:p>
    <w:p w14:paraId="14030399">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、不向政府采购代理机构和</w:t>
      </w:r>
      <w:r>
        <w:rPr>
          <w:rFonts w:hint="eastAsia" w:ascii="宋体" w:hAnsi="宋体" w:eastAsia="宋体" w:cs="宋体"/>
          <w:color w:val="000000"/>
          <w:kern w:val="0"/>
          <w:sz w:val="28"/>
          <w:szCs w:val="28"/>
          <w:lang w:eastAsia="zh-CN"/>
        </w:rPr>
        <w:t>采购单位</w:t>
      </w:r>
      <w:r>
        <w:rPr>
          <w:rFonts w:hint="eastAsia" w:ascii="宋体" w:hAnsi="宋体" w:eastAsia="宋体" w:cs="宋体"/>
          <w:color w:val="000000"/>
          <w:kern w:val="0"/>
          <w:sz w:val="28"/>
          <w:szCs w:val="28"/>
        </w:rPr>
        <w:t>提供虚假资质文件或采用虚假应标方式参与政府采购市场竞争并谋取成交、成交。</w:t>
      </w:r>
      <w:r>
        <w:rPr>
          <w:rFonts w:ascii="宋体" w:hAnsi="宋体" w:eastAsia="宋体" w:cs="宋体"/>
          <w:color w:val="000000"/>
          <w:kern w:val="0"/>
          <w:sz w:val="28"/>
          <w:szCs w:val="28"/>
        </w:rPr>
        <w:t xml:space="preserve"> </w:t>
      </w:r>
    </w:p>
    <w:p w14:paraId="0D0744C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4</w:t>
      </w:r>
      <w:r>
        <w:rPr>
          <w:rFonts w:hint="eastAsia" w:ascii="宋体" w:hAnsi="宋体" w:eastAsia="宋体" w:cs="宋体"/>
          <w:color w:val="000000"/>
          <w:kern w:val="0"/>
          <w:sz w:val="28"/>
          <w:szCs w:val="28"/>
        </w:rPr>
        <w:t>、不采取</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围标、陪标</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等商业欺诈手段获得政府采购</w:t>
      </w:r>
      <w:r>
        <w:rPr>
          <w:rFonts w:hint="eastAsia" w:ascii="宋体" w:hAnsi="宋体" w:cs="宋体"/>
          <w:color w:val="000000"/>
          <w:kern w:val="0"/>
          <w:sz w:val="28"/>
          <w:szCs w:val="28"/>
          <w:lang w:eastAsia="zh-CN"/>
        </w:rPr>
        <w:t>订单</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 xml:space="preserve"> </w:t>
      </w:r>
    </w:p>
    <w:p w14:paraId="54A40F80">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5</w:t>
      </w:r>
      <w:r>
        <w:rPr>
          <w:rFonts w:hint="eastAsia" w:ascii="宋体" w:hAnsi="宋体" w:eastAsia="宋体" w:cs="宋体"/>
          <w:color w:val="000000"/>
          <w:kern w:val="0"/>
          <w:sz w:val="28"/>
          <w:szCs w:val="28"/>
        </w:rPr>
        <w:t>、不采取不正当手段低毁、排挤其他供应商。</w:t>
      </w:r>
      <w:r>
        <w:rPr>
          <w:rFonts w:ascii="宋体" w:hAnsi="宋体" w:eastAsia="宋体" w:cs="宋体"/>
          <w:color w:val="000000"/>
          <w:kern w:val="0"/>
          <w:sz w:val="28"/>
          <w:szCs w:val="28"/>
        </w:rPr>
        <w:t xml:space="preserve"> </w:t>
      </w:r>
    </w:p>
    <w:p w14:paraId="1B487D3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6</w:t>
      </w:r>
      <w:r>
        <w:rPr>
          <w:rFonts w:hint="eastAsia" w:ascii="宋体" w:hAnsi="宋体" w:eastAsia="宋体" w:cs="宋体"/>
          <w:color w:val="000000"/>
          <w:kern w:val="0"/>
          <w:sz w:val="28"/>
          <w:szCs w:val="28"/>
        </w:rPr>
        <w:t>、</w:t>
      </w:r>
      <w:r>
        <w:rPr>
          <w:rFonts w:hint="eastAsia" w:ascii="宋体" w:hAnsi="宋体" w:cs="宋体"/>
          <w:color w:val="000000"/>
          <w:kern w:val="0"/>
          <w:sz w:val="28"/>
          <w:szCs w:val="28"/>
          <w:lang w:eastAsia="zh-CN"/>
        </w:rPr>
        <w:t>不再提供</w:t>
      </w:r>
      <w:r>
        <w:rPr>
          <w:rFonts w:hint="eastAsia" w:ascii="宋体" w:hAnsi="宋体" w:eastAsia="宋体" w:cs="宋体"/>
          <w:color w:val="000000"/>
          <w:kern w:val="0"/>
          <w:sz w:val="28"/>
          <w:szCs w:val="28"/>
        </w:rPr>
        <w:t>商品和服务时</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偷梁换柱、以次充好</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损害</w:t>
      </w:r>
      <w:r>
        <w:rPr>
          <w:rFonts w:hint="eastAsia" w:ascii="宋体" w:hAnsi="宋体" w:eastAsia="宋体" w:cs="宋体"/>
          <w:color w:val="000000"/>
          <w:kern w:val="0"/>
          <w:sz w:val="28"/>
          <w:szCs w:val="28"/>
          <w:lang w:eastAsia="zh-CN"/>
        </w:rPr>
        <w:t>采购单位</w:t>
      </w:r>
      <w:r>
        <w:rPr>
          <w:rFonts w:hint="eastAsia" w:ascii="宋体" w:hAnsi="宋体" w:eastAsia="宋体" w:cs="宋体"/>
          <w:color w:val="000000"/>
          <w:kern w:val="0"/>
          <w:sz w:val="28"/>
          <w:szCs w:val="28"/>
        </w:rPr>
        <w:t>的合法权益。</w:t>
      </w:r>
      <w:r>
        <w:rPr>
          <w:rFonts w:ascii="宋体" w:hAnsi="宋体" w:eastAsia="宋体" w:cs="宋体"/>
          <w:color w:val="000000"/>
          <w:kern w:val="0"/>
          <w:sz w:val="28"/>
          <w:szCs w:val="28"/>
        </w:rPr>
        <w:t xml:space="preserve"> </w:t>
      </w:r>
    </w:p>
    <w:p w14:paraId="4639AB47">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7</w:t>
      </w:r>
      <w:r>
        <w:rPr>
          <w:rFonts w:hint="eastAsia" w:ascii="宋体" w:hAnsi="宋体" w:eastAsia="宋体" w:cs="宋体"/>
          <w:color w:val="000000"/>
          <w:kern w:val="0"/>
          <w:sz w:val="28"/>
          <w:szCs w:val="28"/>
        </w:rPr>
        <w:t>、不与</w:t>
      </w:r>
      <w:r>
        <w:rPr>
          <w:rFonts w:hint="eastAsia" w:ascii="宋体" w:hAnsi="宋体" w:eastAsia="宋体" w:cs="宋体"/>
          <w:color w:val="000000"/>
          <w:kern w:val="0"/>
          <w:sz w:val="28"/>
          <w:szCs w:val="28"/>
          <w:lang w:eastAsia="zh-CN"/>
        </w:rPr>
        <w:t>采购单位</w:t>
      </w:r>
      <w:r>
        <w:rPr>
          <w:rFonts w:hint="eastAsia" w:ascii="宋体" w:hAnsi="宋体" w:eastAsia="宋体" w:cs="宋体"/>
          <w:color w:val="000000"/>
          <w:kern w:val="0"/>
          <w:sz w:val="28"/>
          <w:szCs w:val="28"/>
        </w:rPr>
        <w:t>、采购代理机构政府采购评审专家</w:t>
      </w:r>
      <w:r>
        <w:rPr>
          <w:rFonts w:hint="eastAsia" w:ascii="宋体" w:hAnsi="宋体" w:cs="宋体"/>
          <w:color w:val="000000"/>
          <w:kern w:val="0"/>
          <w:sz w:val="28"/>
          <w:szCs w:val="28"/>
          <w:lang w:eastAsia="zh-CN"/>
        </w:rPr>
        <w:t>或其他</w:t>
      </w:r>
      <w:r>
        <w:rPr>
          <w:rFonts w:hint="eastAsia" w:ascii="宋体" w:hAnsi="宋体" w:eastAsia="宋体" w:cs="宋体"/>
          <w:color w:val="000000"/>
          <w:kern w:val="0"/>
          <w:sz w:val="28"/>
          <w:szCs w:val="28"/>
        </w:rPr>
        <w:t>供应商恶意串通，进行质疑和投诉，维护政府采购市场秩序。</w:t>
      </w:r>
      <w:r>
        <w:rPr>
          <w:rFonts w:ascii="宋体" w:hAnsi="宋体" w:eastAsia="宋体" w:cs="宋体"/>
          <w:color w:val="000000"/>
          <w:kern w:val="0"/>
          <w:sz w:val="28"/>
          <w:szCs w:val="28"/>
        </w:rPr>
        <w:t xml:space="preserve"> </w:t>
      </w:r>
    </w:p>
    <w:p w14:paraId="35E0C09D">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8</w:t>
      </w:r>
      <w:r>
        <w:rPr>
          <w:rFonts w:hint="eastAsia" w:ascii="宋体" w:hAnsi="宋体" w:eastAsia="宋体" w:cs="宋体"/>
          <w:color w:val="000000"/>
          <w:kern w:val="0"/>
          <w:sz w:val="28"/>
          <w:szCs w:val="28"/>
        </w:rPr>
        <w:t>、尊重和接受政府采购监督管理部门的监督和政府采购代理机构招标采购要求，承担因违约行为给</w:t>
      </w:r>
      <w:r>
        <w:rPr>
          <w:rFonts w:hint="eastAsia" w:ascii="宋体" w:hAnsi="宋体" w:eastAsia="宋体" w:cs="宋体"/>
          <w:color w:val="000000"/>
          <w:kern w:val="0"/>
          <w:sz w:val="28"/>
          <w:szCs w:val="28"/>
          <w:lang w:eastAsia="zh-CN"/>
        </w:rPr>
        <w:t>采购单位</w:t>
      </w:r>
      <w:r>
        <w:rPr>
          <w:rFonts w:hint="eastAsia" w:ascii="宋体" w:hAnsi="宋体" w:eastAsia="宋体" w:cs="宋体"/>
          <w:color w:val="000000"/>
          <w:kern w:val="0"/>
          <w:sz w:val="28"/>
          <w:szCs w:val="28"/>
        </w:rPr>
        <w:t>造成的损失。</w:t>
      </w:r>
      <w:r>
        <w:rPr>
          <w:rFonts w:ascii="宋体" w:hAnsi="宋体" w:eastAsia="宋体" w:cs="宋体"/>
          <w:color w:val="000000"/>
          <w:kern w:val="0"/>
          <w:sz w:val="28"/>
          <w:szCs w:val="28"/>
        </w:rPr>
        <w:t xml:space="preserve"> </w:t>
      </w:r>
    </w:p>
    <w:p w14:paraId="27392E34">
      <w:pPr>
        <w:widowControl/>
        <w:spacing w:line="520" w:lineRule="exact"/>
        <w:ind w:firstLine="560" w:firstLineChars="200"/>
        <w:jc w:val="left"/>
        <w:rPr>
          <w:rFonts w:ascii="宋体" w:eastAsia="宋体" w:cs="宋体"/>
          <w:color w:val="000000"/>
          <w:kern w:val="0"/>
          <w:sz w:val="28"/>
          <w:szCs w:val="28"/>
        </w:rPr>
      </w:pPr>
      <w:r>
        <w:rPr>
          <w:rFonts w:ascii="宋体" w:hAnsi="宋体" w:eastAsia="宋体" w:cs="宋体"/>
          <w:color w:val="000000"/>
          <w:kern w:val="0"/>
          <w:sz w:val="28"/>
          <w:szCs w:val="28"/>
        </w:rPr>
        <w:t>9</w:t>
      </w:r>
      <w:r>
        <w:rPr>
          <w:rFonts w:hint="eastAsia" w:ascii="宋体" w:hAnsi="宋体" w:eastAsia="宋体" w:cs="宋体"/>
          <w:color w:val="000000"/>
          <w:kern w:val="0"/>
          <w:sz w:val="28"/>
          <w:szCs w:val="28"/>
        </w:rPr>
        <w:t>、不发生其他有悖于政府采购公开、公平、公正和诚信原则的行为。</w:t>
      </w:r>
      <w:r>
        <w:rPr>
          <w:rFonts w:ascii="宋体" w:hAnsi="宋体" w:eastAsia="宋体" w:cs="宋体"/>
          <w:color w:val="000000"/>
          <w:kern w:val="0"/>
          <w:sz w:val="28"/>
          <w:szCs w:val="28"/>
        </w:rPr>
        <w:t xml:space="preserve"> </w:t>
      </w:r>
    </w:p>
    <w:p w14:paraId="40147E82">
      <w:pPr>
        <w:widowControl/>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承诺单位：</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（盖章）</w:t>
      </w:r>
    </w:p>
    <w:p w14:paraId="4E36DEC5">
      <w:pPr>
        <w:widowControl/>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全权代表：</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（签字或盖章）</w:t>
      </w:r>
    </w:p>
    <w:p w14:paraId="0471D356">
      <w:pPr>
        <w:widowControl/>
        <w:spacing w:line="520" w:lineRule="exact"/>
        <w:ind w:firstLine="980" w:firstLineChars="350"/>
        <w:jc w:val="left"/>
        <w:rPr>
          <w:rFonts w:ascii="宋体" w:eastAsia="宋体" w:cs="宋体"/>
          <w:color w:val="000000"/>
          <w:kern w:val="0"/>
          <w:sz w:val="28"/>
          <w:szCs w:val="28"/>
          <w:u w:val="single"/>
        </w:rPr>
      </w:pPr>
      <w:r>
        <w:rPr>
          <w:rFonts w:hint="eastAsia" w:ascii="宋体" w:hAnsi="宋体" w:eastAsia="宋体" w:cs="宋体"/>
          <w:color w:val="000000"/>
          <w:kern w:val="0"/>
          <w:sz w:val="28"/>
          <w:szCs w:val="28"/>
        </w:rPr>
        <w:t>地　　址：</w:t>
      </w:r>
    </w:p>
    <w:p w14:paraId="5995903A">
      <w:pPr>
        <w:widowControl/>
        <w:tabs>
          <w:tab w:val="left" w:pos="4680"/>
        </w:tabs>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电　　话：</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　　　　　　　</w:t>
      </w:r>
    </w:p>
    <w:p w14:paraId="361ED489">
      <w:pPr>
        <w:spacing w:line="520" w:lineRule="exact"/>
        <w:ind w:firstLine="6160" w:firstLineChars="2200"/>
        <w:jc w:val="left"/>
        <w:rPr>
          <w:rFonts w:ascii="宋体" w:eastAsia="宋体"/>
          <w:color w:val="000000"/>
          <w:sz w:val="28"/>
          <w:szCs w:val="28"/>
        </w:rPr>
      </w:pPr>
      <w:r>
        <w:rPr>
          <w:rFonts w:hint="eastAsia" w:ascii="宋体" w:hAnsi="宋体" w:eastAsia="宋体" w:cs="宋体"/>
          <w:color w:val="000000"/>
          <w:kern w:val="0"/>
          <w:sz w:val="28"/>
          <w:szCs w:val="28"/>
        </w:rPr>
        <w:t>年　　月　　日</w:t>
      </w:r>
    </w:p>
    <w:p w14:paraId="7228918C">
      <w:pPr>
        <w:jc w:val="center"/>
        <w:rPr>
          <w:rFonts w:ascii="宋体" w:eastAsia="宋体"/>
          <w:b/>
          <w:color w:val="000000"/>
          <w:sz w:val="32"/>
          <w:szCs w:val="32"/>
        </w:rPr>
      </w:pPr>
      <w:r>
        <w:rPr>
          <w:rFonts w:hint="eastAsia" w:ascii="宋体" w:hAnsi="宋体" w:eastAsia="宋体"/>
          <w:b/>
          <w:color w:val="000000"/>
          <w:sz w:val="32"/>
          <w:szCs w:val="32"/>
        </w:rPr>
        <w:br w:type="page"/>
      </w:r>
      <w:r>
        <w:rPr>
          <w:rFonts w:hint="eastAsia" w:ascii="宋体" w:hAnsi="宋体" w:eastAsia="宋体"/>
          <w:b/>
          <w:color w:val="000000"/>
          <w:sz w:val="32"/>
          <w:szCs w:val="32"/>
        </w:rPr>
        <w:t>承诺书（二）</w:t>
      </w:r>
    </w:p>
    <w:p w14:paraId="48625A62">
      <w:pPr>
        <w:spacing w:line="360" w:lineRule="atLeast"/>
        <w:jc w:val="center"/>
        <w:rPr>
          <w:rFonts w:ascii="宋体" w:eastAsia="宋体"/>
          <w:b/>
          <w:color w:val="000000"/>
          <w:sz w:val="24"/>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EAC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E5B618E">
            <w:pPr>
              <w:spacing w:line="360" w:lineRule="atLeast"/>
              <w:rPr>
                <w:rFonts w:hint="eastAsia" w:ascii="宋体" w:eastAsia="宋体"/>
                <w:color w:val="000000"/>
                <w:sz w:val="28"/>
                <w:szCs w:val="28"/>
                <w:lang w:eastAsia="zh-CN"/>
              </w:rPr>
            </w:pPr>
            <w:r>
              <w:rPr>
                <w:rFonts w:hint="eastAsia" w:ascii="宋体" w:hAnsi="宋体" w:eastAsia="宋体"/>
                <w:color w:val="000000"/>
                <w:sz w:val="28"/>
                <w:szCs w:val="28"/>
              </w:rPr>
              <w:t>致：</w:t>
            </w:r>
            <w:r>
              <w:rPr>
                <w:rFonts w:hint="eastAsia" w:ascii="宋体" w:hAnsi="宋体" w:eastAsia="宋体"/>
                <w:color w:val="000000"/>
                <w:sz w:val="28"/>
                <w:szCs w:val="28"/>
                <w:lang w:eastAsia="zh-CN"/>
              </w:rPr>
              <w:t>陕西中信海诚造价咨询有限公司</w:t>
            </w:r>
          </w:p>
        </w:tc>
      </w:tr>
      <w:tr w14:paraId="36C7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361A3DBD">
            <w:pPr>
              <w:spacing w:line="360" w:lineRule="atLeast"/>
              <w:ind w:firstLine="560" w:firstLineChars="200"/>
              <w:rPr>
                <w:rFonts w:ascii="宋体" w:eastAsia="宋体"/>
                <w:color w:val="000000"/>
                <w:sz w:val="28"/>
                <w:szCs w:val="28"/>
              </w:rPr>
            </w:pPr>
            <w:r>
              <w:rPr>
                <w:rFonts w:hint="eastAsia" w:ascii="宋体" w:hAnsi="宋体" w:eastAsia="宋体"/>
                <w:color w:val="000000"/>
                <w:sz w:val="28"/>
                <w:szCs w:val="28"/>
              </w:rPr>
              <w:t>作为参加贵公司组织的采购项目的供应商，本公司承诺：在参加本项目</w:t>
            </w:r>
            <w:r>
              <w:rPr>
                <w:rFonts w:hint="eastAsia" w:ascii="宋体" w:hAnsi="宋体" w:eastAsia="宋体"/>
                <w:color w:val="000000"/>
                <w:sz w:val="28"/>
                <w:szCs w:val="28"/>
                <w:lang w:val="en-US" w:eastAsia="zh-CN"/>
              </w:rPr>
              <w:t>招标</w:t>
            </w:r>
            <w:r>
              <w:rPr>
                <w:rFonts w:hint="eastAsia" w:ascii="宋体" w:hAnsi="宋体" w:eastAsia="宋体"/>
                <w:color w:val="000000"/>
                <w:sz w:val="28"/>
                <w:szCs w:val="28"/>
              </w:rPr>
              <w:t>之前不存在被依法禁止经营行为、财产被接管或冻结的情况，如有隐瞒实情，愿承担一切责任及后果。</w:t>
            </w:r>
          </w:p>
        </w:tc>
      </w:tr>
      <w:tr w14:paraId="03D5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16C48DBC">
            <w:pPr>
              <w:spacing w:line="360" w:lineRule="atLeast"/>
              <w:jc w:val="center"/>
              <w:rPr>
                <w:rFonts w:ascii="宋体" w:eastAsia="宋体"/>
                <w:color w:val="000000"/>
                <w:sz w:val="28"/>
                <w:szCs w:val="28"/>
              </w:rPr>
            </w:pPr>
            <w:r>
              <w:rPr>
                <w:rFonts w:hint="eastAsia" w:ascii="宋体" w:hAnsi="宋体" w:eastAsia="宋体"/>
                <w:color w:val="000000"/>
                <w:sz w:val="28"/>
                <w:szCs w:val="28"/>
              </w:rPr>
              <w:t>供应商</w:t>
            </w:r>
          </w:p>
        </w:tc>
        <w:tc>
          <w:tcPr>
            <w:tcW w:w="3420" w:type="dxa"/>
            <w:noWrap/>
            <w:vAlign w:val="center"/>
          </w:tcPr>
          <w:p w14:paraId="16D2469B">
            <w:pPr>
              <w:spacing w:line="360" w:lineRule="atLeast"/>
              <w:jc w:val="center"/>
              <w:rPr>
                <w:rFonts w:ascii="宋体" w:eastAsia="宋体"/>
                <w:color w:val="000000"/>
                <w:sz w:val="28"/>
                <w:szCs w:val="28"/>
              </w:rPr>
            </w:pPr>
            <w:r>
              <w:rPr>
                <w:rFonts w:hint="eastAsia" w:ascii="宋体" w:hAnsi="宋体" w:eastAsia="宋体"/>
                <w:color w:val="000000"/>
                <w:sz w:val="28"/>
                <w:szCs w:val="28"/>
              </w:rPr>
              <w:t>法定代表人</w:t>
            </w:r>
          </w:p>
        </w:tc>
        <w:tc>
          <w:tcPr>
            <w:tcW w:w="2340" w:type="dxa"/>
            <w:noWrap/>
            <w:vAlign w:val="center"/>
          </w:tcPr>
          <w:p w14:paraId="7BAA3878">
            <w:pPr>
              <w:spacing w:line="360" w:lineRule="atLeast"/>
              <w:jc w:val="center"/>
              <w:rPr>
                <w:rFonts w:ascii="宋体" w:eastAsia="宋体"/>
                <w:color w:val="000000"/>
                <w:sz w:val="28"/>
                <w:szCs w:val="28"/>
              </w:rPr>
            </w:pPr>
            <w:r>
              <w:rPr>
                <w:rFonts w:hint="eastAsia" w:ascii="宋体" w:hAnsi="宋体" w:eastAsia="宋体"/>
                <w:color w:val="000000"/>
                <w:sz w:val="28"/>
                <w:szCs w:val="28"/>
              </w:rPr>
              <w:t>日</w:t>
            </w:r>
            <w:r>
              <w:rPr>
                <w:rFonts w:ascii="宋体" w:hAnsi="宋体" w:eastAsia="宋体"/>
                <w:color w:val="000000"/>
                <w:sz w:val="28"/>
                <w:szCs w:val="28"/>
              </w:rPr>
              <w:t xml:space="preserve">  </w:t>
            </w:r>
            <w:r>
              <w:rPr>
                <w:rFonts w:hint="eastAsia" w:ascii="宋体" w:hAnsi="宋体" w:eastAsia="宋体"/>
                <w:color w:val="000000"/>
                <w:sz w:val="28"/>
                <w:szCs w:val="28"/>
              </w:rPr>
              <w:t>期</w:t>
            </w:r>
          </w:p>
        </w:tc>
      </w:tr>
      <w:tr w14:paraId="3AD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noWrap/>
            <w:vAlign w:val="center"/>
          </w:tcPr>
          <w:p w14:paraId="35D9A183">
            <w:pPr>
              <w:spacing w:line="360" w:lineRule="atLeast"/>
              <w:jc w:val="center"/>
              <w:rPr>
                <w:rFonts w:ascii="宋体" w:eastAsia="宋体"/>
                <w:color w:val="000000"/>
                <w:sz w:val="28"/>
                <w:szCs w:val="28"/>
              </w:rPr>
            </w:pPr>
            <w:r>
              <w:rPr>
                <w:rFonts w:hint="eastAsia" w:ascii="宋体" w:hAnsi="宋体" w:eastAsia="宋体"/>
                <w:color w:val="000000"/>
                <w:sz w:val="28"/>
                <w:szCs w:val="28"/>
              </w:rPr>
              <w:t>（公章）</w:t>
            </w:r>
          </w:p>
        </w:tc>
        <w:tc>
          <w:tcPr>
            <w:tcW w:w="3420" w:type="dxa"/>
            <w:noWrap/>
            <w:vAlign w:val="center"/>
          </w:tcPr>
          <w:p w14:paraId="0D10D62A">
            <w:pPr>
              <w:spacing w:line="360" w:lineRule="atLeast"/>
              <w:jc w:val="center"/>
              <w:rPr>
                <w:rFonts w:ascii="宋体" w:eastAsia="宋体"/>
                <w:color w:val="000000"/>
                <w:sz w:val="28"/>
                <w:szCs w:val="28"/>
              </w:rPr>
            </w:pPr>
            <w:r>
              <w:rPr>
                <w:rFonts w:hint="eastAsia" w:ascii="宋体" w:hAnsi="宋体" w:eastAsia="宋体"/>
                <w:color w:val="000000"/>
                <w:sz w:val="28"/>
                <w:szCs w:val="28"/>
              </w:rPr>
              <w:t>（签字或盖章）</w:t>
            </w:r>
          </w:p>
        </w:tc>
        <w:tc>
          <w:tcPr>
            <w:tcW w:w="2340" w:type="dxa"/>
            <w:noWrap/>
            <w:vAlign w:val="center"/>
          </w:tcPr>
          <w:p w14:paraId="429492CD">
            <w:pPr>
              <w:spacing w:line="360" w:lineRule="atLeast"/>
              <w:ind w:firstLine="280" w:firstLineChars="100"/>
              <w:jc w:val="center"/>
              <w:rPr>
                <w:rFonts w:ascii="宋体" w:eastAsia="宋体"/>
                <w:color w:val="000000"/>
                <w:sz w:val="28"/>
                <w:szCs w:val="28"/>
              </w:rPr>
            </w:pP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w:t>
            </w:r>
          </w:p>
        </w:tc>
      </w:tr>
    </w:tbl>
    <w:p w14:paraId="5D7329EF">
      <w:pPr>
        <w:spacing w:line="360" w:lineRule="atLeast"/>
        <w:jc w:val="center"/>
        <w:rPr>
          <w:rFonts w:ascii="宋体" w:eastAsia="宋体"/>
          <w:b/>
          <w:color w:val="000000"/>
          <w:sz w:val="32"/>
          <w:szCs w:val="32"/>
        </w:rPr>
      </w:pPr>
    </w:p>
    <w:p w14:paraId="7E56959A">
      <w:pPr>
        <w:spacing w:line="360" w:lineRule="atLeast"/>
        <w:jc w:val="center"/>
        <w:rPr>
          <w:rFonts w:ascii="宋体" w:eastAsia="宋体"/>
          <w:b/>
          <w:color w:val="000000"/>
          <w:sz w:val="32"/>
          <w:szCs w:val="32"/>
        </w:rPr>
      </w:pPr>
      <w:r>
        <w:rPr>
          <w:rFonts w:hint="eastAsia" w:ascii="宋体" w:hAnsi="宋体" w:eastAsia="宋体"/>
          <w:b/>
          <w:color w:val="000000"/>
          <w:sz w:val="32"/>
          <w:szCs w:val="32"/>
        </w:rPr>
        <w:t>承诺书（三）</w:t>
      </w:r>
    </w:p>
    <w:p w14:paraId="3C1D6362">
      <w:pPr>
        <w:spacing w:line="360" w:lineRule="atLeast"/>
        <w:jc w:val="center"/>
        <w:rPr>
          <w:rFonts w:ascii="宋体" w:eastAsia="宋体"/>
          <w:b/>
          <w:color w:val="000000"/>
          <w:sz w:val="24"/>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977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80ACFB4">
            <w:pPr>
              <w:spacing w:line="360" w:lineRule="atLeast"/>
              <w:rPr>
                <w:rFonts w:hint="eastAsia" w:ascii="宋体" w:eastAsia="宋体"/>
                <w:color w:val="000000"/>
                <w:sz w:val="28"/>
                <w:szCs w:val="28"/>
                <w:lang w:eastAsia="zh-CN"/>
              </w:rPr>
            </w:pPr>
            <w:r>
              <w:rPr>
                <w:rFonts w:hint="eastAsia" w:ascii="宋体" w:hAnsi="宋体" w:eastAsia="宋体"/>
                <w:color w:val="000000"/>
                <w:sz w:val="28"/>
                <w:szCs w:val="28"/>
              </w:rPr>
              <w:t>致：</w:t>
            </w:r>
            <w:r>
              <w:rPr>
                <w:rFonts w:hint="eastAsia" w:ascii="宋体" w:hAnsi="宋体" w:eastAsia="宋体"/>
                <w:color w:val="000000"/>
                <w:sz w:val="28"/>
                <w:szCs w:val="28"/>
                <w:lang w:eastAsia="zh-CN"/>
              </w:rPr>
              <w:t>陕西中信海诚造价咨询有限公司</w:t>
            </w:r>
          </w:p>
        </w:tc>
      </w:tr>
      <w:tr w14:paraId="08A7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37EBE0F8">
            <w:pPr>
              <w:spacing w:line="360" w:lineRule="atLeast"/>
              <w:ind w:firstLine="560" w:firstLineChars="200"/>
              <w:rPr>
                <w:rFonts w:ascii="宋体" w:eastAsia="宋体"/>
                <w:color w:val="000000"/>
                <w:sz w:val="28"/>
                <w:szCs w:val="28"/>
              </w:rPr>
            </w:pPr>
            <w:r>
              <w:rPr>
                <w:rFonts w:hint="eastAsia" w:ascii="宋体" w:hAnsi="宋体" w:eastAsia="宋体"/>
                <w:color w:val="000000"/>
                <w:sz w:val="28"/>
                <w:szCs w:val="28"/>
              </w:rPr>
              <w:t>作为参加贵公司组织的采购项目的供应商，本公司郑重申告并承诺：近三年受到有关行政主管部门的行政处理、不良行为记录为</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次（没有填零），如有隐瞒实情，愿承担一切责任及后果。</w:t>
            </w:r>
          </w:p>
        </w:tc>
      </w:tr>
      <w:tr w14:paraId="657E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1C865183">
            <w:pPr>
              <w:spacing w:line="360" w:lineRule="atLeast"/>
              <w:jc w:val="center"/>
              <w:rPr>
                <w:rFonts w:ascii="宋体" w:eastAsia="宋体"/>
                <w:color w:val="000000"/>
                <w:sz w:val="28"/>
                <w:szCs w:val="28"/>
              </w:rPr>
            </w:pPr>
            <w:r>
              <w:rPr>
                <w:rFonts w:hint="eastAsia" w:ascii="宋体" w:hAnsi="宋体" w:eastAsia="宋体"/>
                <w:color w:val="000000"/>
                <w:sz w:val="28"/>
                <w:szCs w:val="28"/>
              </w:rPr>
              <w:t>供应商</w:t>
            </w:r>
          </w:p>
        </w:tc>
        <w:tc>
          <w:tcPr>
            <w:tcW w:w="3420" w:type="dxa"/>
            <w:noWrap/>
            <w:vAlign w:val="center"/>
          </w:tcPr>
          <w:p w14:paraId="34CA88D7">
            <w:pPr>
              <w:spacing w:line="360" w:lineRule="atLeast"/>
              <w:jc w:val="center"/>
              <w:rPr>
                <w:rFonts w:ascii="宋体" w:eastAsia="宋体"/>
                <w:color w:val="000000"/>
                <w:sz w:val="28"/>
                <w:szCs w:val="28"/>
              </w:rPr>
            </w:pPr>
            <w:r>
              <w:rPr>
                <w:rFonts w:hint="eastAsia" w:ascii="宋体" w:hAnsi="宋体" w:eastAsia="宋体"/>
                <w:color w:val="000000"/>
                <w:sz w:val="28"/>
                <w:szCs w:val="28"/>
              </w:rPr>
              <w:t>法定代表人</w:t>
            </w:r>
          </w:p>
        </w:tc>
        <w:tc>
          <w:tcPr>
            <w:tcW w:w="2340" w:type="dxa"/>
            <w:noWrap/>
            <w:vAlign w:val="center"/>
          </w:tcPr>
          <w:p w14:paraId="4E7F5E0D">
            <w:pPr>
              <w:spacing w:line="360" w:lineRule="atLeast"/>
              <w:jc w:val="center"/>
              <w:rPr>
                <w:rFonts w:ascii="宋体" w:eastAsia="宋体"/>
                <w:color w:val="000000"/>
                <w:sz w:val="28"/>
                <w:szCs w:val="28"/>
              </w:rPr>
            </w:pPr>
            <w:r>
              <w:rPr>
                <w:rFonts w:hint="eastAsia" w:ascii="宋体" w:hAnsi="宋体" w:eastAsia="宋体"/>
                <w:color w:val="000000"/>
                <w:sz w:val="28"/>
                <w:szCs w:val="28"/>
              </w:rPr>
              <w:t>日</w:t>
            </w:r>
            <w:r>
              <w:rPr>
                <w:rFonts w:ascii="宋体" w:hAnsi="宋体" w:eastAsia="宋体"/>
                <w:color w:val="000000"/>
                <w:sz w:val="28"/>
                <w:szCs w:val="28"/>
              </w:rPr>
              <w:t xml:space="preserve">  </w:t>
            </w:r>
            <w:r>
              <w:rPr>
                <w:rFonts w:hint="eastAsia" w:ascii="宋体" w:hAnsi="宋体" w:eastAsia="宋体"/>
                <w:color w:val="000000"/>
                <w:sz w:val="28"/>
                <w:szCs w:val="28"/>
              </w:rPr>
              <w:t>期</w:t>
            </w:r>
          </w:p>
        </w:tc>
      </w:tr>
      <w:tr w14:paraId="6214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noWrap/>
            <w:vAlign w:val="center"/>
          </w:tcPr>
          <w:p w14:paraId="274E9D64">
            <w:pPr>
              <w:spacing w:line="360" w:lineRule="atLeast"/>
              <w:jc w:val="center"/>
              <w:rPr>
                <w:rFonts w:ascii="宋体" w:eastAsia="宋体"/>
                <w:color w:val="000000"/>
                <w:sz w:val="28"/>
                <w:szCs w:val="28"/>
              </w:rPr>
            </w:pPr>
            <w:r>
              <w:rPr>
                <w:rFonts w:hint="eastAsia" w:ascii="宋体" w:hAnsi="宋体" w:eastAsia="宋体"/>
                <w:color w:val="000000"/>
                <w:sz w:val="28"/>
                <w:szCs w:val="28"/>
              </w:rPr>
              <w:t>（公章）</w:t>
            </w:r>
          </w:p>
        </w:tc>
        <w:tc>
          <w:tcPr>
            <w:tcW w:w="3420" w:type="dxa"/>
            <w:noWrap/>
            <w:vAlign w:val="center"/>
          </w:tcPr>
          <w:p w14:paraId="7298AF19">
            <w:pPr>
              <w:spacing w:line="360" w:lineRule="atLeast"/>
              <w:jc w:val="center"/>
              <w:rPr>
                <w:rFonts w:ascii="宋体" w:eastAsia="宋体"/>
                <w:color w:val="000000"/>
                <w:sz w:val="28"/>
                <w:szCs w:val="28"/>
              </w:rPr>
            </w:pPr>
            <w:r>
              <w:rPr>
                <w:rFonts w:hint="eastAsia" w:ascii="宋体" w:hAnsi="宋体" w:eastAsia="宋体"/>
                <w:color w:val="000000"/>
                <w:sz w:val="28"/>
                <w:szCs w:val="28"/>
              </w:rPr>
              <w:t>（签字或盖章）</w:t>
            </w:r>
          </w:p>
        </w:tc>
        <w:tc>
          <w:tcPr>
            <w:tcW w:w="2340" w:type="dxa"/>
            <w:noWrap/>
            <w:vAlign w:val="center"/>
          </w:tcPr>
          <w:p w14:paraId="07E89692">
            <w:pPr>
              <w:spacing w:line="360" w:lineRule="atLeast"/>
              <w:ind w:firstLine="280" w:firstLineChars="100"/>
              <w:jc w:val="center"/>
              <w:rPr>
                <w:rFonts w:ascii="宋体" w:eastAsia="宋体"/>
                <w:color w:val="000000"/>
                <w:sz w:val="28"/>
                <w:szCs w:val="28"/>
              </w:rPr>
            </w:pP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w:t>
            </w:r>
          </w:p>
        </w:tc>
      </w:tr>
    </w:tbl>
    <w:p w14:paraId="3817CC15">
      <w:pPr>
        <w:spacing w:line="360" w:lineRule="atLeast"/>
        <w:rPr>
          <w:rFonts w:ascii="宋体" w:eastAsia="宋体"/>
          <w:b/>
          <w:color w:val="000000"/>
          <w:sz w:val="24"/>
        </w:rPr>
      </w:pPr>
    </w:p>
    <w:p w14:paraId="7893A3FA">
      <w:pPr>
        <w:spacing w:line="360" w:lineRule="atLeast"/>
        <w:rPr>
          <w:rFonts w:ascii="宋体" w:eastAsia="宋体"/>
          <w:b/>
          <w:color w:val="000000"/>
          <w:sz w:val="42"/>
          <w:szCs w:val="42"/>
        </w:rPr>
      </w:pPr>
    </w:p>
    <w:p w14:paraId="26E89873">
      <w:pPr>
        <w:spacing w:line="360" w:lineRule="atLeast"/>
        <w:jc w:val="center"/>
        <w:rPr>
          <w:rFonts w:ascii="宋体" w:eastAsia="宋体"/>
          <w:b/>
          <w:color w:val="000000"/>
          <w:sz w:val="32"/>
          <w:szCs w:val="32"/>
        </w:rPr>
      </w:pPr>
      <w:r>
        <w:rPr>
          <w:rFonts w:hint="eastAsia" w:ascii="宋体" w:hAnsi="宋体" w:eastAsia="宋体"/>
          <w:b/>
          <w:color w:val="000000"/>
          <w:sz w:val="32"/>
          <w:szCs w:val="32"/>
        </w:rPr>
        <w:t>承诺书（四）</w:t>
      </w:r>
    </w:p>
    <w:p w14:paraId="65210B4D">
      <w:pPr>
        <w:spacing w:line="360" w:lineRule="atLeast"/>
        <w:jc w:val="center"/>
        <w:rPr>
          <w:rFonts w:ascii="宋体" w:eastAsia="宋体"/>
          <w:b/>
          <w:color w:val="000000"/>
          <w:sz w:val="24"/>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E9C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5DFB1AD">
            <w:pPr>
              <w:spacing w:line="360" w:lineRule="atLeast"/>
              <w:rPr>
                <w:rFonts w:hint="eastAsia" w:ascii="宋体" w:eastAsia="宋体"/>
                <w:color w:val="000000"/>
                <w:sz w:val="28"/>
                <w:szCs w:val="28"/>
                <w:lang w:eastAsia="zh-CN"/>
              </w:rPr>
            </w:pPr>
            <w:r>
              <w:rPr>
                <w:rFonts w:hint="eastAsia" w:ascii="宋体" w:hAnsi="宋体" w:eastAsia="宋体"/>
                <w:color w:val="000000"/>
                <w:sz w:val="28"/>
                <w:szCs w:val="28"/>
              </w:rPr>
              <w:t>致：</w:t>
            </w:r>
            <w:r>
              <w:rPr>
                <w:rFonts w:hint="eastAsia" w:ascii="宋体" w:hAnsi="宋体" w:eastAsia="宋体"/>
                <w:color w:val="000000"/>
                <w:sz w:val="28"/>
                <w:szCs w:val="28"/>
                <w:lang w:eastAsia="zh-CN"/>
              </w:rPr>
              <w:t>陕西中信海诚造价咨询有限公司</w:t>
            </w:r>
          </w:p>
        </w:tc>
      </w:tr>
      <w:tr w14:paraId="7215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4CA812AA">
            <w:pPr>
              <w:spacing w:line="360" w:lineRule="atLeast"/>
              <w:ind w:firstLine="560" w:firstLineChars="200"/>
              <w:rPr>
                <w:rFonts w:ascii="宋体" w:eastAsia="宋体"/>
                <w:color w:val="000000"/>
                <w:sz w:val="28"/>
                <w:szCs w:val="28"/>
              </w:rPr>
            </w:pPr>
            <w:r>
              <w:rPr>
                <w:rFonts w:hint="eastAsia" w:ascii="宋体" w:hAnsi="宋体" w:eastAsia="宋体"/>
                <w:color w:val="000000"/>
                <w:sz w:val="28"/>
                <w:szCs w:val="28"/>
              </w:rPr>
              <w:t>作为参加贵公司组织的采购项目的供应商，本公司承诺：参加本次</w:t>
            </w:r>
            <w:r>
              <w:rPr>
                <w:rFonts w:hint="eastAsia" w:ascii="宋体" w:hAnsi="宋体" w:eastAsia="宋体"/>
                <w:color w:val="000000"/>
                <w:sz w:val="28"/>
                <w:szCs w:val="28"/>
                <w:lang w:val="en-US" w:eastAsia="zh-CN"/>
              </w:rPr>
              <w:t>招标</w:t>
            </w:r>
            <w:r>
              <w:rPr>
                <w:rFonts w:hint="eastAsia" w:ascii="宋体" w:hAnsi="宋体" w:eastAsia="宋体"/>
                <w:color w:val="000000"/>
                <w:sz w:val="28"/>
                <w:szCs w:val="28"/>
              </w:rPr>
              <w:t>所提交的所有资质证明文件及业绩证明文件是真实的、有效的，如有隐瞒实情，愿承担一切责任及后果。</w:t>
            </w:r>
          </w:p>
        </w:tc>
      </w:tr>
      <w:tr w14:paraId="31F3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47A7AC68">
            <w:pPr>
              <w:spacing w:line="360" w:lineRule="atLeast"/>
              <w:jc w:val="center"/>
              <w:rPr>
                <w:rFonts w:ascii="宋体" w:eastAsia="宋体"/>
                <w:color w:val="000000"/>
                <w:sz w:val="28"/>
                <w:szCs w:val="28"/>
              </w:rPr>
            </w:pPr>
            <w:r>
              <w:rPr>
                <w:rFonts w:hint="eastAsia" w:ascii="宋体" w:hAnsi="宋体" w:eastAsia="宋体"/>
                <w:color w:val="000000"/>
                <w:sz w:val="28"/>
                <w:szCs w:val="28"/>
              </w:rPr>
              <w:t>供应商</w:t>
            </w:r>
          </w:p>
        </w:tc>
        <w:tc>
          <w:tcPr>
            <w:tcW w:w="3420" w:type="dxa"/>
            <w:noWrap/>
            <w:vAlign w:val="center"/>
          </w:tcPr>
          <w:p w14:paraId="1A500C11">
            <w:pPr>
              <w:spacing w:line="360" w:lineRule="atLeast"/>
              <w:jc w:val="center"/>
              <w:rPr>
                <w:rFonts w:ascii="宋体" w:eastAsia="宋体"/>
                <w:color w:val="000000"/>
                <w:sz w:val="28"/>
                <w:szCs w:val="28"/>
              </w:rPr>
            </w:pPr>
            <w:r>
              <w:rPr>
                <w:rFonts w:hint="eastAsia" w:ascii="宋体" w:hAnsi="宋体" w:eastAsia="宋体"/>
                <w:color w:val="000000"/>
                <w:sz w:val="28"/>
                <w:szCs w:val="28"/>
              </w:rPr>
              <w:t>法定代表人</w:t>
            </w:r>
          </w:p>
        </w:tc>
        <w:tc>
          <w:tcPr>
            <w:tcW w:w="2340" w:type="dxa"/>
            <w:noWrap/>
            <w:vAlign w:val="center"/>
          </w:tcPr>
          <w:p w14:paraId="3CF4F1AC">
            <w:pPr>
              <w:spacing w:line="360" w:lineRule="atLeast"/>
              <w:jc w:val="center"/>
              <w:rPr>
                <w:rFonts w:ascii="宋体" w:eastAsia="宋体"/>
                <w:color w:val="000000"/>
                <w:sz w:val="28"/>
                <w:szCs w:val="28"/>
              </w:rPr>
            </w:pPr>
            <w:r>
              <w:rPr>
                <w:rFonts w:hint="eastAsia" w:ascii="宋体" w:hAnsi="宋体" w:eastAsia="宋体"/>
                <w:color w:val="000000"/>
                <w:sz w:val="28"/>
                <w:szCs w:val="28"/>
              </w:rPr>
              <w:t>日</w:t>
            </w:r>
            <w:r>
              <w:rPr>
                <w:rFonts w:ascii="宋体" w:hAnsi="宋体" w:eastAsia="宋体"/>
                <w:color w:val="000000"/>
                <w:sz w:val="28"/>
                <w:szCs w:val="28"/>
              </w:rPr>
              <w:t xml:space="preserve">   </w:t>
            </w:r>
            <w:r>
              <w:rPr>
                <w:rFonts w:hint="eastAsia" w:ascii="宋体" w:hAnsi="宋体" w:eastAsia="宋体"/>
                <w:color w:val="000000"/>
                <w:sz w:val="28"/>
                <w:szCs w:val="28"/>
              </w:rPr>
              <w:t>期</w:t>
            </w:r>
          </w:p>
        </w:tc>
      </w:tr>
      <w:tr w14:paraId="1CFC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noWrap/>
            <w:vAlign w:val="center"/>
          </w:tcPr>
          <w:p w14:paraId="56F923EE">
            <w:pPr>
              <w:spacing w:line="360" w:lineRule="atLeast"/>
              <w:jc w:val="center"/>
              <w:rPr>
                <w:rFonts w:ascii="宋体" w:eastAsia="宋体"/>
                <w:color w:val="000000"/>
                <w:sz w:val="28"/>
                <w:szCs w:val="28"/>
              </w:rPr>
            </w:pPr>
            <w:r>
              <w:rPr>
                <w:rFonts w:hint="eastAsia" w:ascii="宋体" w:hAnsi="宋体" w:eastAsia="宋体"/>
                <w:color w:val="000000"/>
                <w:sz w:val="28"/>
                <w:szCs w:val="28"/>
              </w:rPr>
              <w:t>（公章）</w:t>
            </w:r>
          </w:p>
        </w:tc>
        <w:tc>
          <w:tcPr>
            <w:tcW w:w="3420" w:type="dxa"/>
            <w:noWrap/>
            <w:vAlign w:val="center"/>
          </w:tcPr>
          <w:p w14:paraId="338D6BA7">
            <w:pPr>
              <w:spacing w:line="360" w:lineRule="atLeast"/>
              <w:jc w:val="center"/>
              <w:rPr>
                <w:rFonts w:ascii="宋体" w:eastAsia="宋体"/>
                <w:color w:val="000000"/>
                <w:sz w:val="28"/>
                <w:szCs w:val="28"/>
              </w:rPr>
            </w:pPr>
            <w:r>
              <w:rPr>
                <w:rFonts w:hint="eastAsia" w:ascii="宋体" w:hAnsi="宋体" w:eastAsia="宋体"/>
                <w:color w:val="000000"/>
                <w:sz w:val="28"/>
                <w:szCs w:val="28"/>
              </w:rPr>
              <w:t>（签字或盖章）</w:t>
            </w:r>
          </w:p>
        </w:tc>
        <w:tc>
          <w:tcPr>
            <w:tcW w:w="2340" w:type="dxa"/>
            <w:noWrap/>
            <w:vAlign w:val="center"/>
          </w:tcPr>
          <w:p w14:paraId="763E05C4">
            <w:pPr>
              <w:spacing w:line="360" w:lineRule="atLeast"/>
              <w:ind w:firstLine="280" w:firstLineChars="100"/>
              <w:jc w:val="center"/>
              <w:rPr>
                <w:rFonts w:ascii="宋体" w:eastAsia="宋体"/>
                <w:color w:val="000000"/>
                <w:sz w:val="28"/>
                <w:szCs w:val="28"/>
              </w:rPr>
            </w:pPr>
            <w:r>
              <w:rPr>
                <w:rFonts w:hint="eastAsia" w:ascii="宋体" w:hAnsi="宋体" w:eastAsia="宋体"/>
                <w:color w:val="000000"/>
                <w:sz w:val="28"/>
                <w:szCs w:val="28"/>
              </w:rPr>
              <w:t>年</w:t>
            </w:r>
            <w:r>
              <w:rPr>
                <w:rFonts w:ascii="宋体" w:hAnsi="宋体" w:eastAsia="宋体"/>
                <w:color w:val="000000"/>
                <w:sz w:val="28"/>
                <w:szCs w:val="28"/>
              </w:rPr>
              <w:t xml:space="preserve">  </w:t>
            </w:r>
            <w:r>
              <w:rPr>
                <w:rFonts w:hint="eastAsia" w:ascii="宋体" w:hAnsi="宋体" w:eastAsia="宋体"/>
                <w:color w:val="000000"/>
                <w:sz w:val="28"/>
                <w:szCs w:val="28"/>
              </w:rPr>
              <w:t>月</w:t>
            </w:r>
            <w:r>
              <w:rPr>
                <w:rFonts w:ascii="宋体" w:hAnsi="宋体" w:eastAsia="宋体"/>
                <w:color w:val="000000"/>
                <w:sz w:val="28"/>
                <w:szCs w:val="28"/>
              </w:rPr>
              <w:t xml:space="preserve">  </w:t>
            </w:r>
            <w:r>
              <w:rPr>
                <w:rFonts w:hint="eastAsia" w:ascii="宋体" w:hAnsi="宋体" w:eastAsia="宋体"/>
                <w:color w:val="000000"/>
                <w:sz w:val="28"/>
                <w:szCs w:val="28"/>
              </w:rPr>
              <w:t>日</w:t>
            </w:r>
          </w:p>
        </w:tc>
      </w:tr>
    </w:tbl>
    <w:p w14:paraId="3FF6340A">
      <w:pPr>
        <w:widowControl w:val="0"/>
        <w:ind w:firstLine="0" w:firstLineChars="0"/>
        <w:jc w:val="left"/>
        <w:rPr>
          <w:rFonts w:ascii="宋体" w:hAnsi="Times New Roman" w:eastAsia="宋体" w:cs="宋体"/>
          <w:kern w:val="2"/>
          <w:sz w:val="24"/>
          <w:szCs w:val="18"/>
          <w:lang w:val="en-US" w:eastAsia="zh-CN" w:bidi="ar-SA"/>
        </w:rPr>
      </w:pPr>
    </w:p>
    <w:p w14:paraId="7CA6655A">
      <w:pPr>
        <w:widowControl w:val="0"/>
        <w:ind w:firstLine="0" w:firstLineChars="0"/>
        <w:jc w:val="center"/>
        <w:rPr>
          <w:rFonts w:ascii="宋体" w:hAnsi="Times New Roman" w:eastAsia="宋体" w:cs="宋体"/>
          <w:b/>
          <w:bCs/>
          <w:kern w:val="2"/>
          <w:sz w:val="32"/>
          <w:szCs w:val="21"/>
          <w:lang w:val="en-US" w:eastAsia="zh-CN" w:bidi="ar-SA"/>
        </w:rPr>
      </w:pPr>
    </w:p>
    <w:p w14:paraId="78A4796D">
      <w:pPr>
        <w:widowControl w:val="0"/>
        <w:ind w:firstLine="0" w:firstLineChars="0"/>
        <w:jc w:val="center"/>
        <w:rPr>
          <w:rFonts w:ascii="宋体" w:hAnsi="Times New Roman" w:eastAsia="宋体" w:cs="宋体"/>
          <w:b/>
          <w:bCs/>
          <w:kern w:val="2"/>
          <w:sz w:val="32"/>
          <w:szCs w:val="21"/>
          <w:lang w:val="en-US" w:eastAsia="zh-CN" w:bidi="ar-SA"/>
        </w:rPr>
      </w:pPr>
    </w:p>
    <w:p w14:paraId="0F65F54A">
      <w:pPr>
        <w:widowControl w:val="0"/>
        <w:ind w:firstLine="0" w:firstLineChars="0"/>
        <w:jc w:val="center"/>
        <w:rPr>
          <w:rFonts w:ascii="宋体" w:hAnsi="Times New Roman" w:eastAsia="宋体" w:cs="宋体"/>
          <w:b/>
          <w:bCs/>
          <w:kern w:val="2"/>
          <w:sz w:val="32"/>
          <w:szCs w:val="21"/>
          <w:lang w:val="en-US" w:eastAsia="zh-CN" w:bidi="ar-SA"/>
        </w:rPr>
      </w:pPr>
    </w:p>
    <w:p w14:paraId="6240A513">
      <w:pPr>
        <w:widowControl w:val="0"/>
        <w:ind w:firstLine="0" w:firstLineChars="0"/>
        <w:jc w:val="center"/>
        <w:rPr>
          <w:rFonts w:ascii="宋体" w:hAnsi="Times New Roman" w:eastAsia="宋体" w:cs="宋体"/>
          <w:b/>
          <w:bCs/>
          <w:kern w:val="2"/>
          <w:sz w:val="32"/>
          <w:szCs w:val="21"/>
          <w:lang w:val="en-US" w:eastAsia="zh-CN" w:bidi="ar-SA"/>
        </w:rPr>
      </w:pPr>
    </w:p>
    <w:p w14:paraId="1665ACE1">
      <w:pPr>
        <w:widowControl w:val="0"/>
        <w:ind w:firstLine="0" w:firstLineChars="0"/>
        <w:jc w:val="center"/>
        <w:rPr>
          <w:rFonts w:ascii="宋体" w:hAnsi="Times New Roman" w:eastAsia="宋体" w:cs="宋体"/>
          <w:b/>
          <w:bCs/>
          <w:kern w:val="2"/>
          <w:sz w:val="32"/>
          <w:szCs w:val="21"/>
          <w:lang w:val="en-US" w:eastAsia="zh-CN" w:bidi="ar-SA"/>
        </w:rPr>
      </w:pPr>
    </w:p>
    <w:p w14:paraId="4B507F06">
      <w:pPr>
        <w:widowControl w:val="0"/>
        <w:ind w:firstLine="0" w:firstLineChars="0"/>
        <w:jc w:val="center"/>
        <w:rPr>
          <w:rFonts w:ascii="宋体" w:hAnsi="Times New Roman" w:eastAsia="宋体" w:cs="宋体"/>
          <w:b/>
          <w:bCs/>
          <w:kern w:val="2"/>
          <w:sz w:val="32"/>
          <w:szCs w:val="21"/>
          <w:lang w:val="en-US" w:eastAsia="zh-CN" w:bidi="ar-SA"/>
        </w:rPr>
      </w:pPr>
      <w:r>
        <w:rPr>
          <w:rFonts w:hint="eastAsia" w:ascii="宋体" w:hAnsi="Times New Roman" w:eastAsia="宋体" w:cs="宋体"/>
          <w:b/>
          <w:bCs/>
          <w:kern w:val="2"/>
          <w:sz w:val="32"/>
          <w:szCs w:val="21"/>
          <w:lang w:val="en-US" w:eastAsia="zh-CN" w:bidi="ar-SA"/>
        </w:rPr>
        <w:t>十</w:t>
      </w:r>
      <w:r>
        <w:rPr>
          <w:rFonts w:hint="eastAsia" w:ascii="宋体" w:hAnsi="Times New Roman" w:cs="宋体"/>
          <w:b/>
          <w:bCs/>
          <w:kern w:val="2"/>
          <w:sz w:val="32"/>
          <w:szCs w:val="21"/>
          <w:lang w:val="en-US" w:eastAsia="zh-CN" w:bidi="ar-SA"/>
        </w:rPr>
        <w:t>三</w:t>
      </w:r>
      <w:r>
        <w:rPr>
          <w:rFonts w:hint="eastAsia" w:ascii="宋体" w:hAnsi="Times New Roman" w:eastAsia="宋体" w:cs="宋体"/>
          <w:b/>
          <w:bCs/>
          <w:kern w:val="2"/>
          <w:sz w:val="32"/>
          <w:szCs w:val="21"/>
          <w:lang w:val="en-US" w:eastAsia="zh-CN" w:bidi="ar-SA"/>
        </w:rPr>
        <w:t>、其他证明资料</w:t>
      </w:r>
    </w:p>
    <w:p w14:paraId="56A4CA87">
      <w:pPr>
        <w:spacing w:line="400" w:lineRule="exact"/>
        <w:jc w:val="center"/>
        <w:rPr>
          <w:rFonts w:eastAsia="宋体"/>
        </w:rPr>
      </w:pPr>
      <w:r>
        <w:rPr>
          <w:rFonts w:hint="eastAsia" w:eastAsia="宋体"/>
        </w:rPr>
        <w:t>（供应商认为对其有利的，或者对评分内容有利的其他资料）</w:t>
      </w:r>
    </w:p>
    <w:p w14:paraId="14AC4DDF">
      <w:pPr>
        <w:rPr>
          <w:rFonts w:eastAsia="宋体"/>
        </w:rPr>
      </w:pPr>
    </w:p>
    <w:p w14:paraId="66C0E8B9">
      <w:pPr>
        <w:widowControl/>
        <w:kinsoku w:val="0"/>
        <w:autoSpaceDE w:val="0"/>
        <w:autoSpaceDN w:val="0"/>
        <w:adjustRightInd w:val="0"/>
        <w:snapToGrid w:val="0"/>
        <w:spacing w:before="186" w:line="227" w:lineRule="auto"/>
        <w:ind w:left="384"/>
        <w:jc w:val="left"/>
        <w:textAlignment w:val="baseline"/>
      </w:pPr>
    </w:p>
    <w:p w14:paraId="4E346E46"/>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A35C">
    <w:pPr>
      <w:pStyle w:val="10"/>
      <w:jc w:val="center"/>
    </w:pPr>
  </w:p>
  <w:p w14:paraId="3B14EF2B">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0CD0">
    <w:pPr>
      <w:widowControl/>
      <w:kinsoku w:val="0"/>
      <w:autoSpaceDE w:val="0"/>
      <w:autoSpaceDN w:val="0"/>
      <w:adjustRightInd w:val="0"/>
      <w:snapToGrid w:val="0"/>
      <w:spacing w:line="196" w:lineRule="auto"/>
      <w:ind w:left="4080" w:firstLine="4446" w:firstLineChars="0"/>
      <w:jc w:val="left"/>
      <w:textAlignment w:val="baseline"/>
      <w:rPr>
        <w:rFonts w:hint="eastAsia" w:ascii="Times New Roman" w:hAnsi="Times New Roman" w:eastAsia="宋体" w:cs="Times New Roman"/>
        <w:snapToGrid w:val="0"/>
        <w:color w:val="000000"/>
        <w:kern w:val="0"/>
        <w:sz w:val="17"/>
        <w:szCs w:val="17"/>
        <w:lang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6289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F6289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7F0E">
    <w:pPr>
      <w:pStyle w:val="10"/>
      <w:pBdr>
        <w:top w:val="single" w:color="auto" w:sz="4" w:space="0"/>
      </w:pBdr>
      <w:adjustRightInd w:val="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CBA4C">
                          <w:pPr>
                            <w:pStyle w:val="1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3FCBA4C">
                    <w:pPr>
                      <w:pStyle w:val="1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9F20">
    <w:pPr>
      <w:pStyle w:val="11"/>
      <w:jc w:val="right"/>
      <w:rPr>
        <w:rFonts w:hint="default" w:ascii="宋体" w:hAnsi="宋体" w:eastAsia="宋体" w:cs="宋体"/>
        <w:i/>
        <w:iCs/>
        <w:sz w:val="24"/>
        <w:szCs w:val="24"/>
        <w:lang w:val="en-US"/>
      </w:rPr>
    </w:pPr>
    <w:r>
      <w:rPr>
        <w:rFonts w:hint="eastAsia" w:ascii="宋体" w:hAnsi="宋体" w:eastAsia="宋体" w:cs="宋体"/>
        <w:b/>
        <w:bCs w:val="0"/>
        <w:i/>
        <w:iCs/>
        <w:sz w:val="24"/>
        <w:szCs w:val="24"/>
        <w:lang w:val="en-US" w:eastAsia="zh-CN"/>
      </w:rPr>
      <w:t xml:space="preserve">                  </w:t>
    </w:r>
    <w:r>
      <w:rPr>
        <w:rFonts w:hint="eastAsia" w:ascii="宋体" w:hAnsi="宋体" w:eastAsia="宋体" w:cs="宋体"/>
        <w:b/>
        <w:bCs w:val="0"/>
        <w:i/>
        <w:iCs/>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77C8">
    <w:pPr>
      <w:pStyle w:val="11"/>
    </w:pPr>
  </w:p>
  <w:p w14:paraId="121BD943">
    <w:pPr>
      <w:pStyle w:val="11"/>
    </w:pPr>
  </w:p>
  <w:p w14:paraId="6226BBE5">
    <w:pPr>
      <w:pStyle w:val="5"/>
      <w:spacing w:before="156"/>
      <w:ind w:firstLine="0"/>
      <w:jc w:val="right"/>
      <w:rPr>
        <w:rFonts w:hint="default" w:eastAsia="黑体"/>
        <w:b/>
        <w:sz w:val="56"/>
        <w:szCs w:val="56"/>
        <w:lang w:val="en-US" w:eastAsia="zh-CN"/>
      </w:rPr>
    </w:pPr>
    <w:r>
      <w:rPr>
        <w:rFonts w:hint="eastAsia"/>
        <w:lang w:val="en-US" w:eastAsia="zh-CN"/>
      </w:rPr>
      <w:t xml:space="preserve">       </w:t>
    </w:r>
  </w:p>
  <w:p w14:paraId="1150011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E3A0">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78FAD"/>
    <w:multiLevelType w:val="singleLevel"/>
    <w:tmpl w:val="B1078FAD"/>
    <w:lvl w:ilvl="0" w:tentative="0">
      <w:start w:val="7"/>
      <w:numFmt w:val="chineseCounting"/>
      <w:suff w:val="nothing"/>
      <w:lvlText w:val="%1、"/>
      <w:lvlJc w:val="left"/>
      <w:rPr>
        <w:rFonts w:hint="eastAsia"/>
      </w:rPr>
    </w:lvl>
  </w:abstractNum>
  <w:abstractNum w:abstractNumId="1">
    <w:nsid w:val="02B8B40D"/>
    <w:multiLevelType w:val="singleLevel"/>
    <w:tmpl w:val="02B8B40D"/>
    <w:lvl w:ilvl="0" w:tentative="0">
      <w:start w:val="3"/>
      <w:numFmt w:val="chineseCounting"/>
      <w:suff w:val="nothing"/>
      <w:lvlText w:val="%1、"/>
      <w:lvlJc w:val="left"/>
      <w:rPr>
        <w:rFonts w:hint="eastAsia"/>
      </w:rPr>
    </w:lvl>
  </w:abstractNum>
  <w:abstractNum w:abstractNumId="2">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05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A41502"/>
    <w:multiLevelType w:val="singleLevel"/>
    <w:tmpl w:val="2FA41502"/>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DUwOGExMzE5YmE2ZGFkODE3MmQ2NTQzZTk3MGYifQ=="/>
  </w:docVars>
  <w:rsids>
    <w:rsidRoot w:val="00000000"/>
    <w:rsid w:val="004F3E89"/>
    <w:rsid w:val="00A868B6"/>
    <w:rsid w:val="031C07A5"/>
    <w:rsid w:val="03563CB7"/>
    <w:rsid w:val="037D4652"/>
    <w:rsid w:val="038E5244"/>
    <w:rsid w:val="04D8694E"/>
    <w:rsid w:val="0545030D"/>
    <w:rsid w:val="05573D16"/>
    <w:rsid w:val="06D23BF1"/>
    <w:rsid w:val="096C38BB"/>
    <w:rsid w:val="0A7B04A7"/>
    <w:rsid w:val="0AFF2E86"/>
    <w:rsid w:val="0C1F4E62"/>
    <w:rsid w:val="0C8573BB"/>
    <w:rsid w:val="0DA373F7"/>
    <w:rsid w:val="0F6C4538"/>
    <w:rsid w:val="0F825E34"/>
    <w:rsid w:val="101E3DAE"/>
    <w:rsid w:val="103E4DE6"/>
    <w:rsid w:val="11916802"/>
    <w:rsid w:val="11BC01C1"/>
    <w:rsid w:val="11FC1ECD"/>
    <w:rsid w:val="12072620"/>
    <w:rsid w:val="1227056E"/>
    <w:rsid w:val="13286CF2"/>
    <w:rsid w:val="134D0507"/>
    <w:rsid w:val="13EC7D20"/>
    <w:rsid w:val="147860A8"/>
    <w:rsid w:val="14D42C8D"/>
    <w:rsid w:val="15581B10"/>
    <w:rsid w:val="15787ABD"/>
    <w:rsid w:val="15D46CBD"/>
    <w:rsid w:val="17854713"/>
    <w:rsid w:val="193957B5"/>
    <w:rsid w:val="19A52E4A"/>
    <w:rsid w:val="1A0A11CB"/>
    <w:rsid w:val="1A6920CA"/>
    <w:rsid w:val="1AA90718"/>
    <w:rsid w:val="1AB53561"/>
    <w:rsid w:val="1C72235C"/>
    <w:rsid w:val="1C897138"/>
    <w:rsid w:val="1ED16490"/>
    <w:rsid w:val="1FEA7809"/>
    <w:rsid w:val="20855784"/>
    <w:rsid w:val="210448FA"/>
    <w:rsid w:val="21E07B84"/>
    <w:rsid w:val="221548E5"/>
    <w:rsid w:val="226F33EA"/>
    <w:rsid w:val="22CF2CE6"/>
    <w:rsid w:val="233A4603"/>
    <w:rsid w:val="234611FA"/>
    <w:rsid w:val="236B5698"/>
    <w:rsid w:val="23E87F36"/>
    <w:rsid w:val="24632CC1"/>
    <w:rsid w:val="246758CC"/>
    <w:rsid w:val="24BE22AC"/>
    <w:rsid w:val="24CC3981"/>
    <w:rsid w:val="274243CE"/>
    <w:rsid w:val="274C0DA9"/>
    <w:rsid w:val="290A5E25"/>
    <w:rsid w:val="29422464"/>
    <w:rsid w:val="2A28540B"/>
    <w:rsid w:val="2AE9690F"/>
    <w:rsid w:val="2C0E487F"/>
    <w:rsid w:val="2C1C51EE"/>
    <w:rsid w:val="2C37549C"/>
    <w:rsid w:val="2C4B7881"/>
    <w:rsid w:val="2D5704A8"/>
    <w:rsid w:val="2DEF06E0"/>
    <w:rsid w:val="2EB77450"/>
    <w:rsid w:val="307B44AD"/>
    <w:rsid w:val="30ED7159"/>
    <w:rsid w:val="311346E6"/>
    <w:rsid w:val="31EF0CAF"/>
    <w:rsid w:val="32902492"/>
    <w:rsid w:val="329B0E37"/>
    <w:rsid w:val="32B06690"/>
    <w:rsid w:val="33356B95"/>
    <w:rsid w:val="34983880"/>
    <w:rsid w:val="35D02BA5"/>
    <w:rsid w:val="37840064"/>
    <w:rsid w:val="379D2F5B"/>
    <w:rsid w:val="39DE1D35"/>
    <w:rsid w:val="3A085004"/>
    <w:rsid w:val="3B3061BC"/>
    <w:rsid w:val="3B3140E6"/>
    <w:rsid w:val="3B733902"/>
    <w:rsid w:val="3C3519B4"/>
    <w:rsid w:val="3CE15331"/>
    <w:rsid w:val="3CE60F00"/>
    <w:rsid w:val="3CE905BF"/>
    <w:rsid w:val="3D7529B0"/>
    <w:rsid w:val="3E0755D2"/>
    <w:rsid w:val="3E8A248B"/>
    <w:rsid w:val="3F436657"/>
    <w:rsid w:val="3F760C61"/>
    <w:rsid w:val="3FAC6431"/>
    <w:rsid w:val="40372237"/>
    <w:rsid w:val="403D52DB"/>
    <w:rsid w:val="413B7A6D"/>
    <w:rsid w:val="41A03D74"/>
    <w:rsid w:val="42310E70"/>
    <w:rsid w:val="43144A19"/>
    <w:rsid w:val="43324E9F"/>
    <w:rsid w:val="446B0669"/>
    <w:rsid w:val="46050649"/>
    <w:rsid w:val="4642189D"/>
    <w:rsid w:val="46496788"/>
    <w:rsid w:val="47121270"/>
    <w:rsid w:val="47910749"/>
    <w:rsid w:val="47B10A89"/>
    <w:rsid w:val="486024AF"/>
    <w:rsid w:val="49282FCC"/>
    <w:rsid w:val="49396F88"/>
    <w:rsid w:val="4A722025"/>
    <w:rsid w:val="4A981A8C"/>
    <w:rsid w:val="4B076C12"/>
    <w:rsid w:val="4B3C4B0D"/>
    <w:rsid w:val="4B6B0F4E"/>
    <w:rsid w:val="4B9A1834"/>
    <w:rsid w:val="4B9A7A86"/>
    <w:rsid w:val="4C6A7458"/>
    <w:rsid w:val="4E5E2FEC"/>
    <w:rsid w:val="4E61488B"/>
    <w:rsid w:val="4E9C3B15"/>
    <w:rsid w:val="4EEA4880"/>
    <w:rsid w:val="4F806F93"/>
    <w:rsid w:val="502F4C40"/>
    <w:rsid w:val="504346B5"/>
    <w:rsid w:val="50901457"/>
    <w:rsid w:val="51991216"/>
    <w:rsid w:val="51A0391C"/>
    <w:rsid w:val="52B7716F"/>
    <w:rsid w:val="53D578AD"/>
    <w:rsid w:val="542425E2"/>
    <w:rsid w:val="54956BC5"/>
    <w:rsid w:val="55676C2B"/>
    <w:rsid w:val="5909450C"/>
    <w:rsid w:val="594F1EAF"/>
    <w:rsid w:val="597D4C6F"/>
    <w:rsid w:val="5A00764E"/>
    <w:rsid w:val="5B37788C"/>
    <w:rsid w:val="5CFBCADB"/>
    <w:rsid w:val="5D1C02FB"/>
    <w:rsid w:val="5E624433"/>
    <w:rsid w:val="60011A2A"/>
    <w:rsid w:val="60BC613E"/>
    <w:rsid w:val="60CE5DB0"/>
    <w:rsid w:val="60E60921"/>
    <w:rsid w:val="60EE1FAE"/>
    <w:rsid w:val="61722BDF"/>
    <w:rsid w:val="61B9080E"/>
    <w:rsid w:val="622009C7"/>
    <w:rsid w:val="62983CED"/>
    <w:rsid w:val="629B43B7"/>
    <w:rsid w:val="629E63D3"/>
    <w:rsid w:val="635B58F5"/>
    <w:rsid w:val="64446389"/>
    <w:rsid w:val="649E3CEB"/>
    <w:rsid w:val="64D836A1"/>
    <w:rsid w:val="65102E3B"/>
    <w:rsid w:val="65586590"/>
    <w:rsid w:val="658458E0"/>
    <w:rsid w:val="67420748"/>
    <w:rsid w:val="67B35CFF"/>
    <w:rsid w:val="67E81E4D"/>
    <w:rsid w:val="68D4417F"/>
    <w:rsid w:val="6A1A2E78"/>
    <w:rsid w:val="6A2F7112"/>
    <w:rsid w:val="6A7D0E05"/>
    <w:rsid w:val="6A8614A9"/>
    <w:rsid w:val="6C7353BC"/>
    <w:rsid w:val="6C757028"/>
    <w:rsid w:val="6C7A2185"/>
    <w:rsid w:val="6CD3474E"/>
    <w:rsid w:val="6D685F58"/>
    <w:rsid w:val="6E2434B3"/>
    <w:rsid w:val="6E737F96"/>
    <w:rsid w:val="6F451933"/>
    <w:rsid w:val="6F63000B"/>
    <w:rsid w:val="6F74157E"/>
    <w:rsid w:val="70F25AEA"/>
    <w:rsid w:val="72706649"/>
    <w:rsid w:val="7275252F"/>
    <w:rsid w:val="735C724B"/>
    <w:rsid w:val="739A7D73"/>
    <w:rsid w:val="73C60B68"/>
    <w:rsid w:val="75614FED"/>
    <w:rsid w:val="75D51537"/>
    <w:rsid w:val="76433C09"/>
    <w:rsid w:val="76481D09"/>
    <w:rsid w:val="76F1130B"/>
    <w:rsid w:val="7893118B"/>
    <w:rsid w:val="78A044E4"/>
    <w:rsid w:val="79B57B3B"/>
    <w:rsid w:val="7A344A7E"/>
    <w:rsid w:val="7B276391"/>
    <w:rsid w:val="7B2C1BF9"/>
    <w:rsid w:val="7BB00E61"/>
    <w:rsid w:val="7C55517F"/>
    <w:rsid w:val="7CA37C99"/>
    <w:rsid w:val="7D034BDB"/>
    <w:rsid w:val="7DA55C93"/>
    <w:rsid w:val="7E030794"/>
    <w:rsid w:val="7E8167FA"/>
    <w:rsid w:val="7F637B4C"/>
    <w:rsid w:val="7F7B6CAB"/>
    <w:rsid w:val="DB3D4BF8"/>
    <w:rsid w:val="FBFFB81A"/>
    <w:rsid w:val="FFFF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next w:val="1"/>
    <w:qFormat/>
    <w:uiPriority w:val="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99"/>
    <w:pPr>
      <w:widowControl w:val="0"/>
      <w:jc w:val="left"/>
    </w:pPr>
    <w:rPr>
      <w:rFonts w:ascii="Copperplate Gothic Bold" w:hAnsi="Copperplate Gothic Bold" w:eastAsia="宋体" w:cs="Times New Roman"/>
      <w:kern w:val="2"/>
      <w:sz w:val="28"/>
      <w:szCs w:val="24"/>
      <w:lang w:val="en-US" w:eastAsia="zh-CN" w:bidi="ar-SA"/>
    </w:rPr>
  </w:style>
  <w:style w:type="paragraph" w:styleId="3">
    <w:name w:val="Body Text Indent 2"/>
    <w:basedOn w:val="1"/>
    <w:qFormat/>
    <w:uiPriority w:val="0"/>
    <w:pPr>
      <w:widowControl w:val="0"/>
      <w:spacing w:line="440" w:lineRule="exact"/>
      <w:ind w:left="420"/>
      <w:jc w:val="both"/>
    </w:pPr>
    <w:rPr>
      <w:rFonts w:ascii="宋体" w:hAnsi="Calibri" w:eastAsia="宋体" w:cs="Times New Roman"/>
      <w:kern w:val="2"/>
      <w:sz w:val="21"/>
      <w:szCs w:val="24"/>
      <w:lang w:val="en-US" w:eastAsia="zh-CN" w:bidi="ar-SA"/>
    </w:rPr>
  </w:style>
  <w:style w:type="paragraph" w:styleId="5">
    <w:name w:val="Normal Indent"/>
    <w:next w:val="6"/>
    <w:qFormat/>
    <w:uiPriority w:val="0"/>
    <w:pPr>
      <w:widowControl w:val="0"/>
      <w:spacing w:beforeLines="50" w:line="360" w:lineRule="auto"/>
      <w:ind w:firstLine="420"/>
      <w:jc w:val="both"/>
    </w:pPr>
    <w:rPr>
      <w:rFonts w:ascii="Calibri" w:hAnsi="Calibri" w:eastAsia="宋体" w:cs="Times New Roman"/>
      <w:kern w:val="2"/>
      <w:sz w:val="24"/>
      <w:szCs w:val="24"/>
      <w:lang w:val="en-US" w:eastAsia="zh-CN" w:bidi="ar-SA"/>
    </w:rPr>
  </w:style>
  <w:style w:type="paragraph" w:styleId="6">
    <w:name w:val="Body Text First Indent 2"/>
    <w:next w:val="1"/>
    <w:unhideWhenUsed/>
    <w:qFormat/>
    <w:uiPriority w:val="99"/>
    <w:pPr>
      <w:widowControl w:val="0"/>
      <w:spacing w:after="120" w:line="640" w:lineRule="exact"/>
      <w:ind w:left="420" w:leftChars="200" w:firstLine="420" w:firstLineChars="200"/>
      <w:jc w:val="both"/>
    </w:pPr>
    <w:rPr>
      <w:rFonts w:ascii="Times New Roman" w:hAnsi="Calibri" w:eastAsia="楷体_GB2312" w:cs="Times New Roman"/>
      <w:kern w:val="0"/>
      <w:sz w:val="20"/>
      <w:szCs w:val="24"/>
      <w:lang w:val="en-US" w:eastAsia="zh-CN" w:bidi="ar-SA"/>
    </w:rPr>
  </w:style>
  <w:style w:type="paragraph" w:styleId="7">
    <w:name w:val="annotation text"/>
    <w:unhideWhenUsed/>
    <w:qFormat/>
    <w:uiPriority w:val="99"/>
    <w:pPr>
      <w:widowControl w:val="0"/>
      <w:jc w:val="left"/>
    </w:pPr>
    <w:rPr>
      <w:rFonts w:ascii="Calibri" w:hAnsi="Calibri" w:eastAsia="宋体" w:cs="Times New Roman"/>
      <w:kern w:val="2"/>
      <w:sz w:val="21"/>
      <w:szCs w:val="24"/>
      <w:lang w:val="en-US" w:eastAsia="zh-CN" w:bidi="ar-SA"/>
    </w:rPr>
  </w:style>
  <w:style w:type="paragraph" w:styleId="8">
    <w:name w:val="Body Text Indent"/>
    <w:next w:val="9"/>
    <w:qFormat/>
    <w:uiPriority w:val="99"/>
    <w:pPr>
      <w:widowControl w:val="0"/>
      <w:spacing w:line="640" w:lineRule="exact"/>
      <w:ind w:firstLine="585"/>
      <w:jc w:val="both"/>
    </w:pPr>
    <w:rPr>
      <w:rFonts w:ascii="楷体_GB2312" w:hAnsi="Calibri" w:eastAsia="楷体_GB2312" w:cs="Times New Roman"/>
      <w:kern w:val="2"/>
      <w:sz w:val="32"/>
      <w:szCs w:val="24"/>
      <w:lang w:val="en-US" w:eastAsia="zh-CN" w:bidi="ar-SA"/>
    </w:rPr>
  </w:style>
  <w:style w:type="paragraph" w:customStyle="1" w:styleId="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1">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4"/>
      <w:lang w:val="en-US" w:eastAsia="zh-CN" w:bidi="ar-SA"/>
    </w:rPr>
  </w:style>
  <w:style w:type="paragraph" w:styleId="12">
    <w:name w:val="toc 2"/>
    <w:next w:val="1"/>
    <w:qFormat/>
    <w:uiPriority w:val="0"/>
    <w:pPr>
      <w:widowControl w:val="0"/>
      <w:wordWrap w:val="0"/>
      <w:jc w:val="both"/>
    </w:pPr>
    <w:rPr>
      <w:rFonts w:ascii="Calibri" w:hAnsi="Calibri" w:eastAsia="宋体" w:cs="Times New Roman"/>
      <w:kern w:val="2"/>
      <w:sz w:val="21"/>
      <w:szCs w:val="24"/>
      <w:lang w:val="en-US" w:eastAsia="zh-CN" w:bidi="ar-SA"/>
    </w:rPr>
  </w:style>
  <w:style w:type="paragraph" w:styleId="13">
    <w:name w:val="Body Text 2"/>
    <w:basedOn w:val="1"/>
    <w:qFormat/>
    <w:uiPriority w:val="99"/>
    <w:pPr>
      <w:widowControl w:val="0"/>
      <w:jc w:val="center"/>
    </w:pPr>
    <w:rPr>
      <w:rFonts w:ascii="Calibri" w:hAnsi="Calibri" w:eastAsia="宋体" w:cs="Times New Roman"/>
      <w:b/>
      <w:spacing w:val="-20"/>
      <w:w w:val="130"/>
      <w:kern w:val="2"/>
      <w:sz w:val="48"/>
      <w:szCs w:val="20"/>
      <w:lang w:val="en-US" w:eastAsia="zh-CN" w:bidi="ar-SA"/>
    </w:rPr>
  </w:style>
  <w:style w:type="paragraph" w:styleId="14">
    <w:name w:val="Body Text First Indent"/>
    <w:qFormat/>
    <w:uiPriority w:val="99"/>
    <w:pPr>
      <w:widowControl w:val="0"/>
      <w:ind w:firstLine="420" w:firstLineChars="100"/>
      <w:jc w:val="left"/>
    </w:pPr>
    <w:rPr>
      <w:rFonts w:ascii="Times New Roman" w:hAnsi="Times New Roman" w:eastAsia="宋体" w:cs="Times New Roman"/>
      <w:kern w:val="2"/>
      <w:sz w:val="18"/>
      <w:szCs w:val="18"/>
      <w:lang w:val="en-US" w:eastAsia="zh-CN" w:bidi="ar-SA"/>
    </w:rPr>
  </w:style>
  <w:style w:type="table" w:styleId="1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Grid"/>
    <w:qFormat/>
    <w:uiPriority w:val="0"/>
    <w:rPr>
      <w:kern w:val="2"/>
      <w:sz w:val="21"/>
      <w:szCs w:val="22"/>
    </w:rPr>
    <w:tblPr>
      <w:tblCellMar>
        <w:top w:w="0" w:type="dxa"/>
        <w:left w:w="0" w:type="dxa"/>
        <w:bottom w:w="0" w:type="dxa"/>
        <w:right w:w="0" w:type="dxa"/>
      </w:tblCellMar>
    </w:tblPr>
  </w:style>
  <w:style w:type="paragraph" w:styleId="19">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0">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1">
    <w:name w:val="Table Paragraph"/>
    <w:unhideWhenUsed/>
    <w:qFormat/>
    <w:uiPriority w:val="1"/>
    <w:pPr>
      <w:widowControl w:val="0"/>
      <w:jc w:val="both"/>
    </w:pPr>
    <w:rPr>
      <w:rFonts w:ascii="Calibri" w:hAnsi="Calibri" w:eastAsia="宋体" w:cs="Times New Roman"/>
      <w:kern w:val="2"/>
      <w:sz w:val="24"/>
      <w:szCs w:val="24"/>
      <w:lang w:val="en-US" w:eastAsia="zh-CN" w:bidi="ar-SA"/>
    </w:rPr>
  </w:style>
  <w:style w:type="paragraph" w:customStyle="1" w:styleId="2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3">
    <w:name w:val="Table Text"/>
    <w:basedOn w:val="1"/>
    <w:semiHidden/>
    <w:qFormat/>
    <w:uiPriority w:val="0"/>
    <w:rPr>
      <w:rFonts w:ascii="宋体" w:hAnsi="宋体" w:eastAsia="宋体" w:cs="宋体"/>
      <w:sz w:val="24"/>
      <w:szCs w:val="24"/>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25217</Words>
  <Characters>26825</Characters>
  <Lines>0</Lines>
  <Paragraphs>0</Paragraphs>
  <TotalTime>103</TotalTime>
  <ScaleCrop>false</ScaleCrop>
  <LinksUpToDate>false</LinksUpToDate>
  <CharactersWithSpaces>28389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2023-10-31T18:43:00Z</dcterms:created>
  <dc:creator>Administrator</dc:creator>
  <cp:lastModifiedBy>北城以北海未眠。</cp:lastModifiedBy>
  <cp:lastPrinted>2024-09-12T00:44:48Z</cp:lastPrinted>
  <dcterms:modified xsi:type="dcterms:W3CDTF">2024-09-12T01:22:16Z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F46209E33FFC4FFBA108BD33AF09E798_12</vt:lpwstr>
  </property>
</Properties>
</file>