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  <w:r>
        <w:rPr>
          <w:rFonts w:hint="eastAsia" w:ascii="宋体" w:hAnsi="宋体"/>
          <w:color w:val="auto"/>
          <w:sz w:val="24"/>
        </w:rPr>
        <w:t xml:space="preserve">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 xml:space="preserve">   标段：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hAnsi="宋体"/>
          <w:b/>
          <w:sz w:val="24"/>
        </w:rPr>
      </w:pPr>
      <w:r>
        <w:rPr>
          <w:rFonts w:hint="eastAsia" w:ascii="宋体" w:hAnsi="宋体" w:cs="Courier New"/>
          <w:sz w:val="24"/>
        </w:rPr>
        <w:t xml:space="preserve"> 1、按照</w:t>
      </w:r>
      <w:r>
        <w:rPr>
          <w:rFonts w:hint="eastAsia" w:hAnsi="宋体"/>
          <w:sz w:val="24"/>
        </w:rPr>
        <w:t>投标人须知前附表</w:t>
      </w:r>
      <w:r>
        <w:rPr>
          <w:rFonts w:hint="eastAsia" w:ascii="宋体" w:hAnsi="宋体" w:cs="Courier New"/>
          <w:sz w:val="24"/>
        </w:rPr>
        <w:t>商务条款须如实填写（包括交货期、交货地点、质保期、结算方式等）。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  <w:ind w:firstLine="600" w:firstLineChars="250"/>
        <w:jc w:val="left"/>
        <w:rPr>
          <w:rFonts w:hAnsi="宋体"/>
          <w:sz w:val="24"/>
          <w:szCs w:val="24"/>
        </w:rPr>
      </w:pPr>
    </w:p>
    <w:p>
      <w:pPr>
        <w:pStyle w:val="3"/>
        <w:ind w:firstLine="600" w:firstLineChars="250"/>
        <w:jc w:val="left"/>
        <w:rPr>
          <w:rFonts w:hint="eastAsia" w:hAnsi="宋体"/>
          <w:sz w:val="24"/>
          <w:szCs w:val="24"/>
        </w:rPr>
      </w:pPr>
    </w:p>
    <w:p>
      <w:pPr>
        <w:pStyle w:val="3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>
      <w: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4E1A66E0"/>
    <w:rsid w:val="4E1A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2023-12-28T03:40:00Z</dcterms:created>
  <dc:creator>浅井音颜★</dc:creator>
  <cp:lastModifiedBy>浅井音颜★</cp:lastModifiedBy>
  <dcterms:modified xsi:type="dcterms:W3CDTF">2023-12-28T03:40:29Z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F44E12AC08B14220BEA92B50C2BAC1E2_11</vt:lpwstr>
  </property>
</Properties>
</file>