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西安美术学院图书馆2024年图书采购项目</w:t>
      </w:r>
      <w:r>
        <w:rPr>
          <w:rFonts w:hint="eastAsia" w:ascii="宋体" w:hAnsi="宋体" w:eastAsia="宋体" w:cs="宋体"/>
          <w:b/>
          <w:bCs/>
          <w:color w:val="auto"/>
          <w:sz w:val="32"/>
          <w:szCs w:val="32"/>
        </w:rPr>
        <w:t>合同</w:t>
      </w:r>
    </w:p>
    <w:p>
      <w:pPr>
        <w:pStyle w:val="3"/>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》等相关法规，</w:t>
      </w:r>
      <w:r>
        <w:rPr>
          <w:rFonts w:hint="eastAsia" w:ascii="宋体" w:hAnsi="宋体" w:eastAsia="宋体" w:cs="宋体"/>
          <w:color w:val="auto"/>
          <w:sz w:val="24"/>
          <w:szCs w:val="24"/>
          <w:lang w:eastAsia="zh-CN"/>
        </w:rPr>
        <w:t>西安美术学院</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XXX有限公司</w:t>
      </w:r>
      <w:r>
        <w:rPr>
          <w:rFonts w:hint="eastAsia" w:ascii="宋体" w:hAnsi="宋体" w:eastAsia="宋体" w:cs="宋体"/>
          <w:color w:val="auto"/>
          <w:sz w:val="24"/>
          <w:szCs w:val="24"/>
        </w:rPr>
        <w:t>，双方本着友好平等协商、互惠互利的原则维护双方合法权益，达成如下协议。</w:t>
      </w:r>
    </w:p>
    <w:p>
      <w:pPr>
        <w:pStyle w:val="3"/>
        <w:spacing w:line="360" w:lineRule="auto"/>
        <w:ind w:firstLine="0" w:firstLineChars="0"/>
        <w:rPr>
          <w:rFonts w:hint="eastAsia" w:ascii="宋体" w:hAnsi="宋体" w:eastAsia="宋体" w:cs="宋体"/>
          <w:color w:val="auto"/>
          <w:sz w:val="24"/>
          <w:szCs w:val="24"/>
        </w:rPr>
      </w:pPr>
      <w:r>
        <w:rPr>
          <w:rFonts w:hint="eastAsia" w:ascii="宋体" w:hAnsi="宋体" w:eastAsia="宋体" w:cs="宋体"/>
          <w:color w:val="auto"/>
          <w:sz w:val="24"/>
          <w:szCs w:val="24"/>
        </w:rPr>
        <w:t>一</w:t>
      </w:r>
      <w:r>
        <w:rPr>
          <w:rFonts w:hint="eastAsia" w:ascii="宋体" w:hAnsi="宋体" w:eastAsia="宋体" w:cs="宋体"/>
          <w:b/>
          <w:bCs/>
          <w:color w:val="auto"/>
          <w:sz w:val="24"/>
          <w:szCs w:val="24"/>
        </w:rPr>
        <w:t>、标的物及价款：</w:t>
      </w:r>
    </w:p>
    <w:tbl>
      <w:tblPr>
        <w:tblStyle w:val="7"/>
        <w:tblW w:w="92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8"/>
        <w:gridCol w:w="1577"/>
        <w:gridCol w:w="1571"/>
        <w:gridCol w:w="1310"/>
        <w:gridCol w:w="724"/>
        <w:gridCol w:w="1017"/>
        <w:gridCol w:w="973"/>
        <w:gridCol w:w="1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序号</w:t>
            </w:r>
          </w:p>
        </w:tc>
        <w:tc>
          <w:tcPr>
            <w:tcW w:w="15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标的物名称</w:t>
            </w:r>
          </w:p>
        </w:tc>
        <w:tc>
          <w:tcPr>
            <w:tcW w:w="157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品牌/规格</w:t>
            </w:r>
          </w:p>
        </w:tc>
        <w:tc>
          <w:tcPr>
            <w:tcW w:w="131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生产厂家</w:t>
            </w:r>
          </w:p>
        </w:tc>
        <w:tc>
          <w:tcPr>
            <w:tcW w:w="7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单位</w:t>
            </w:r>
          </w:p>
        </w:tc>
        <w:tc>
          <w:tcPr>
            <w:tcW w:w="10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数 量</w:t>
            </w:r>
          </w:p>
        </w:tc>
        <w:tc>
          <w:tcPr>
            <w:tcW w:w="9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单 价</w:t>
            </w:r>
          </w:p>
          <w:p>
            <w:pPr>
              <w:spacing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（元）</w:t>
            </w:r>
          </w:p>
        </w:tc>
        <w:tc>
          <w:tcPr>
            <w:tcW w:w="131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小 计</w:t>
            </w:r>
          </w:p>
          <w:p>
            <w:pPr>
              <w:spacing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p>
        </w:tc>
        <w:tc>
          <w:tcPr>
            <w:tcW w:w="15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lang w:val="en-US" w:eastAsia="zh-CN"/>
              </w:rPr>
            </w:pPr>
          </w:p>
        </w:tc>
        <w:tc>
          <w:tcPr>
            <w:tcW w:w="157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p>
        </w:tc>
        <w:tc>
          <w:tcPr>
            <w:tcW w:w="1310"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cs="宋体"/>
                <w:b/>
                <w:color w:val="auto"/>
                <w:sz w:val="24"/>
                <w:szCs w:val="24"/>
              </w:rPr>
            </w:pPr>
          </w:p>
        </w:tc>
        <w:tc>
          <w:tcPr>
            <w:tcW w:w="7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lang w:val="en-US" w:eastAsia="zh-CN"/>
              </w:rPr>
            </w:pPr>
          </w:p>
        </w:tc>
        <w:tc>
          <w:tcPr>
            <w:tcW w:w="10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lang w:val="en-US" w:eastAsia="zh-CN"/>
              </w:rPr>
            </w:pPr>
          </w:p>
        </w:tc>
        <w:tc>
          <w:tcPr>
            <w:tcW w:w="9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lang w:val="en-US" w:eastAsia="zh-CN"/>
              </w:rPr>
            </w:pPr>
          </w:p>
        </w:tc>
        <w:tc>
          <w:tcPr>
            <w:tcW w:w="131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p>
        </w:tc>
        <w:tc>
          <w:tcPr>
            <w:tcW w:w="15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p>
        </w:tc>
        <w:tc>
          <w:tcPr>
            <w:tcW w:w="157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p>
        </w:tc>
        <w:tc>
          <w:tcPr>
            <w:tcW w:w="1310"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cs="宋体"/>
                <w:b/>
                <w:color w:val="auto"/>
                <w:sz w:val="24"/>
                <w:szCs w:val="24"/>
              </w:rPr>
            </w:pPr>
          </w:p>
        </w:tc>
        <w:tc>
          <w:tcPr>
            <w:tcW w:w="7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p>
        </w:tc>
        <w:tc>
          <w:tcPr>
            <w:tcW w:w="10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p>
        </w:tc>
        <w:tc>
          <w:tcPr>
            <w:tcW w:w="9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p>
        </w:tc>
        <w:tc>
          <w:tcPr>
            <w:tcW w:w="131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9256" w:type="dxa"/>
            <w:gridSpan w:val="8"/>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 xml:space="preserve">总价（人民币大写 ）：      </w:t>
            </w:r>
            <w:r>
              <w:rPr>
                <w:rFonts w:hint="eastAsia" w:ascii="宋体" w:hAnsi="宋体" w:eastAsia="宋体" w:cs="宋体"/>
                <w:b/>
                <w:color w:val="auto"/>
                <w:sz w:val="24"/>
                <w:szCs w:val="24"/>
                <w:lang w:val="en-US" w:eastAsia="zh-CN"/>
              </w:rPr>
              <w:t xml:space="preserve"> </w:t>
            </w:r>
            <w:r>
              <w:rPr>
                <w:rFonts w:hint="eastAsia" w:ascii="宋体" w:hAnsi="宋体" w:eastAsia="宋体" w:cs="宋体"/>
                <w:b/>
                <w:color w:val="auto"/>
                <w:sz w:val="24"/>
                <w:szCs w:val="24"/>
              </w:rPr>
              <w:t xml:space="preserve">     合计（小写）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9256" w:type="dxa"/>
            <w:gridSpan w:val="8"/>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b/>
                <w:i/>
                <w:color w:val="auto"/>
                <w:sz w:val="24"/>
                <w:szCs w:val="24"/>
              </w:rPr>
            </w:pPr>
            <w:r>
              <w:rPr>
                <w:rFonts w:hint="eastAsia" w:ascii="宋体" w:hAnsi="宋体" w:eastAsia="宋体" w:cs="宋体"/>
                <w:b/>
                <w:color w:val="auto"/>
                <w:sz w:val="24"/>
                <w:szCs w:val="24"/>
              </w:rPr>
              <w:t>注：以上各项均包含材料费、安装费、税费等。</w:t>
            </w:r>
          </w:p>
        </w:tc>
      </w:tr>
    </w:tbl>
    <w:p>
      <w:pPr>
        <w:pStyle w:val="3"/>
        <w:spacing w:line="360" w:lineRule="auto"/>
        <w:ind w:firstLine="0" w:firstLineChars="0"/>
        <w:rPr>
          <w:rFonts w:hint="eastAsia" w:ascii="宋体" w:hAnsi="宋体" w:eastAsia="宋体" w:cs="宋体"/>
          <w:color w:val="auto"/>
          <w:sz w:val="24"/>
          <w:szCs w:val="24"/>
        </w:rPr>
      </w:pPr>
      <w:r>
        <w:rPr>
          <w:rFonts w:hint="eastAsia" w:ascii="宋体" w:hAnsi="宋体" w:eastAsia="宋体" w:cs="宋体"/>
          <w:b/>
          <w:bCs/>
          <w:color w:val="auto"/>
          <w:sz w:val="24"/>
          <w:szCs w:val="24"/>
        </w:rPr>
        <w:t>二、履约地点</w:t>
      </w:r>
      <w:r>
        <w:rPr>
          <w:rFonts w:hint="eastAsia" w:ascii="宋体" w:hAnsi="宋体" w:eastAsia="宋体" w:cs="宋体"/>
          <w:color w:val="auto"/>
          <w:sz w:val="24"/>
          <w:szCs w:val="24"/>
        </w:rPr>
        <w:t>：</w:t>
      </w:r>
      <w:r>
        <w:rPr>
          <w:rFonts w:hint="eastAsia" w:ascii="宋体" w:hAnsi="宋体" w:eastAsia="宋体" w:cs="宋体"/>
          <w:i w:val="0"/>
          <w:iCs w:val="0"/>
          <w:caps w:val="0"/>
          <w:color w:val="auto"/>
          <w:spacing w:val="0"/>
          <w:sz w:val="24"/>
          <w:szCs w:val="24"/>
          <w:shd w:val="clear" w:fill="FFFFFF"/>
        </w:rPr>
        <w:t>供应商收到订单后，应保证在订单有效期内将图书免费送至采购单位指定地点。</w:t>
      </w:r>
    </w:p>
    <w:p>
      <w:pPr>
        <w:numPr>
          <w:ilvl w:val="0"/>
          <w:numId w:val="0"/>
        </w:numPr>
        <w:spacing w:line="360" w:lineRule="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三、</w:t>
      </w:r>
      <w:r>
        <w:rPr>
          <w:rFonts w:hint="eastAsia" w:ascii="宋体" w:hAnsi="宋体" w:eastAsia="宋体" w:cs="宋体"/>
          <w:b/>
          <w:bCs/>
          <w:color w:val="auto"/>
          <w:kern w:val="2"/>
          <w:sz w:val="24"/>
          <w:szCs w:val="24"/>
          <w:lang w:val="en-US" w:eastAsia="zh-CN" w:bidi="ar-SA"/>
        </w:rPr>
        <w:t>履约期限：</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采购包1：供货期2024年，供货时间为：现场采购图书的供货时间不超过10个工作日，订到率不低于98%；预定图书自发出订单之日起，供货时间不超过40个工作日，订到率不低于90%</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采购包2：供货期2024年，供货时间为：现场采购图书的供货时间不超过10个工作日，订到率不低于98%；预定图书自发出订单之日起，供货时间不超过40个工作日，订到率不低于90%</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采购包3：供货期2024年，供货时间为：现场采购图书的供货时间不超过10个工作日，订到率不低于98%；预定图书自发出订单之日起，供货时间不超过40个工作日，订到率不低于90%</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采购包4：供货期2024年，供货时间为：现场采购图书的供货时间不超过10个工作日，订到率不低于98%；预定图书自发出订单之日起，供货时间不超过20个工作日，订到率不低于95%；</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bdr w:val="none" w:color="auto" w:sz="0" w:space="0"/>
          <w:shd w:val="clear" w:fill="FFFFFF"/>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采购包5：供货期2024年，供货时间为：现场采购图书的供货时间不超过10个工作日，订到率不低于98%；预定图书自发出订单之日起，供货时间不超过20个工作日，订到率不低于95%；</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采购包6：供货期2024年，供货时间为：现场采购图书的供货时间不超过10个工作日，订到率不低于98%；预定图书自发出订单之日起，供货时间不超过20个工作日，订到率不低于95%；</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采购包7：供货期2024年，供货时间为：现场采购图书的供货时间不超过10个工作日，订到率不低于98%；预定图书自发出订单之日起，供货时间不超过20个工作日，订到率不低于95%。</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bdr w:val="none" w:color="auto" w:sz="0" w:space="0"/>
          <w:shd w:val="clear" w:fill="FFFFFF"/>
        </w:rPr>
        <w:t>采购包8：供货期2024年，供货时间为：现场采购图书的供货时间不超过10个工作日，订到率不低于98%；预定图书自发出订单之日起，供货时间不超过20个工作日，订到率不低于95%。</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lang w:eastAsia="zh-CN"/>
        </w:rPr>
      </w:pPr>
      <w:r>
        <w:rPr>
          <w:rFonts w:hint="eastAsia" w:ascii="宋体" w:hAnsi="宋体" w:eastAsia="宋体" w:cs="宋体"/>
          <w:i w:val="0"/>
          <w:iCs w:val="0"/>
          <w:caps w:val="0"/>
          <w:color w:val="auto"/>
          <w:spacing w:val="0"/>
          <w:sz w:val="24"/>
          <w:szCs w:val="24"/>
          <w:bdr w:val="none" w:color="auto" w:sz="0" w:space="0"/>
          <w:shd w:val="clear" w:fill="FFFFFF"/>
        </w:rPr>
        <w:t>采购包9：供货期2024年，供货时间为：现场采购图书的供货时间不超过10个工作日，订到率不低于98%；预定图书自发出订单之日起，供货时间不超过20个工作日，订到率不低于95%。</w:t>
      </w:r>
    </w:p>
    <w:p>
      <w:pPr>
        <w:pStyle w:val="3"/>
        <w:numPr>
          <w:numId w:val="0"/>
        </w:numPr>
        <w:spacing w:line="360" w:lineRule="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四、</w:t>
      </w:r>
      <w:r>
        <w:rPr>
          <w:rFonts w:hint="eastAsia" w:ascii="宋体" w:hAnsi="宋体" w:eastAsia="宋体" w:cs="宋体"/>
          <w:b/>
          <w:bCs/>
          <w:color w:val="auto"/>
          <w:sz w:val="24"/>
          <w:szCs w:val="24"/>
        </w:rPr>
        <w:t>结算方式：</w:t>
      </w:r>
    </w:p>
    <w:p>
      <w:pPr>
        <w:pStyle w:val="3"/>
        <w:numPr>
          <w:numId w:val="0"/>
        </w:num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项目图书分多次采购，具体采购次数以采购人的订单为准。供应商需按期供货，供货后需在20个工作日内按采购人要求提供图书加工编目工作。采购人对加工编目完毕的图书进行验收，验收合格后按实际订购数量和实洋凭发票一次性结算。</w:t>
      </w:r>
    </w:p>
    <w:p>
      <w:pPr>
        <w:pStyle w:val="3"/>
        <w:numPr>
          <w:numId w:val="0"/>
        </w:numPr>
        <w:spacing w:line="360" w:lineRule="auto"/>
        <w:ind w:leftChars="0"/>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五、违约责任：</w:t>
      </w:r>
    </w:p>
    <w:p>
      <w:pPr>
        <w:pStyle w:val="3"/>
        <w:numPr>
          <w:numId w:val="0"/>
        </w:numPr>
        <w:spacing w:line="360" w:lineRule="auto"/>
        <w:ind w:leftChars="0" w:firstLine="480" w:firstLineChars="200"/>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1.违约责任 （1）按《中华人民共和国民法典》和《中华人民共和国政府采购法》中的相应条款执行。 （2）卖方未按买方要求提供图书，或图书品目、质量不能满足要求，买方有权拒收，卖方应无条件更换，并承担更换图书期间所发生的一切费用以及给买方所造成的损失。否则，买方会同鉴证方有权终止合同，并对卖方的违约行为进行追究。同时报请陕西省财政厅政府采购管理处按有关规定对其进行相应处罚。</w:t>
      </w:r>
    </w:p>
    <w:p>
      <w:pPr>
        <w:pStyle w:val="3"/>
        <w:spacing w:line="360"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lang w:val="en-US" w:eastAsia="zh-CN"/>
        </w:rPr>
        <w:t>六</w:t>
      </w:r>
      <w:r>
        <w:rPr>
          <w:rFonts w:hint="eastAsia" w:ascii="宋体" w:hAnsi="宋体" w:eastAsia="宋体" w:cs="宋体"/>
          <w:b/>
          <w:bCs/>
          <w:color w:val="auto"/>
          <w:sz w:val="24"/>
          <w:szCs w:val="24"/>
        </w:rPr>
        <w:t>、解决争议的方法</w:t>
      </w:r>
      <w:r>
        <w:rPr>
          <w:rFonts w:hint="eastAsia" w:ascii="宋体" w:hAnsi="宋体" w:eastAsia="宋体" w:cs="宋体"/>
          <w:color w:val="auto"/>
          <w:sz w:val="24"/>
          <w:szCs w:val="24"/>
          <w:lang w:eastAsia="zh-CN"/>
        </w:rPr>
        <w:t>：</w:t>
      </w:r>
    </w:p>
    <w:p>
      <w:pPr>
        <w:pStyle w:val="3"/>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（1）因执行本合同所发生的或与本合同有关的一切争议,双方应通过友好协商解决。如果协商开始后六十（60）天还不能解决，任何一方均可按中华人民共和国有关法律的规定提交仲裁。 （2）仲裁裁决应为最终裁决，对双方均具有约束力。 （3）仲裁费除仲裁机关另有裁决外均应由败诉方负担。 （4）在仲裁期间，除正在进行仲裁的部分外，本合同其它部分应继续执行。</w:t>
      </w:r>
    </w:p>
    <w:p>
      <w:pPr>
        <w:pStyle w:val="3"/>
        <w:spacing w:line="360" w:lineRule="auto"/>
        <w:ind w:firstLine="0" w:firstLineChars="0"/>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rPr>
        <w:t>注：如因版权问题引起法律纠纷，与甲方无关，乙方承担所有责任并消除所有不良影响。</w:t>
      </w:r>
    </w:p>
    <w:p>
      <w:pPr>
        <w:pStyle w:val="3"/>
        <w:spacing w:line="360" w:lineRule="auto"/>
        <w:ind w:firstLine="0" w:firstLineChars="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七、签订合同</w:t>
      </w:r>
    </w:p>
    <w:p>
      <w:pPr>
        <w:pStyle w:val="3"/>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b w:val="0"/>
          <w:bCs w:val="0"/>
          <w:color w:val="auto"/>
          <w:sz w:val="24"/>
          <w:szCs w:val="24"/>
        </w:rPr>
        <w:t>采购人应在</w:t>
      </w:r>
      <w:r>
        <w:rPr>
          <w:rFonts w:hint="eastAsia" w:ascii="宋体" w:hAnsi="宋体" w:eastAsia="宋体" w:cs="宋体"/>
          <w:b w:val="0"/>
          <w:bCs w:val="0"/>
          <w:color w:val="auto"/>
          <w:sz w:val="24"/>
          <w:szCs w:val="24"/>
          <w:lang w:val="en-US" w:eastAsia="zh-CN"/>
        </w:rPr>
        <w:t>中标</w:t>
      </w:r>
      <w:r>
        <w:rPr>
          <w:rFonts w:hint="eastAsia" w:ascii="宋体" w:hAnsi="宋体" w:eastAsia="宋体" w:cs="宋体"/>
          <w:b w:val="0"/>
          <w:bCs w:val="0"/>
          <w:color w:val="auto"/>
          <w:sz w:val="24"/>
          <w:szCs w:val="24"/>
        </w:rPr>
        <w:t>通知书发出之日起</w:t>
      </w:r>
      <w:r>
        <w:rPr>
          <w:rFonts w:hint="eastAsia" w:ascii="宋体" w:hAnsi="宋体" w:eastAsia="宋体" w:cs="宋体"/>
          <w:b w:val="0"/>
          <w:bCs w:val="0"/>
          <w:color w:val="auto"/>
          <w:sz w:val="24"/>
          <w:szCs w:val="24"/>
          <w:lang w:val="en-US" w:eastAsia="zh-CN"/>
        </w:rPr>
        <w:t>二十</w:t>
      </w:r>
      <w:r>
        <w:rPr>
          <w:rFonts w:hint="eastAsia" w:ascii="宋体" w:hAnsi="宋体" w:eastAsia="宋体" w:cs="宋体"/>
          <w:b w:val="0"/>
          <w:bCs w:val="0"/>
          <w:color w:val="auto"/>
          <w:sz w:val="24"/>
          <w:szCs w:val="24"/>
        </w:rPr>
        <w:t>日内与</w:t>
      </w:r>
      <w:r>
        <w:rPr>
          <w:rFonts w:hint="eastAsia" w:ascii="宋体" w:hAnsi="宋体" w:eastAsia="宋体" w:cs="宋体"/>
          <w:b w:val="0"/>
          <w:bCs w:val="0"/>
          <w:color w:val="auto"/>
          <w:sz w:val="24"/>
          <w:szCs w:val="24"/>
          <w:lang w:val="en-US" w:eastAsia="zh-CN"/>
        </w:rPr>
        <w:t>中标人</w:t>
      </w:r>
      <w:r>
        <w:rPr>
          <w:rFonts w:hint="eastAsia" w:ascii="宋体" w:hAnsi="宋体" w:eastAsia="宋体" w:cs="宋体"/>
          <w:b w:val="0"/>
          <w:bCs w:val="0"/>
          <w:color w:val="auto"/>
          <w:sz w:val="24"/>
          <w:szCs w:val="24"/>
        </w:rPr>
        <w:t>签订采购合同。</w:t>
      </w:r>
    </w:p>
    <w:p>
      <w:pPr>
        <w:pStyle w:val="3"/>
        <w:spacing w:line="360" w:lineRule="auto"/>
        <w:ind w:firstLine="0" w:firstLineChars="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八、验收：</w:t>
      </w:r>
      <w:bookmarkStart w:id="0" w:name="_GoBack"/>
      <w:bookmarkEnd w:id="0"/>
    </w:p>
    <w:p>
      <w:pPr>
        <w:pStyle w:val="6"/>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t>采购人在验收时将按照约定的验收标准、要求和程序对每一项技术、服务、安全标准的履约情况进行确认并出具总体评价。如没有特殊要求，则验收时以中标人的投标文件应答及招标文件的要求作为验收标准及依据</w:t>
      </w:r>
      <w:r>
        <w:rPr>
          <w:rFonts w:hint="eastAsia" w:ascii="宋体" w:hAnsi="宋体" w:eastAsia="宋体" w:cs="宋体"/>
          <w:i w:val="0"/>
          <w:iCs w:val="0"/>
          <w:caps w:val="0"/>
          <w:color w:val="auto"/>
          <w:spacing w:val="0"/>
          <w:sz w:val="24"/>
          <w:szCs w:val="24"/>
          <w:shd w:val="clear" w:fill="FFFFFF"/>
          <w:lang w:eastAsia="zh-CN"/>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shd w:val="clear" w:fill="FFFFFF"/>
        </w:rPr>
        <w:t>图书到位后，买方对图书品目、数量、质量进行验收。对于不合格的图书，卖方必须及时补齐纠正，否则按短缺图书处理。</w:t>
      </w:r>
    </w:p>
    <w:p>
      <w:pPr>
        <w:pStyle w:val="3"/>
        <w:spacing w:line="360" w:lineRule="auto"/>
        <w:ind w:firstLine="0" w:firstLineChars="0"/>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九</w:t>
      </w:r>
      <w:r>
        <w:rPr>
          <w:rFonts w:hint="eastAsia" w:ascii="宋体" w:hAnsi="宋体" w:eastAsia="宋体" w:cs="宋体"/>
          <w:b/>
          <w:bCs/>
          <w:color w:val="auto"/>
          <w:sz w:val="24"/>
          <w:szCs w:val="24"/>
        </w:rPr>
        <w:t>、</w:t>
      </w:r>
      <w:r>
        <w:rPr>
          <w:rFonts w:hint="eastAsia" w:ascii="宋体" w:hAnsi="宋体" w:eastAsia="宋体" w:cs="宋体"/>
          <w:b/>
          <w:bCs/>
          <w:i w:val="0"/>
          <w:iCs w:val="0"/>
          <w:caps w:val="0"/>
          <w:color w:val="auto"/>
          <w:spacing w:val="0"/>
          <w:sz w:val="24"/>
          <w:szCs w:val="24"/>
          <w:shd w:val="clear" w:fill="FFFFFF"/>
        </w:rPr>
        <w:t>质量保修范围和保修期</w:t>
      </w:r>
      <w:r>
        <w:rPr>
          <w:rFonts w:hint="eastAsia" w:ascii="宋体" w:hAnsi="宋体" w:eastAsia="宋体" w:cs="宋体"/>
          <w:b/>
          <w:bCs/>
          <w:color w:val="auto"/>
          <w:sz w:val="24"/>
          <w:szCs w:val="24"/>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1.卖方保证买方每批选（订）购的图书是全新的、未使用过的。 2.若所供图书出现数字不对、书目不符、印刷错误、图书污损等情况时，卖方要及时补齐、纠正，否则按合同条款指明的办法追究卖方的违约责任。 3. 在验收期内，买方应及时将所发现的图书缺陷以书面形式通知卖方。 4.卖方收到通知后应按照响应文件承诺的售后服务方案，免费更换有缺陷的图书。 5. 如果卖方收到通知后没有以承诺的售后服务方案弥补缺陷，买方可采取必要的补救措施，但其风险和费用将由卖方承担。买方根据合同规定对卖方行使的其他权力不受影响。</w:t>
      </w:r>
    </w:p>
    <w:p>
      <w:pPr>
        <w:pStyle w:val="3"/>
        <w:spacing w:line="360" w:lineRule="auto"/>
        <w:ind w:firstLine="0" w:firstLineChars="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color w:val="auto"/>
          <w:sz w:val="24"/>
          <w:szCs w:val="24"/>
          <w:lang w:val="en-US" w:eastAsia="zh-CN"/>
        </w:rPr>
        <w:t>十</w:t>
      </w:r>
      <w:r>
        <w:rPr>
          <w:rFonts w:hint="eastAsia" w:ascii="宋体" w:hAnsi="宋体" w:eastAsia="宋体" w:cs="宋体"/>
          <w:b/>
          <w:bCs/>
          <w:color w:val="auto"/>
          <w:sz w:val="24"/>
          <w:szCs w:val="24"/>
        </w:rPr>
        <w:t>、</w:t>
      </w:r>
      <w:r>
        <w:rPr>
          <w:rFonts w:hint="eastAsia" w:ascii="宋体" w:hAnsi="宋体" w:eastAsia="宋体" w:cs="宋体"/>
          <w:b/>
          <w:bCs/>
          <w:i w:val="0"/>
          <w:iCs w:val="0"/>
          <w:caps w:val="0"/>
          <w:color w:val="auto"/>
          <w:spacing w:val="0"/>
          <w:sz w:val="24"/>
          <w:szCs w:val="24"/>
          <w:shd w:val="clear" w:fill="FFFFFF"/>
        </w:rPr>
        <w:t>合同其他条款：</w:t>
      </w:r>
    </w:p>
    <w:p>
      <w:pPr>
        <w:pStyle w:val="3"/>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lang w:eastAsia="zh-CN"/>
        </w:rPr>
        <w:t>中标人</w:t>
      </w:r>
      <w:r>
        <w:rPr>
          <w:rFonts w:hint="eastAsia" w:ascii="宋体" w:hAnsi="宋体" w:eastAsia="宋体" w:cs="宋体"/>
          <w:i w:val="0"/>
          <w:iCs w:val="0"/>
          <w:caps w:val="0"/>
          <w:color w:val="auto"/>
          <w:spacing w:val="0"/>
          <w:sz w:val="24"/>
          <w:szCs w:val="24"/>
          <w:shd w:val="clear" w:fill="FFFFFF"/>
        </w:rPr>
        <w:t>有下列情形之一的，将可能被列入不良行为记录名单，在1～3年内禁止参加政府采购活动，并予以通报：（1）</w:t>
      </w:r>
      <w:r>
        <w:rPr>
          <w:rFonts w:hint="eastAsia" w:ascii="宋体" w:hAnsi="宋体" w:eastAsia="宋体" w:cs="宋体"/>
          <w:i w:val="0"/>
          <w:iCs w:val="0"/>
          <w:caps w:val="0"/>
          <w:color w:val="auto"/>
          <w:spacing w:val="0"/>
          <w:sz w:val="24"/>
          <w:szCs w:val="24"/>
          <w:shd w:val="clear" w:fill="FFFFFF"/>
          <w:lang w:eastAsia="zh-CN"/>
        </w:rPr>
        <w:t>中标</w:t>
      </w:r>
      <w:r>
        <w:rPr>
          <w:rFonts w:hint="eastAsia" w:ascii="宋体" w:hAnsi="宋体" w:eastAsia="宋体" w:cs="宋体"/>
          <w:i w:val="0"/>
          <w:iCs w:val="0"/>
          <w:caps w:val="0"/>
          <w:color w:val="auto"/>
          <w:spacing w:val="0"/>
          <w:sz w:val="24"/>
          <w:szCs w:val="24"/>
          <w:shd w:val="clear" w:fill="FFFFFF"/>
        </w:rPr>
        <w:t>后无正当理由拒不与采购人签订政府采购合同；（2）</w:t>
      </w:r>
      <w:r>
        <w:rPr>
          <w:rFonts w:hint="eastAsia" w:ascii="宋体" w:hAnsi="宋体" w:eastAsia="宋体" w:cs="宋体"/>
          <w:i w:val="0"/>
          <w:iCs w:val="0"/>
          <w:caps w:val="0"/>
          <w:color w:val="auto"/>
          <w:spacing w:val="0"/>
          <w:sz w:val="24"/>
          <w:szCs w:val="24"/>
          <w:shd w:val="clear" w:fill="FFFFFF"/>
          <w:lang w:eastAsia="zh-CN"/>
        </w:rPr>
        <w:t>中标</w:t>
      </w:r>
      <w:r>
        <w:rPr>
          <w:rFonts w:hint="eastAsia" w:ascii="宋体" w:hAnsi="宋体" w:eastAsia="宋体" w:cs="宋体"/>
          <w:i w:val="0"/>
          <w:iCs w:val="0"/>
          <w:caps w:val="0"/>
          <w:color w:val="auto"/>
          <w:spacing w:val="0"/>
          <w:sz w:val="24"/>
          <w:szCs w:val="24"/>
          <w:shd w:val="clear" w:fill="FFFFFF"/>
        </w:rPr>
        <w:t>后未按照</w:t>
      </w:r>
      <w:r>
        <w:rPr>
          <w:rFonts w:hint="eastAsia" w:ascii="宋体" w:hAnsi="宋体" w:eastAsia="宋体" w:cs="宋体"/>
          <w:i w:val="0"/>
          <w:iCs w:val="0"/>
          <w:caps w:val="0"/>
          <w:color w:val="auto"/>
          <w:spacing w:val="0"/>
          <w:sz w:val="24"/>
          <w:szCs w:val="24"/>
          <w:shd w:val="clear" w:fill="FFFFFF"/>
          <w:lang w:eastAsia="zh-CN"/>
        </w:rPr>
        <w:t>招标文件</w:t>
      </w:r>
      <w:r>
        <w:rPr>
          <w:rFonts w:hint="eastAsia" w:ascii="宋体" w:hAnsi="宋体" w:eastAsia="宋体" w:cs="宋体"/>
          <w:i w:val="0"/>
          <w:iCs w:val="0"/>
          <w:caps w:val="0"/>
          <w:color w:val="auto"/>
          <w:spacing w:val="0"/>
          <w:sz w:val="24"/>
          <w:szCs w:val="24"/>
          <w:shd w:val="clear" w:fill="FFFFFF"/>
        </w:rPr>
        <w:t>确定的事项签订政府采购合同，或者与采购人另行订立背离合同实质性内容的协议的；（3）拒绝履行合同义务的行为；（4）《政府采购法》第七十七条和《政府采购法实施条例》第七十二条规定的其他情形；（5）其他违反法律法规相关规定的情形。</w:t>
      </w:r>
    </w:p>
    <w:p>
      <w:pPr>
        <w:pStyle w:val="3"/>
        <w:spacing w:line="360" w:lineRule="auto"/>
        <w:ind w:firstLine="0" w:firstLineChars="0"/>
        <w:rPr>
          <w:rFonts w:hint="eastAsia" w:ascii="宋体" w:hAnsi="宋体" w:eastAsia="宋体" w:cs="宋体"/>
          <w:b/>
          <w:bCs/>
          <w:color w:val="auto"/>
          <w:sz w:val="24"/>
          <w:szCs w:val="24"/>
        </w:rPr>
      </w:pPr>
      <w:r>
        <w:rPr>
          <w:rFonts w:hint="eastAsia" w:ascii="宋体" w:hAnsi="宋体" w:eastAsia="宋体" w:cs="宋体"/>
          <w:b/>
          <w:bCs/>
          <w:color w:val="auto"/>
          <w:sz w:val="24"/>
          <w:szCs w:val="24"/>
        </w:rPr>
        <w:t>十</w:t>
      </w:r>
      <w:r>
        <w:rPr>
          <w:rFonts w:hint="eastAsia" w:ascii="宋体" w:hAnsi="宋体" w:eastAsia="宋体" w:cs="宋体"/>
          <w:b/>
          <w:bCs/>
          <w:color w:val="auto"/>
          <w:sz w:val="24"/>
          <w:szCs w:val="24"/>
          <w:lang w:val="en-US" w:eastAsia="zh-CN"/>
        </w:rPr>
        <w:t>一</w:t>
      </w:r>
      <w:r>
        <w:rPr>
          <w:rFonts w:hint="eastAsia" w:ascii="宋体" w:hAnsi="宋体" w:eastAsia="宋体" w:cs="宋体"/>
          <w:b/>
          <w:bCs/>
          <w:color w:val="auto"/>
          <w:sz w:val="24"/>
          <w:szCs w:val="24"/>
        </w:rPr>
        <w:t>、附则</w:t>
      </w:r>
    </w:p>
    <w:p>
      <w:pPr>
        <w:pStyle w:val="3"/>
        <w:spacing w:line="360" w:lineRule="auto"/>
        <w:ind w:firstLine="0" w:firstLineChars="0"/>
        <w:rPr>
          <w:rFonts w:hint="eastAsia" w:ascii="宋体" w:hAnsi="宋体" w:eastAsia="宋体" w:cs="宋体"/>
          <w:color w:val="auto"/>
          <w:sz w:val="24"/>
          <w:szCs w:val="24"/>
        </w:rPr>
      </w:pPr>
      <w:r>
        <w:rPr>
          <w:rFonts w:hint="eastAsia" w:ascii="宋体" w:hAnsi="宋体" w:eastAsia="宋体" w:cs="宋体"/>
          <w:color w:val="auto"/>
          <w:sz w:val="24"/>
          <w:szCs w:val="24"/>
        </w:rPr>
        <w:t>（1）本合同的执行不因合同双方任何人事变动而失效。</w:t>
      </w:r>
    </w:p>
    <w:p>
      <w:pPr>
        <w:pStyle w:val="3"/>
        <w:spacing w:line="360" w:lineRule="auto"/>
        <w:ind w:firstLine="0" w:firstLineChars="0"/>
        <w:rPr>
          <w:rFonts w:hint="eastAsia" w:ascii="宋体" w:hAnsi="宋体" w:eastAsia="宋体" w:cs="宋体"/>
          <w:color w:val="auto"/>
          <w:sz w:val="24"/>
          <w:szCs w:val="24"/>
        </w:rPr>
      </w:pPr>
      <w:r>
        <w:rPr>
          <w:rFonts w:hint="eastAsia" w:ascii="宋体" w:hAnsi="宋体" w:eastAsia="宋体" w:cs="宋体"/>
          <w:color w:val="auto"/>
          <w:sz w:val="24"/>
          <w:szCs w:val="24"/>
        </w:rPr>
        <w:t>（2）甲、乙双方不得将合同内容、用户情况及购置价格等泄露给第三方。</w:t>
      </w:r>
    </w:p>
    <w:p>
      <w:pPr>
        <w:pStyle w:val="3"/>
        <w:spacing w:line="360" w:lineRule="auto"/>
        <w:ind w:firstLine="0" w:firstLineChars="0"/>
        <w:rPr>
          <w:rFonts w:hint="eastAsia" w:ascii="宋体" w:hAnsi="宋体" w:eastAsia="宋体" w:cs="宋体"/>
          <w:color w:val="auto"/>
          <w:sz w:val="24"/>
          <w:szCs w:val="24"/>
        </w:rPr>
      </w:pPr>
      <w:r>
        <w:rPr>
          <w:rFonts w:hint="eastAsia" w:ascii="宋体" w:hAnsi="宋体" w:eastAsia="宋体" w:cs="宋体"/>
          <w:color w:val="auto"/>
          <w:sz w:val="24"/>
          <w:szCs w:val="24"/>
        </w:rPr>
        <w:t>（3）本合同一式柒份，甲方肆份、乙方贰份，招标代理机构壹份。签字盖章后生效，合同执行完毕自动失效。（合同的服务承诺则长期有效）。。</w:t>
      </w:r>
    </w:p>
    <w:p>
      <w:pPr>
        <w:pStyle w:val="3"/>
        <w:spacing w:line="360" w:lineRule="auto"/>
        <w:ind w:firstLine="0" w:firstLineChars="0"/>
        <w:rPr>
          <w:rFonts w:hint="eastAsia" w:ascii="宋体" w:hAnsi="宋体" w:eastAsia="宋体" w:cs="宋体"/>
          <w:color w:val="auto"/>
          <w:sz w:val="24"/>
          <w:szCs w:val="24"/>
        </w:rPr>
      </w:pPr>
      <w:r>
        <w:rPr>
          <w:rFonts w:hint="eastAsia" w:ascii="宋体" w:hAnsi="宋体" w:eastAsia="宋体" w:cs="宋体"/>
          <w:color w:val="auto"/>
          <w:sz w:val="24"/>
          <w:szCs w:val="24"/>
        </w:rPr>
        <w:t>（4）本合同经双方授权代表签字盖章后生效。</w:t>
      </w:r>
    </w:p>
    <w:p>
      <w:pPr>
        <w:pStyle w:val="3"/>
        <w:spacing w:line="360" w:lineRule="auto"/>
        <w:ind w:firstLine="0" w:firstLineChars="0"/>
        <w:rPr>
          <w:rFonts w:hint="eastAsia" w:ascii="宋体" w:hAnsi="宋体" w:eastAsia="宋体" w:cs="宋体"/>
          <w:color w:val="auto"/>
          <w:sz w:val="24"/>
          <w:szCs w:val="24"/>
        </w:rPr>
      </w:pPr>
    </w:p>
    <w:tbl>
      <w:tblPr>
        <w:tblStyle w:val="8"/>
        <w:tblW w:w="871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3934"/>
        <w:gridCol w:w="4781"/>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10" w:hRule="atLeast"/>
          <w:jc w:val="center"/>
        </w:trPr>
        <w:tc>
          <w:tcPr>
            <w:tcW w:w="3934" w:type="dxa"/>
            <w:vAlign w:val="center"/>
          </w:tcPr>
          <w:p>
            <w:pPr>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sz w:val="24"/>
                <w:szCs w:val="24"/>
                <w:highlight w:val="none"/>
              </w:rPr>
              <w:t>甲  方</w:t>
            </w:r>
          </w:p>
        </w:tc>
        <w:tc>
          <w:tcPr>
            <w:tcW w:w="4781" w:type="dxa"/>
            <w:vAlign w:val="center"/>
          </w:tcPr>
          <w:p>
            <w:pPr>
              <w:spacing w:line="360" w:lineRule="auto"/>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sz w:val="24"/>
                <w:szCs w:val="24"/>
                <w:highlight w:val="none"/>
              </w:rPr>
              <w:t>乙  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3934" w:type="dxa"/>
            <w:vAlign w:val="center"/>
          </w:tcPr>
          <w:p>
            <w:pPr>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sz w:val="24"/>
                <w:szCs w:val="24"/>
                <w:highlight w:val="none"/>
              </w:rPr>
              <w:t>（盖章）</w:t>
            </w:r>
          </w:p>
        </w:tc>
        <w:tc>
          <w:tcPr>
            <w:tcW w:w="4781" w:type="dxa"/>
            <w:vAlign w:val="center"/>
          </w:tcPr>
          <w:p>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中标人全称</w:t>
            </w:r>
          </w:p>
          <w:p>
            <w:pPr>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sz w:val="24"/>
                <w:szCs w:val="24"/>
                <w:highlight w:val="none"/>
              </w:rPr>
              <w:t>（盖章）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3934" w:type="dxa"/>
            <w:vAlign w:val="center"/>
          </w:tcPr>
          <w:p>
            <w:pPr>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sz w:val="24"/>
                <w:szCs w:val="24"/>
                <w:highlight w:val="none"/>
              </w:rPr>
              <w:t>地址：</w:t>
            </w:r>
          </w:p>
        </w:tc>
        <w:tc>
          <w:tcPr>
            <w:tcW w:w="4781" w:type="dxa"/>
            <w:vAlign w:val="center"/>
          </w:tcPr>
          <w:p>
            <w:pPr>
              <w:spacing w:line="360" w:lineRule="auto"/>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sz w:val="24"/>
                <w:szCs w:val="24"/>
                <w:highlight w:val="none"/>
              </w:rPr>
              <w:t>地址：</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8" w:hRule="atLeast"/>
          <w:jc w:val="center"/>
        </w:trPr>
        <w:tc>
          <w:tcPr>
            <w:tcW w:w="3934" w:type="dxa"/>
            <w:vAlign w:val="center"/>
          </w:tcPr>
          <w:p>
            <w:pPr>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sz w:val="24"/>
                <w:szCs w:val="24"/>
                <w:highlight w:val="none"/>
              </w:rPr>
              <w:t>邮编：</w:t>
            </w:r>
          </w:p>
        </w:tc>
        <w:tc>
          <w:tcPr>
            <w:tcW w:w="4781" w:type="dxa"/>
            <w:vAlign w:val="center"/>
          </w:tcPr>
          <w:p>
            <w:pPr>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sz w:val="24"/>
                <w:szCs w:val="24"/>
                <w:highlight w:val="none"/>
              </w:rPr>
              <w:t>邮编：</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63" w:hRule="atLeast"/>
          <w:jc w:val="center"/>
        </w:trPr>
        <w:tc>
          <w:tcPr>
            <w:tcW w:w="3934" w:type="dxa"/>
            <w:vMerge w:val="restart"/>
            <w:vAlign w:val="center"/>
          </w:tcPr>
          <w:p>
            <w:pPr>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sz w:val="24"/>
                <w:szCs w:val="24"/>
                <w:highlight w:val="none"/>
              </w:rPr>
              <w:t>全权代表：（签字）</w:t>
            </w:r>
          </w:p>
        </w:tc>
        <w:tc>
          <w:tcPr>
            <w:tcW w:w="4781" w:type="dxa"/>
            <w:vAlign w:val="center"/>
          </w:tcPr>
          <w:p>
            <w:pPr>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sz w:val="24"/>
                <w:szCs w:val="24"/>
                <w:highlight w:val="none"/>
              </w:rPr>
              <w:t>法定代表人：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14" w:hRule="atLeast"/>
          <w:jc w:val="center"/>
        </w:trPr>
        <w:tc>
          <w:tcPr>
            <w:tcW w:w="3934" w:type="dxa"/>
            <w:vMerge w:val="continue"/>
            <w:vAlign w:val="center"/>
          </w:tcPr>
          <w:p>
            <w:pPr>
              <w:spacing w:line="360" w:lineRule="auto"/>
              <w:jc w:val="left"/>
              <w:rPr>
                <w:rFonts w:hint="eastAsia" w:ascii="宋体" w:hAnsi="宋体" w:eastAsia="宋体" w:cs="宋体"/>
                <w:color w:val="auto"/>
                <w:kern w:val="0"/>
                <w:sz w:val="24"/>
                <w:szCs w:val="24"/>
              </w:rPr>
            </w:pPr>
          </w:p>
        </w:tc>
        <w:tc>
          <w:tcPr>
            <w:tcW w:w="4781" w:type="dxa"/>
            <w:vAlign w:val="center"/>
          </w:tcPr>
          <w:p>
            <w:pPr>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sz w:val="24"/>
                <w:szCs w:val="24"/>
                <w:highlight w:val="none"/>
              </w:rPr>
              <w:t>被授权代表：（签字）</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3934" w:type="dxa"/>
            <w:vAlign w:val="center"/>
          </w:tcPr>
          <w:p>
            <w:pPr>
              <w:spacing w:line="360" w:lineRule="auto"/>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sz w:val="24"/>
                <w:szCs w:val="24"/>
                <w:highlight w:val="none"/>
              </w:rPr>
              <w:t>电话：</w:t>
            </w:r>
          </w:p>
        </w:tc>
        <w:tc>
          <w:tcPr>
            <w:tcW w:w="4781" w:type="dxa"/>
            <w:vAlign w:val="center"/>
          </w:tcPr>
          <w:p>
            <w:pPr>
              <w:spacing w:line="360" w:lineRule="auto"/>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sz w:val="24"/>
                <w:szCs w:val="24"/>
                <w:highlight w:val="none"/>
              </w:rPr>
              <w:t>电话：</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3934" w:type="dxa"/>
            <w:vAlign w:val="center"/>
          </w:tcPr>
          <w:p>
            <w:pPr>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highlight w:val="none"/>
              </w:rPr>
              <w:t>传真：</w:t>
            </w:r>
          </w:p>
        </w:tc>
        <w:tc>
          <w:tcPr>
            <w:tcW w:w="4781" w:type="dxa"/>
            <w:vAlign w:val="center"/>
          </w:tcPr>
          <w:p>
            <w:pPr>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highlight w:val="none"/>
              </w:rPr>
              <w:t>传真：</w:t>
            </w:r>
          </w:p>
        </w:tc>
      </w:tr>
    </w:tbl>
    <w:p>
      <w:pPr>
        <w:spacing w:line="360" w:lineRule="auto"/>
        <w:rPr>
          <w:rFonts w:hint="eastAsia" w:ascii="宋体" w:hAnsi="宋体" w:eastAsia="宋体" w:cs="宋体"/>
          <w:color w:val="auto"/>
        </w:rPr>
      </w:pPr>
    </w:p>
    <w:p>
      <w:pPr>
        <w:spacing w:line="360" w:lineRule="auto"/>
        <w:rPr>
          <w:rFonts w:hint="eastAsia" w:ascii="宋体" w:hAnsi="宋体" w:eastAsia="宋体" w:cs="宋体"/>
          <w:color w:val="auto"/>
        </w:rPr>
      </w:pPr>
    </w:p>
    <w:p>
      <w:pPr>
        <w:rPr>
          <w:rFonts w:hint="eastAsia" w:ascii="宋体" w:hAnsi="宋体" w:eastAsia="宋体" w:cs="宋体"/>
          <w:color w:val="auto"/>
        </w:rPr>
      </w:pPr>
    </w:p>
    <w:sectPr>
      <w:headerReference r:id="rId4" w:type="first"/>
      <w:headerReference r:id="rId3" w:type="default"/>
      <w:pgSz w:w="11906" w:h="16838"/>
      <w:pgMar w:top="1440" w:right="1134" w:bottom="1440" w:left="1418"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Segoe UI">
    <w:panose1 w:val="020B0502040204020203"/>
    <w:charset w:val="00"/>
    <w:family w:val="auto"/>
    <w:pitch w:val="default"/>
    <w:sig w:usb0="E4002EFF" w:usb1="C000E47F"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0MWExYzZhN2MyNGJiNTVhNDFjN2I1MzgyYTEyNWYifQ=="/>
  </w:docVars>
  <w:rsids>
    <w:rsidRoot w:val="5DE53A4A"/>
    <w:rsid w:val="0C9E7A33"/>
    <w:rsid w:val="295377DC"/>
    <w:rsid w:val="2BB30485"/>
    <w:rsid w:val="5DE53A4A"/>
    <w:rsid w:val="61025A59"/>
    <w:rsid w:val="6DAA54AF"/>
    <w:rsid w:val="72B55021"/>
    <w:rsid w:val="75B3511C"/>
    <w:rsid w:val="75DE48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semiHidden/>
    <w:unhideWhenUsed/>
    <w:qFormat/>
    <w:uiPriority w:val="0"/>
    <w:pPr>
      <w:keepNext/>
      <w:keepLines/>
      <w:spacing w:before="240" w:after="120" w:line="240" w:lineRule="atLeast"/>
      <w:outlineLvl w:val="3"/>
    </w:pPr>
    <w:rPr>
      <w:rFonts w:ascii="宋体" w:hAnsi="宋体" w:eastAsia="华文宋体"/>
      <w:b/>
      <w:bCs/>
      <w:sz w:val="28"/>
      <w:szCs w:val="28"/>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Indent"/>
    <w:basedOn w:val="1"/>
    <w:semiHidden/>
    <w:qFormat/>
    <w:uiPriority w:val="0"/>
    <w:pPr>
      <w:spacing w:line="360" w:lineRule="auto"/>
      <w:ind w:firstLine="480" w:firstLineChars="200"/>
    </w:pPr>
    <w:rPr>
      <w:rFonts w:ascii="宋体" w:hAnsi="宋体" w:eastAsia="宋体" w:cs="Times New Roman"/>
      <w:color w:val="000000"/>
      <w:sz w:val="24"/>
      <w:szCs w:val="24"/>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2023-12-29T02:32:00Z</dcterms:created>
  <dc:creator>好好的</dc:creator>
  <cp:lastModifiedBy>好好的</cp:lastModifiedBy>
  <dcterms:modified xsi:type="dcterms:W3CDTF">2023-12-29T02:50:42Z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D1CA4B4C9FC844A08DB4193FF16153EB_11</vt:lpwstr>
  </property>
</Properties>
</file>