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虚拟仿真实训中心项目</w:t>
      </w:r>
    </w:p>
    <w:p>
      <w:pPr>
        <w:pStyle w:val="null3"/>
        <w:jc w:val="center"/>
        <w:outlineLvl w:val="2"/>
      </w:pPr>
      <w:r>
        <w:rPr>
          <w:b/>
          <w:sz w:val="28"/>
        </w:rPr>
        <w:t>采购项目编号：</w:t>
      </w:r>
      <w:r>
        <w:rPr>
          <w:b/>
          <w:sz w:val="28"/>
        </w:rPr>
        <w:t>SDZC2023-329</w:t>
      </w:r>
      <w:r>
        <w:br/>
      </w:r>
      <w:r>
        <w:br/>
      </w:r>
      <w:r>
        <w:br/>
      </w:r>
    </w:p>
    <w:p>
      <w:pPr>
        <w:pStyle w:val="null3"/>
        <w:jc w:val="center"/>
        <w:outlineLvl w:val="2"/>
      </w:pPr>
      <w:r>
        <w:rPr>
          <w:b/>
          <w:sz w:val="28"/>
        </w:rPr>
        <w:t>陕西省自强中专学校</w:t>
      </w:r>
    </w:p>
    <w:p>
      <w:pPr>
        <w:pStyle w:val="null3"/>
        <w:jc w:val="center"/>
        <w:outlineLvl w:val="2"/>
      </w:pPr>
      <w:r>
        <w:rPr>
          <w:b/>
          <w:sz w:val="28"/>
        </w:rPr>
        <w:t>陕西上德招标有限公司</w:t>
      </w:r>
      <w:r>
        <w:rPr>
          <w:b/>
          <w:sz w:val="28"/>
        </w:rPr>
        <w:t>共同编制</w:t>
      </w:r>
    </w:p>
    <w:p>
      <w:pPr>
        <w:pStyle w:val="null3"/>
        <w:jc w:val="center"/>
        <w:outlineLvl w:val="2"/>
      </w:pPr>
      <w:r>
        <w:rPr>
          <w:b/>
          <w:sz w:val="28"/>
        </w:rPr>
        <w:t>2024年01月15日</w:t>
      </w:r>
    </w:p>
    <w:p>
      <w:pPr>
        <w:pStyle w:val="null3"/>
      </w:pPr>
      <w:r>
        <w:rPr/>
        <w:t xml:space="preserve"> </w:t>
      </w:r>
    </w:p>
    <w:p>
      <w:pPr>
        <w:pStyle w:val="null3"/>
        <w:jc w:val="center"/>
        <w:outlineLvl w:val="1"/>
      </w:pPr>
      <w:r>
        <w:rPr>
          <w:b/>
          <w:sz w:val="36"/>
        </w:rPr>
        <w:t>第一章 投标邀请</w:t>
      </w:r>
    </w:p>
    <w:p>
      <w:pPr>
        <w:pStyle w:val="null3"/>
        <w:ind w:firstLine="480"/>
      </w:pPr>
      <w:r>
        <w:rPr/>
        <w:t>陕西上德招标有限公司</w:t>
      </w:r>
      <w:r>
        <w:rPr/>
        <w:t>（以下简称“代理机构”）受</w:t>
      </w:r>
      <w:r>
        <w:rPr/>
        <w:t>陕西省自强中专学校</w:t>
      </w:r>
      <w:r>
        <w:rPr/>
        <w:t>委托，拟对</w:t>
      </w:r>
      <w:r>
        <w:rPr/>
        <w:t>虚拟仿真实训中心项目</w:t>
      </w:r>
      <w:r>
        <w:rPr/>
        <w:t>进行国内公开招标，兹邀请符合本次招标要求的供应商参加投标。</w:t>
      </w:r>
    </w:p>
    <w:p>
      <w:pPr>
        <w:pStyle w:val="null3"/>
        <w:outlineLvl w:val="2"/>
      </w:pPr>
      <w:r>
        <w:rPr>
          <w:b/>
          <w:sz w:val="28"/>
        </w:rPr>
        <w:t>一、采购项目编号：</w:t>
      </w:r>
      <w:r>
        <w:rPr>
          <w:b/>
          <w:sz w:val="28"/>
        </w:rPr>
        <w:t>SDZC2023-329</w:t>
      </w:r>
    </w:p>
    <w:p>
      <w:pPr>
        <w:pStyle w:val="null3"/>
        <w:outlineLvl w:val="2"/>
      </w:pPr>
      <w:r>
        <w:rPr>
          <w:b/>
          <w:sz w:val="28"/>
        </w:rPr>
        <w:t>二、采购项目名称：</w:t>
      </w:r>
      <w:r>
        <w:rPr>
          <w:b/>
          <w:sz w:val="28"/>
        </w:rPr>
        <w:t>虚拟仿真实训中心项目</w:t>
      </w:r>
    </w:p>
    <w:p>
      <w:pPr>
        <w:pStyle w:val="null3"/>
        <w:outlineLvl w:val="2"/>
      </w:pPr>
      <w:r>
        <w:rPr>
          <w:b/>
          <w:sz w:val="28"/>
        </w:rPr>
        <w:t>三、招标项目简介</w:t>
      </w:r>
    </w:p>
    <w:p>
      <w:pPr>
        <w:pStyle w:val="null3"/>
        <w:ind w:firstLine="480"/>
      </w:pPr>
      <w:r>
        <w:rPr/>
        <w:t>虚拟仿真实训中心项目</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t>2、财务状况报告：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p>
      <w:pPr>
        <w:pStyle w:val="null3"/>
      </w:pPr>
      <w:r>
        <w:rPr/>
        <w:t>3、税收缴纳证明：税收缴纳证明：提供截止至开标时间前一年内任意一个月的缴纳凭据；（增值税、企业所得税至少提供一种，依法免税的投标人应提供相关文件证明）；</w:t>
      </w:r>
    </w:p>
    <w:p>
      <w:pPr>
        <w:pStyle w:val="null3"/>
      </w:pPr>
      <w:r>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t>5、提供具有履行本合同所必需的设备和专业技术能力的说明及承诺：提供具有履行本合同所必需的设备和专业技术能力的说明及承诺；（提供书面说明及承诺，加盖投标人公章）；</w:t>
      </w:r>
    </w:p>
    <w:p>
      <w:pPr>
        <w:pStyle w:val="null3"/>
      </w:pPr>
      <w:r>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t>7、法定代表人授权委托书：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p>
    <w:p>
      <w:pPr>
        <w:pStyle w:val="null3"/>
      </w:pPr>
      <w:r>
        <w:rPr/>
        <w:t>8、投标担保：投标保证金交纳凭证或担保函（银行凭证加盖投标人公章或财政部门认可的政府采购信用担保机构出具的担保函）；</w:t>
      </w:r>
    </w:p>
    <w:p>
      <w:pPr>
        <w:pStyle w:val="null3"/>
      </w:pPr>
      <w:r>
        <w:rPr/>
        <w:t>9、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采购代理机构在投标截止日当天在“信用中国”网站和中国政府采购网站进行查询，截图留档；如网站无供应商信息的，供应商须提供相关证明资料或书面声明，且装订在每份投标文件中）；</w:t>
      </w:r>
    </w:p>
    <w:p>
      <w:pPr>
        <w:pStyle w:val="null3"/>
      </w:pPr>
      <w:r>
        <w:rPr/>
        <w:t>10、单位负责人为同一人或者存在直接控股、管理关系的不同投标人，不得参加同一合同项下的政府采购活动：单位负责人为同一人或者存在直接控股、管理关系的不同投标人，不得参加同一合同项下的政府采购活动。（根据财库【2019】38号文规定，此项由采购代理机构在投标截止日当天在“国家企业信用信息公示系统”进行查询，截图留档；如网站无供应商信息的，供应商须提供相关证明资料或书面声明，且装订在每份投标文件中）；</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陕西省自强中专学校</w:t>
      </w:r>
    </w:p>
    <w:p>
      <w:pPr>
        <w:pStyle w:val="null3"/>
      </w:pPr>
      <w:r>
        <w:rPr/>
        <w:t xml:space="preserve"> 地址： </w:t>
      </w:r>
      <w:r>
        <w:rPr/>
        <w:t>宝鸡市陈仓区科技工业园区东段</w:t>
      </w:r>
    </w:p>
    <w:p>
      <w:pPr>
        <w:pStyle w:val="null3"/>
      </w:pPr>
      <w:r>
        <w:rPr/>
        <w:t xml:space="preserve"> 邮编： </w:t>
      </w:r>
      <w:r>
        <w:rPr/>
        <w:t>721300</w:t>
      </w:r>
    </w:p>
    <w:p>
      <w:pPr>
        <w:pStyle w:val="null3"/>
      </w:pPr>
      <w:r>
        <w:rPr/>
        <w:t xml:space="preserve"> 联系人： </w:t>
      </w:r>
      <w:r>
        <w:rPr/>
        <w:t>李老师</w:t>
      </w:r>
    </w:p>
    <w:p>
      <w:pPr>
        <w:pStyle w:val="null3"/>
      </w:pPr>
      <w:r>
        <w:rPr/>
        <w:t xml:space="preserve"> 联系电话： </w:t>
      </w:r>
      <w:r>
        <w:rPr/>
        <w:t xml:space="preserve"> 0917-6269085</w:t>
      </w:r>
    </w:p>
    <w:p>
      <w:pPr>
        <w:pStyle w:val="null3"/>
        <w:outlineLvl w:val="2"/>
      </w:pPr>
      <w:r>
        <w:rPr>
          <w:b/>
          <w:sz w:val="28"/>
        </w:rPr>
        <w:t>代理机构：</w:t>
      </w:r>
      <w:r>
        <w:rPr>
          <w:b/>
          <w:sz w:val="28"/>
        </w:rPr>
        <w:t>陕西上德招标有限公司</w:t>
      </w:r>
    </w:p>
    <w:p>
      <w:pPr>
        <w:pStyle w:val="null3"/>
      </w:pPr>
      <w:r>
        <w:rPr/>
        <w:t xml:space="preserve"> 地址： </w:t>
      </w:r>
      <w:r>
        <w:rPr/>
        <w:t>西安市经开区凤城八路正尚国际金融广场A座7层703</w:t>
      </w:r>
    </w:p>
    <w:p>
      <w:pPr>
        <w:pStyle w:val="null3"/>
      </w:pPr>
      <w:r>
        <w:rPr/>
        <w:t xml:space="preserve"> 邮编： </w:t>
      </w:r>
      <w:r>
        <w:rPr/>
        <w:t>710000</w:t>
      </w:r>
    </w:p>
    <w:p>
      <w:pPr>
        <w:pStyle w:val="null3"/>
      </w:pPr>
      <w:r>
        <w:rPr/>
        <w:t xml:space="preserve"> 联系人： </w:t>
      </w:r>
      <w:r>
        <w:rPr/>
        <w:t>宋芳芳（11号工位）</w:t>
      </w:r>
    </w:p>
    <w:p>
      <w:pPr>
        <w:pStyle w:val="null3"/>
      </w:pPr>
      <w:r>
        <w:rPr/>
        <w:t xml:space="preserve"> 联系电话： </w:t>
      </w:r>
      <w:r>
        <w:rPr/>
        <w:t>029-86673953、86518381转8011</w:t>
      </w:r>
    </w:p>
    <w:p>
      <w:pPr>
        <w:pStyle w:val="null3"/>
        <w:outlineLvl w:val="2"/>
      </w:pPr>
      <w:r>
        <w:rPr>
          <w:b/>
          <w:sz w:val="28"/>
        </w:rPr>
        <w:t>采购监督机构：</w:t>
      </w:r>
      <w:r>
        <w:rPr>
          <w:b/>
          <w:sz w:val="28"/>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采购包1：2,150,000.00元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采购包1保证金金额：43,000.00元</w:t>
            </w:r>
          </w:p>
          <w:p>
            <w:pPr>
              <w:pStyle w:val="null3"/>
            </w:pPr>
            <w:r>
              <w:rPr/>
              <w:t>缴交渠道：转账、支票、汇票等（需通过实体账户、户名及开户行信息）,电子保函</w:t>
            </w:r>
          </w:p>
          <w:p>
            <w:pPr>
              <w:pStyle w:val="null3"/>
            </w:pPr>
            <w:r>
              <w:rPr/>
              <w:t>开户名称：陕西上德招标有限公司</w:t>
            </w:r>
          </w:p>
          <w:p>
            <w:pPr>
              <w:pStyle w:val="null3"/>
            </w:pPr>
            <w:r>
              <w:rPr/>
              <w:t>开户银行：中信银行西安南稍门支行</w:t>
            </w:r>
          </w:p>
          <w:p>
            <w:pPr>
              <w:pStyle w:val="null3"/>
            </w:pPr>
            <w:r>
              <w:rPr/>
              <w:t>银行账号：8111 7010 1170 0299 237</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服务费收费标准参照原《国家计委关于印发&lt;招标代理服务收费管理暂行办法&gt;的通知》(计价格〔2002〕1980号)、《国家发展改革委关于降低部分建设项目收费标准规范收费行为等有关问题的通知》 (发改价格〔2011〕534号)规定执行。</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陕西省自强中专学校</w:t>
      </w:r>
      <w:r>
        <w:rPr/>
        <w:t>和</w:t>
      </w:r>
      <w:r>
        <w:rPr/>
        <w:t>陕西上德招标有限公司</w:t>
      </w:r>
      <w:r>
        <w:rPr/>
        <w:t>享有。对招标文件中供应商参加本次政府采购活动应当具备的条件，招标项目技术、服务、商务及其他要求，评标细则及标准由</w:t>
      </w:r>
      <w:r>
        <w:rPr/>
        <w:t>陕西省自强中专学校</w:t>
      </w:r>
      <w:r>
        <w:rPr/>
        <w:t>负责解释。除上述招标文件内容，其他内容由</w:t>
      </w:r>
      <w:r>
        <w:rPr/>
        <w:t>陕西上德招标有限公司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陕西省自强中专学校</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陕西上德招标有限公司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b/>
          <w:sz w:val="24"/>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 xml:space="preserve"> 2.4.9投标文件的制作、签章和加密（实质性要求）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2.6.5履约验收方案</w:t>
      </w:r>
    </w:p>
    <w:p>
      <w:pPr>
        <w:pStyle w:val="null3"/>
      </w:pPr>
      <w:r>
        <w:rPr/>
        <w:t>采购包1：</w:t>
      </w:r>
    </w:p>
    <w:p>
      <w:pPr>
        <w:pStyle w:val="null3"/>
      </w:pPr>
      <w:r>
        <w:rPr/>
        <w:t>/</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b/>
          <w:sz w:val="24"/>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陕西上德招标有限公司</w:t>
      </w:r>
      <w:r>
        <w:rPr/>
        <w:t xml:space="preserve"> 负责答复；供应商对除采购需求外的采购文件的询问、质疑由</w:t>
      </w:r>
      <w:r>
        <w:rPr/>
        <w:t>陕西上德招标有限公司</w:t>
      </w:r>
      <w:r>
        <w:rPr/>
        <w:t xml:space="preserve"> 负责答复；供应商对采购过程、采购结果的询问、质疑由 </w:t>
      </w:r>
      <w:r>
        <w:rPr/>
        <w:t>陕西上德招标有限公司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联系人：宋芳芳(11号工位)</w:t>
      </w:r>
    </w:p>
    <w:p>
      <w:pPr>
        <w:pStyle w:val="null3"/>
      </w:pPr>
      <w:r>
        <w:rPr/>
        <w:t>联系电话：029-86673953、029-86518381、029-89299829、029-89293231 转8011</w:t>
      </w:r>
    </w:p>
    <w:p>
      <w:pPr>
        <w:pStyle w:val="null3"/>
      </w:pPr>
      <w:r>
        <w:rPr/>
        <w:t>地址：西安市经开区凤城八路正尚国际金融广场A座7层703（张家堡转盘东南角）</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ind w:firstLine="480"/>
      </w:pPr>
      <w:r>
        <w:rPr/>
        <w:t>虚拟仿真实训中心项目</w:t>
      </w:r>
    </w:p>
    <w:p>
      <w:pPr>
        <w:pStyle w:val="null3"/>
        <w:outlineLvl w:val="2"/>
      </w:pPr>
      <w:r>
        <w:rPr>
          <w:b/>
          <w:sz w:val="28"/>
        </w:rPr>
        <w:t>3.2采购内容</w:t>
      </w:r>
    </w:p>
    <w:p>
      <w:pPr>
        <w:pStyle w:val="null3"/>
      </w:pPr>
      <w:r>
        <w:rPr/>
        <w:t>采购包1：</w:t>
      </w:r>
    </w:p>
    <w:p>
      <w:pPr>
        <w:pStyle w:val="null3"/>
      </w:pPr>
      <w:r>
        <w:rPr/>
        <w:t>采购包预算金额（元）: 2,150,000.00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桌面全息交互式一体机</w:t>
            </w:r>
          </w:p>
        </w:tc>
        <w:tc>
          <w:tcPr>
            <w:tcW w:type="dxa" w:w="831"/>
          </w:tcPr>
          <w:p>
            <w:pPr>
              <w:pStyle w:val="null3"/>
              <w:jc w:val="right"/>
            </w:pPr>
            <w:r>
              <w:rPr/>
              <w:t>12.00</w:t>
            </w:r>
          </w:p>
        </w:tc>
        <w:tc>
          <w:tcPr>
            <w:tcW w:type="dxa" w:w="831"/>
          </w:tcPr>
          <w:p>
            <w:pPr>
              <w:pStyle w:val="null3"/>
              <w:jc w:val="right"/>
            </w:pPr>
            <w:r>
              <w:rPr/>
              <w:t>996,000.00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中医康复软件资源</w:t>
            </w:r>
          </w:p>
        </w:tc>
        <w:tc>
          <w:tcPr>
            <w:tcW w:type="dxa" w:w="831"/>
          </w:tcPr>
          <w:p>
            <w:pPr>
              <w:pStyle w:val="null3"/>
              <w:jc w:val="right"/>
            </w:pPr>
            <w:r>
              <w:rPr/>
              <w:t>5.00</w:t>
            </w:r>
          </w:p>
        </w:tc>
        <w:tc>
          <w:tcPr>
            <w:tcW w:type="dxa" w:w="831"/>
          </w:tcPr>
          <w:p>
            <w:pPr>
              <w:pStyle w:val="null3"/>
              <w:jc w:val="right"/>
            </w:pPr>
            <w:r>
              <w:rPr/>
              <w:t>1,154,000.00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标的名称：桌面全息交互式一体机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14"/>
              <w:gridCol w:w="160"/>
              <w:gridCol w:w="336"/>
              <w:gridCol w:w="119"/>
              <w:gridCol w:w="111"/>
              <w:gridCol w:w="1713"/>
            </w:tblGrid>
            <w:tr>
              <w:tc>
                <w:tcPr>
                  <w:tcW w:type="dxa" w:w="1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序号</w:t>
                  </w:r>
                </w:p>
              </w:tc>
              <w:tc>
                <w:tcPr>
                  <w:tcW w:type="dxa" w:w="1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类别</w:t>
                  </w:r>
                </w:p>
              </w:tc>
              <w:tc>
                <w:tcPr>
                  <w:tcW w:type="dxa" w:w="3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产品名称</w:t>
                  </w:r>
                </w:p>
              </w:tc>
              <w:tc>
                <w:tcPr>
                  <w:tcW w:type="dxa" w:w="1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单位</w:t>
                  </w:r>
                </w:p>
              </w:tc>
              <w:tc>
                <w:tcPr>
                  <w:tcW w:type="dxa" w:w="1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数量</w:t>
                  </w:r>
                </w:p>
              </w:tc>
              <w:tc>
                <w:tcPr>
                  <w:tcW w:type="dxa" w:w="17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技术参数</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实训硬件设备</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桌面全息交互一体机（教师端）</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1、桌面一体机式VR设备，可自由调整使用角度，设备配置≥2</w:t>
                  </w:r>
                  <w:r>
                    <w:rPr>
                      <w:rFonts w:ascii="宋体" w:hAnsi="宋体" w:cs="宋体" w:eastAsia="宋体"/>
                      <w:sz w:val="24"/>
                    </w:rPr>
                    <w:t>3</w:t>
                  </w:r>
                  <w:r>
                    <w:rPr>
                      <w:rFonts w:ascii="宋体" w:hAnsi="宋体" w:cs="宋体" w:eastAsia="宋体"/>
                      <w:sz w:val="24"/>
                    </w:rPr>
                    <w:t>英寸具备电容触摸交互的高清立体显示终端，实现软件资源的偏振显示技术展示，搭配位置追踪被动式偏振跟踪眼镜实现虚拟现实出屏和临场感效果；</w:t>
                  </w:r>
                  <w:r>
                    <w:br/>
                  </w:r>
                  <w:r>
                    <w:rPr>
                      <w:rFonts w:ascii="宋体" w:hAnsi="宋体" w:cs="宋体" w:eastAsia="宋体"/>
                      <w:sz w:val="24"/>
                    </w:rPr>
                    <w:t>2、桌面式虚拟现实操作平台设备1套，</w:t>
                  </w:r>
                  <w:r>
                    <w:rPr>
                      <w:rFonts w:ascii="宋体" w:hAnsi="宋体" w:cs="宋体" w:eastAsia="宋体"/>
                      <w:sz w:val="24"/>
                    </w:rPr>
                    <w:t>至少</w:t>
                  </w:r>
                  <w:r>
                    <w:rPr>
                      <w:rFonts w:ascii="宋体" w:hAnsi="宋体" w:cs="宋体" w:eastAsia="宋体"/>
                      <w:sz w:val="24"/>
                    </w:rPr>
                    <w:t>包括：具备电容触摸交互的高清立体显示器、</w:t>
                  </w:r>
                  <w:r>
                    <w:rPr>
                      <w:rFonts w:ascii="宋体" w:hAnsi="宋体" w:cs="宋体" w:eastAsia="宋体"/>
                      <w:sz w:val="24"/>
                    </w:rPr>
                    <w:t>3D光学追踪眼镜1副、3D光学非追踪眼镜2副、空间交互笔1支、电源适配器1个、AC连接线1根。</w:t>
                  </w:r>
                  <w:r>
                    <w:br/>
                  </w:r>
                  <w:r>
                    <w:rPr>
                      <w:rFonts w:ascii="宋体" w:hAnsi="宋体" w:cs="宋体" w:eastAsia="宋体"/>
                      <w:sz w:val="24"/>
                    </w:rPr>
                    <w:t>3、系统硬件配置：</w:t>
                  </w:r>
                  <w:r>
                    <w:br/>
                  </w:r>
                  <w:r>
                    <w:rPr>
                      <w:rFonts w:ascii="宋体" w:hAnsi="宋体" w:cs="宋体" w:eastAsia="宋体"/>
                      <w:sz w:val="24"/>
                    </w:rPr>
                    <w:t>（</w:t>
                  </w:r>
                  <w:r>
                    <w:rPr>
                      <w:rFonts w:ascii="宋体" w:hAnsi="宋体" w:cs="宋体" w:eastAsia="宋体"/>
                      <w:sz w:val="24"/>
                    </w:rPr>
                    <w:t>1）支持Windows 10操作系统</w:t>
                  </w:r>
                  <w:r>
                    <w:rPr>
                      <w:rFonts w:ascii="宋体" w:hAnsi="宋体" w:cs="宋体" w:eastAsia="宋体"/>
                      <w:sz w:val="24"/>
                    </w:rPr>
                    <w:t>及以上</w:t>
                  </w:r>
                  <w:r>
                    <w:rPr>
                      <w:rFonts w:ascii="宋体" w:hAnsi="宋体" w:cs="宋体" w:eastAsia="宋体"/>
                      <w:sz w:val="24"/>
                    </w:rPr>
                    <w:t>；</w:t>
                  </w:r>
                  <w:r>
                    <w:br/>
                  </w:r>
                  <w:r>
                    <w:rPr>
                      <w:rFonts w:ascii="宋体" w:hAnsi="宋体" w:cs="宋体" w:eastAsia="宋体"/>
                      <w:sz w:val="24"/>
                    </w:rPr>
                    <w:t>（</w:t>
                  </w:r>
                  <w:r>
                    <w:rPr>
                      <w:rFonts w:ascii="宋体" w:hAnsi="宋体" w:cs="宋体" w:eastAsia="宋体"/>
                      <w:sz w:val="24"/>
                    </w:rPr>
                    <w:t>2）CPU：性能≥intel I</w:t>
                  </w:r>
                  <w:r>
                    <w:rPr>
                      <w:rFonts w:ascii="宋体" w:hAnsi="宋体" w:cs="宋体" w:eastAsia="宋体"/>
                      <w:sz w:val="24"/>
                    </w:rPr>
                    <w:t>5</w:t>
                  </w:r>
                  <w:r>
                    <w:rPr>
                      <w:rFonts w:ascii="宋体" w:hAnsi="宋体" w:cs="宋体" w:eastAsia="宋体"/>
                      <w:sz w:val="24"/>
                    </w:rPr>
                    <w:t>-11</w:t>
                  </w:r>
                  <w:r>
                    <w:rPr>
                      <w:rFonts w:ascii="宋体" w:hAnsi="宋体" w:cs="宋体" w:eastAsia="宋体"/>
                      <w:sz w:val="24"/>
                    </w:rPr>
                    <w:t>4</w:t>
                  </w:r>
                  <w:r>
                    <w:rPr>
                      <w:rFonts w:ascii="宋体" w:hAnsi="宋体" w:cs="宋体" w:eastAsia="宋体"/>
                      <w:sz w:val="24"/>
                    </w:rPr>
                    <w:t>00F，≥八核心十六线程，主频≥2.5GHz；</w:t>
                  </w:r>
                  <w:r>
                    <w:br/>
                  </w:r>
                  <w:r>
                    <w:rPr>
                      <w:rFonts w:ascii="宋体" w:hAnsi="宋体" w:cs="宋体" w:eastAsia="宋体"/>
                      <w:sz w:val="24"/>
                    </w:rPr>
                    <w:t>（</w:t>
                  </w:r>
                  <w:r>
                    <w:rPr>
                      <w:rFonts w:ascii="宋体" w:hAnsi="宋体" w:cs="宋体" w:eastAsia="宋体"/>
                      <w:sz w:val="24"/>
                    </w:rPr>
                    <w:t>3）硬盘：≥512GB SSD；</w:t>
                  </w:r>
                  <w:r>
                    <w:br/>
                  </w:r>
                  <w:r>
                    <w:rPr>
                      <w:rFonts w:ascii="宋体" w:hAnsi="宋体" w:cs="宋体" w:eastAsia="宋体"/>
                      <w:sz w:val="24"/>
                    </w:rPr>
                    <w:t>（</w:t>
                  </w:r>
                  <w:r>
                    <w:rPr>
                      <w:rFonts w:ascii="宋体" w:hAnsi="宋体" w:cs="宋体" w:eastAsia="宋体"/>
                      <w:sz w:val="24"/>
                    </w:rPr>
                    <w:t>4）内存：≥</w:t>
                  </w:r>
                  <w:r>
                    <w:rPr>
                      <w:rFonts w:ascii="宋体" w:hAnsi="宋体" w:cs="宋体" w:eastAsia="宋体"/>
                      <w:sz w:val="24"/>
                    </w:rPr>
                    <w:t>12</w:t>
                  </w:r>
                  <w:r>
                    <w:rPr>
                      <w:rFonts w:ascii="宋体" w:hAnsi="宋体" w:cs="宋体" w:eastAsia="宋体"/>
                      <w:sz w:val="24"/>
                    </w:rPr>
                    <w:t>GB DDR4；</w:t>
                  </w:r>
                  <w:r>
                    <w:br/>
                  </w:r>
                  <w:r>
                    <w:rPr>
                      <w:rFonts w:ascii="宋体" w:hAnsi="宋体" w:cs="宋体" w:eastAsia="宋体"/>
                      <w:sz w:val="24"/>
                    </w:rPr>
                    <w:t>（</w:t>
                  </w:r>
                  <w:r>
                    <w:rPr>
                      <w:rFonts w:ascii="宋体" w:hAnsi="宋体" w:cs="宋体" w:eastAsia="宋体"/>
                      <w:sz w:val="24"/>
                    </w:rPr>
                    <w:t>5）显卡：≥QUADRO T1000，专业图形显卡</w:t>
                  </w:r>
                  <w:r>
                    <w:rPr>
                      <w:rFonts w:ascii="宋体" w:hAnsi="宋体" w:cs="宋体" w:eastAsia="宋体"/>
                      <w:sz w:val="24"/>
                    </w:rPr>
                    <w:t>或更优性能</w:t>
                  </w:r>
                  <w:r>
                    <w:rPr>
                      <w:rFonts w:ascii="宋体" w:hAnsi="宋体" w:cs="宋体" w:eastAsia="宋体"/>
                      <w:sz w:val="24"/>
                    </w:rPr>
                    <w:t>，显存</w:t>
                  </w:r>
                  <w:r>
                    <w:rPr>
                      <w:rFonts w:ascii="宋体" w:hAnsi="宋体" w:cs="宋体" w:eastAsia="宋体"/>
                      <w:sz w:val="24"/>
                    </w:rPr>
                    <w:t>≥</w:t>
                  </w:r>
                  <w:r>
                    <w:rPr>
                      <w:rFonts w:ascii="宋体" w:hAnsi="宋体" w:cs="宋体" w:eastAsia="宋体"/>
                      <w:sz w:val="24"/>
                    </w:rPr>
                    <w:t>2</w:t>
                  </w:r>
                  <w:r>
                    <w:rPr>
                      <w:rFonts w:ascii="宋体" w:hAnsi="宋体" w:cs="宋体" w:eastAsia="宋体"/>
                      <w:sz w:val="24"/>
                    </w:rPr>
                    <w:t>GB DDR6；</w:t>
                  </w:r>
                  <w:r>
                    <w:br/>
                  </w:r>
                  <w:r>
                    <w:rPr>
                      <w:rFonts w:ascii="宋体" w:hAnsi="宋体" w:cs="宋体" w:eastAsia="宋体"/>
                      <w:sz w:val="24"/>
                    </w:rPr>
                    <w:t>（</w:t>
                  </w:r>
                  <w:r>
                    <w:rPr>
                      <w:rFonts w:ascii="宋体" w:hAnsi="宋体" w:cs="宋体" w:eastAsia="宋体"/>
                      <w:sz w:val="24"/>
                    </w:rPr>
                    <w:t>6）端口: ≥USB 3.0* 2个、≥USB 2.0* 5个 、≥MiniDP*2；</w:t>
                  </w:r>
                  <w:r>
                    <w:br/>
                  </w:r>
                  <w:r>
                    <w:rPr>
                      <w:rFonts w:ascii="宋体" w:hAnsi="宋体" w:cs="宋体" w:eastAsia="宋体"/>
                      <w:sz w:val="24"/>
                    </w:rPr>
                    <w:t>（</w:t>
                  </w:r>
                  <w:r>
                    <w:rPr>
                      <w:rFonts w:ascii="宋体" w:hAnsi="宋体" w:cs="宋体" w:eastAsia="宋体"/>
                      <w:sz w:val="24"/>
                    </w:rPr>
                    <w:t>7）网络：支持以太网连接，支持802.11a/b/g/n/ac，支持蓝牙4.0。</w:t>
                  </w:r>
                  <w:r>
                    <w:br/>
                  </w:r>
                  <w:r>
                    <w:rPr>
                      <w:rFonts w:ascii="宋体" w:hAnsi="宋体" w:cs="宋体" w:eastAsia="宋体"/>
                      <w:sz w:val="24"/>
                    </w:rPr>
                    <w:t>（</w:t>
                  </w:r>
                  <w:r>
                    <w:rPr>
                      <w:rFonts w:ascii="宋体" w:hAnsi="宋体" w:cs="宋体" w:eastAsia="宋体"/>
                      <w:sz w:val="24"/>
                    </w:rPr>
                    <w:t>8）内置两个扬声器，阻抗8欧姆，功耗≥3W。</w:t>
                  </w:r>
                  <w:r>
                    <w:br/>
                  </w:r>
                  <w:r>
                    <w:rPr>
                      <w:rFonts w:ascii="宋体" w:hAnsi="宋体" w:cs="宋体" w:eastAsia="宋体"/>
                      <w:sz w:val="24"/>
                    </w:rPr>
                    <w:t>4、显示参数</w:t>
                  </w:r>
                </w:p>
                <w:p>
                  <w:pPr>
                    <w:pStyle w:val="null3"/>
                    <w:jc w:val="left"/>
                  </w:pPr>
                  <w:r>
                    <w:rPr>
                      <w:rFonts w:ascii="宋体" w:hAnsi="宋体" w:cs="宋体" w:eastAsia="宋体"/>
                      <w:sz w:val="24"/>
                    </w:rPr>
                    <w:t>（</w:t>
                  </w:r>
                  <w:r>
                    <w:rPr>
                      <w:rFonts w:ascii="宋体" w:hAnsi="宋体" w:cs="宋体" w:eastAsia="宋体"/>
                      <w:sz w:val="24"/>
                    </w:rPr>
                    <w:t>1）显示技术：全高清偏光式3D显示技术（非隔行式3D显示技术），3D显示刷新率≥120hz，3D显示物理分辨率:≥1</w:t>
                  </w:r>
                  <w:r>
                    <w:rPr>
                      <w:rFonts w:ascii="宋体" w:hAnsi="宋体" w:cs="宋体" w:eastAsia="宋体"/>
                      <w:sz w:val="24"/>
                    </w:rPr>
                    <w:t>080</w:t>
                  </w:r>
                  <w:r>
                    <w:rPr>
                      <w:rFonts w:ascii="宋体" w:hAnsi="宋体" w:cs="宋体" w:eastAsia="宋体"/>
                      <w:sz w:val="24"/>
                    </w:rPr>
                    <w:t>*1</w:t>
                  </w:r>
                  <w:r>
                    <w:rPr>
                      <w:rFonts w:ascii="宋体" w:hAnsi="宋体" w:cs="宋体" w:eastAsia="宋体"/>
                      <w:sz w:val="24"/>
                    </w:rPr>
                    <w:t>720</w:t>
                  </w:r>
                  <w:r>
                    <w:rPr>
                      <w:rFonts w:ascii="宋体" w:hAnsi="宋体" w:cs="宋体" w:eastAsia="宋体"/>
                      <w:sz w:val="24"/>
                    </w:rPr>
                    <w:t>；</w:t>
                  </w:r>
                  <w:r>
                    <w:br/>
                  </w:r>
                  <w:r>
                    <w:rPr>
                      <w:rFonts w:ascii="宋体" w:hAnsi="宋体" w:cs="宋体" w:eastAsia="宋体"/>
                      <w:sz w:val="24"/>
                    </w:rPr>
                    <w:t>（</w:t>
                  </w:r>
                  <w:r>
                    <w:rPr>
                      <w:rFonts w:ascii="宋体" w:hAnsi="宋体" w:cs="宋体" w:eastAsia="宋体"/>
                      <w:sz w:val="24"/>
                    </w:rPr>
                    <w:t>2）亮度：≥400cd/㎡；</w:t>
                  </w:r>
                  <w:r>
                    <w:br/>
                  </w:r>
                  <w:r>
                    <w:rPr>
                      <w:rFonts w:ascii="宋体" w:hAnsi="宋体" w:cs="宋体" w:eastAsia="宋体"/>
                      <w:sz w:val="24"/>
                    </w:rPr>
                    <w:t>（</w:t>
                  </w:r>
                  <w:r>
                    <w:rPr>
                      <w:rFonts w:ascii="宋体" w:hAnsi="宋体" w:cs="宋体" w:eastAsia="宋体"/>
                      <w:sz w:val="24"/>
                    </w:rPr>
                    <w:t>3）对比度：≥1000:1；</w:t>
                  </w:r>
                  <w:r>
                    <w:br/>
                  </w:r>
                  <w:r>
                    <w:rPr>
                      <w:rFonts w:ascii="宋体" w:hAnsi="宋体" w:cs="宋体" w:eastAsia="宋体"/>
                      <w:sz w:val="24"/>
                    </w:rPr>
                    <w:t>5、硬件设备功能要求：</w:t>
                  </w:r>
                  <w:r>
                    <w:br/>
                  </w:r>
                  <w:r>
                    <w:rPr>
                      <w:rFonts w:ascii="宋体" w:hAnsi="宋体" w:cs="宋体" w:eastAsia="宋体"/>
                      <w:sz w:val="24"/>
                    </w:rPr>
                    <w:t>（</w:t>
                  </w:r>
                  <w:r>
                    <w:rPr>
                      <w:rFonts w:ascii="宋体" w:hAnsi="宋体" w:cs="宋体" w:eastAsia="宋体"/>
                      <w:sz w:val="24"/>
                    </w:rPr>
                    <w:t>1）虚拟现实显示方式与普通显示方式自动切换，当3D光学追踪眼镜出现在屏幕传感器捕捉范围内，显示方式由普通显示屏方式自动切换成3D显示方式，当3D光学追踪眼镜在屏幕传感器之外，显示方式自动切换至普通显示方式；</w:t>
                  </w:r>
                  <w:r>
                    <w:br/>
                  </w:r>
                  <w:r>
                    <w:rPr>
                      <w:rFonts w:ascii="宋体" w:hAnsi="宋体" w:cs="宋体" w:eastAsia="宋体"/>
                      <w:sz w:val="24"/>
                    </w:rPr>
                    <w:t>（</w:t>
                  </w:r>
                  <w:r>
                    <w:rPr>
                      <w:rFonts w:ascii="宋体" w:hAnsi="宋体" w:cs="宋体" w:eastAsia="宋体"/>
                      <w:sz w:val="24"/>
                    </w:rPr>
                    <w:t>2）设备</w:t>
                  </w:r>
                  <w:r>
                    <w:rPr>
                      <w:rFonts w:ascii="宋体" w:hAnsi="宋体" w:cs="宋体" w:eastAsia="宋体"/>
                      <w:sz w:val="24"/>
                    </w:rPr>
                    <w:t>具有</w:t>
                  </w:r>
                  <w:r>
                    <w:rPr>
                      <w:rFonts w:ascii="宋体" w:hAnsi="宋体" w:cs="宋体" w:eastAsia="宋体"/>
                      <w:sz w:val="24"/>
                    </w:rPr>
                    <w:t>实时将虚拟现实交互场景立体展示至其它显示设备，让旁观者也置身于虚拟现实交互场景；</w:t>
                  </w:r>
                  <w:r>
                    <w:br/>
                  </w:r>
                  <w:r>
                    <w:rPr>
                      <w:rFonts w:ascii="宋体" w:hAnsi="宋体" w:cs="宋体" w:eastAsia="宋体"/>
                      <w:sz w:val="24"/>
                    </w:rPr>
                    <w:t>（</w:t>
                  </w:r>
                  <w:r>
                    <w:rPr>
                      <w:rFonts w:ascii="宋体" w:hAnsi="宋体" w:cs="宋体" w:eastAsia="宋体"/>
                      <w:sz w:val="24"/>
                    </w:rPr>
                    <w:t>3）支持播放上下、左右格式的3D视频资源；</w:t>
                  </w:r>
                  <w:r>
                    <w:br/>
                  </w:r>
                  <w:r>
                    <w:rPr>
                      <w:rFonts w:ascii="宋体" w:hAnsi="宋体" w:cs="宋体" w:eastAsia="宋体"/>
                      <w:sz w:val="24"/>
                    </w:rPr>
                    <w:t>（</w:t>
                  </w:r>
                  <w:r>
                    <w:rPr>
                      <w:rFonts w:ascii="宋体" w:hAnsi="宋体" w:cs="宋体" w:eastAsia="宋体"/>
                      <w:sz w:val="24"/>
                    </w:rPr>
                    <w:t>4）支持按键式2D/3D切换；</w:t>
                  </w:r>
                  <w:r>
                    <w:br/>
                  </w:r>
                  <w:r>
                    <w:rPr>
                      <w:rFonts w:ascii="宋体" w:hAnsi="宋体" w:cs="宋体" w:eastAsia="宋体"/>
                      <w:sz w:val="24"/>
                    </w:rPr>
                    <w:t>（</w:t>
                  </w:r>
                  <w:r>
                    <w:rPr>
                      <w:rFonts w:ascii="宋体" w:hAnsi="宋体" w:cs="宋体" w:eastAsia="宋体"/>
                      <w:sz w:val="24"/>
                    </w:rPr>
                    <w:t>5）系统内置智慧物联控制系统，不依赖任何外部蓝牙、WIFI设备，支持同一空间内≥60台的设备进行自组网络，配合教师端及学生端智能控制软件，可实现教师机对学生机的运行状态进行：开机、关机、静默模式控制，同时，教师机也可对学生机进行：全局控制、分组控制、单台设备控制。</w:t>
                  </w:r>
                  <w:r>
                    <w:br/>
                  </w:r>
                  <w:r>
                    <w:rPr>
                      <w:rFonts w:ascii="宋体" w:hAnsi="宋体" w:cs="宋体" w:eastAsia="宋体"/>
                      <w:sz w:val="24"/>
                    </w:rPr>
                    <w:t>6、偏光式3D显示跟踪系统</w:t>
                  </w:r>
                  <w:r>
                    <w:br/>
                  </w:r>
                  <w:r>
                    <w:rPr>
                      <w:rFonts w:ascii="宋体" w:hAnsi="宋体" w:cs="宋体" w:eastAsia="宋体"/>
                      <w:sz w:val="24"/>
                    </w:rPr>
                    <w:t>（</w:t>
                  </w:r>
                  <w:r>
                    <w:rPr>
                      <w:rFonts w:ascii="宋体" w:hAnsi="宋体" w:cs="宋体" w:eastAsia="宋体"/>
                      <w:sz w:val="24"/>
                    </w:rPr>
                    <w:t>1）3D显示跟踪系统内置NVIDIA 3D vision处理系统</w:t>
                  </w:r>
                  <w:r>
                    <w:rPr>
                      <w:rFonts w:ascii="宋体" w:hAnsi="宋体" w:cs="宋体" w:eastAsia="宋体"/>
                      <w:sz w:val="24"/>
                    </w:rPr>
                    <w:t>或更优性能处理系统</w:t>
                  </w:r>
                  <w:r>
                    <w:rPr>
                      <w:rFonts w:ascii="宋体" w:hAnsi="宋体" w:cs="宋体" w:eastAsia="宋体"/>
                      <w:sz w:val="24"/>
                    </w:rPr>
                    <w:t>；</w:t>
                  </w:r>
                  <w:r>
                    <w:br/>
                  </w:r>
                  <w:r>
                    <w:rPr>
                      <w:rFonts w:ascii="宋体" w:hAnsi="宋体" w:cs="宋体" w:eastAsia="宋体"/>
                      <w:sz w:val="24"/>
                    </w:rPr>
                    <w:t>（</w:t>
                  </w:r>
                  <w:r>
                    <w:rPr>
                      <w:rFonts w:ascii="宋体" w:hAnsi="宋体" w:cs="宋体" w:eastAsia="宋体"/>
                      <w:sz w:val="24"/>
                    </w:rPr>
                    <w:t>2）3D显示追踪系统≥</w:t>
                  </w:r>
                  <w:r>
                    <w:rPr>
                      <w:rFonts w:ascii="宋体" w:hAnsi="宋体" w:cs="宋体" w:eastAsia="宋体"/>
                      <w:sz w:val="24"/>
                    </w:rPr>
                    <w:t>2</w:t>
                  </w:r>
                  <w:r>
                    <w:rPr>
                      <w:rFonts w:ascii="宋体" w:hAnsi="宋体" w:cs="宋体" w:eastAsia="宋体"/>
                      <w:sz w:val="24"/>
                    </w:rPr>
                    <w:t>路</w:t>
                  </w:r>
                  <w:r>
                    <w:rPr>
                      <w:rFonts w:ascii="宋体" w:hAnsi="宋体" w:cs="宋体" w:eastAsia="宋体"/>
                      <w:sz w:val="24"/>
                    </w:rPr>
                    <w:t>HDMI输入接口，且每一路HDMI接口都支持120hz信号源输入（</w:t>
                  </w:r>
                  <w:r>
                    <w:rPr>
                      <w:rFonts w:ascii="等线" w:hAnsi="等线" w:cs="等线" w:eastAsia="等线"/>
                      <w:sz w:val="21"/>
                    </w:rPr>
                    <w:t>需提供包括但不限于检测报告等证明材料</w:t>
                  </w:r>
                  <w:r>
                    <w:rPr>
                      <w:rFonts w:ascii="宋体" w:hAnsi="宋体" w:cs="宋体" w:eastAsia="宋体"/>
                      <w:sz w:val="24"/>
                    </w:rPr>
                    <w:t>）</w:t>
                  </w:r>
                  <w:r>
                    <w:rPr>
                      <w:rFonts w:ascii="宋体" w:hAnsi="宋体" w:cs="宋体" w:eastAsia="宋体"/>
                      <w:sz w:val="24"/>
                    </w:rPr>
                    <w:t>；</w:t>
                  </w:r>
                  <w:r>
                    <w:br/>
                  </w:r>
                  <w:r>
                    <w:rPr>
                      <w:rFonts w:ascii="宋体" w:hAnsi="宋体" w:cs="宋体" w:eastAsia="宋体"/>
                      <w:sz w:val="24"/>
                    </w:rPr>
                    <w:t>（</w:t>
                  </w:r>
                  <w:r>
                    <w:rPr>
                      <w:rFonts w:ascii="宋体" w:hAnsi="宋体" w:cs="宋体" w:eastAsia="宋体"/>
                      <w:sz w:val="24"/>
                    </w:rPr>
                    <w:t>3）3D显示追踪系统支持一键控制信号源切换；</w:t>
                  </w:r>
                  <w:r>
                    <w:br/>
                  </w:r>
                  <w:r>
                    <w:rPr>
                      <w:rFonts w:ascii="宋体" w:hAnsi="宋体" w:cs="宋体" w:eastAsia="宋体"/>
                      <w:sz w:val="24"/>
                    </w:rPr>
                    <w:t>（</w:t>
                  </w:r>
                  <w:r>
                    <w:rPr>
                      <w:rFonts w:ascii="宋体" w:hAnsi="宋体" w:cs="宋体" w:eastAsia="宋体"/>
                      <w:sz w:val="24"/>
                    </w:rPr>
                    <w:t>4）3D显示跟踪系统内置智慧控制系统，可实现教学软件对显示器的智能控制功能；</w:t>
                  </w:r>
                  <w:r>
                    <w:br/>
                  </w:r>
                  <w:r>
                    <w:rPr>
                      <w:rFonts w:ascii="宋体" w:hAnsi="宋体" w:cs="宋体" w:eastAsia="宋体"/>
                      <w:sz w:val="24"/>
                    </w:rPr>
                    <w:t>（</w:t>
                  </w:r>
                  <w:r>
                    <w:rPr>
                      <w:rFonts w:ascii="宋体" w:hAnsi="宋体" w:cs="宋体" w:eastAsia="宋体"/>
                      <w:sz w:val="24"/>
                    </w:rPr>
                    <w:t>5）3D显示跟踪系统包含：≥3组红外传感器，每组红外传感器都包含2个同步双目相机，单组红外传感器即可实现对目标物的实时跟踪；3组红外传感器协同工作，可提升对目标物追踪的覆盖范围及追踪系统的精度（</w:t>
                  </w:r>
                  <w:r>
                    <w:rPr>
                      <w:rFonts w:ascii="等线" w:hAnsi="等线" w:cs="等线" w:eastAsia="等线"/>
                      <w:sz w:val="21"/>
                    </w:rPr>
                    <w:t>需提供包括但不限于检测报告等证明材料</w:t>
                  </w:r>
                  <w:r>
                    <w:rPr>
                      <w:rFonts w:ascii="宋体" w:hAnsi="宋体" w:cs="宋体" w:eastAsia="宋体"/>
                      <w:sz w:val="24"/>
                    </w:rPr>
                    <w:t>）</w:t>
                  </w:r>
                  <w:r>
                    <w:rPr>
                      <w:rFonts w:ascii="宋体" w:hAnsi="宋体" w:cs="宋体" w:eastAsia="宋体"/>
                      <w:sz w:val="24"/>
                    </w:rPr>
                    <w:t>；</w:t>
                  </w:r>
                  <w:r>
                    <w:br/>
                  </w:r>
                  <w:r>
                    <w:rPr>
                      <w:rFonts w:ascii="宋体" w:hAnsi="宋体" w:cs="宋体" w:eastAsia="宋体"/>
                      <w:sz w:val="24"/>
                    </w:rPr>
                    <w:t>（</w:t>
                  </w:r>
                  <w:r>
                    <w:rPr>
                      <w:rFonts w:ascii="宋体" w:hAnsi="宋体" w:cs="宋体" w:eastAsia="宋体"/>
                      <w:sz w:val="24"/>
                    </w:rPr>
                    <w:t>6）3D显示跟踪系统包含：≥3组红外光源阵列；</w:t>
                  </w:r>
                  <w:r>
                    <w:br/>
                  </w:r>
                  <w:r>
                    <w:rPr>
                      <w:rFonts w:ascii="宋体" w:hAnsi="宋体" w:cs="宋体" w:eastAsia="宋体"/>
                      <w:sz w:val="24"/>
                    </w:rPr>
                    <w:t>（</w:t>
                  </w:r>
                  <w:r>
                    <w:rPr>
                      <w:rFonts w:ascii="宋体" w:hAnsi="宋体" w:cs="宋体" w:eastAsia="宋体"/>
                      <w:sz w:val="24"/>
                    </w:rPr>
                    <w:t>7）3D显示跟踪系统的追踪系统可实时输出当前显示系统的姿态信息，并将当前显示系统的姿态信息映射到虚拟场景；</w:t>
                  </w:r>
                  <w:r>
                    <w:br/>
                  </w:r>
                  <w:r>
                    <w:rPr>
                      <w:rFonts w:ascii="宋体" w:hAnsi="宋体" w:cs="宋体" w:eastAsia="宋体"/>
                      <w:sz w:val="24"/>
                    </w:rPr>
                    <w:t>（</w:t>
                  </w:r>
                  <w:r>
                    <w:rPr>
                      <w:rFonts w:ascii="宋体" w:hAnsi="宋体" w:cs="宋体" w:eastAsia="宋体"/>
                      <w:sz w:val="24"/>
                    </w:rPr>
                    <w:t>8）3D显示跟踪系统支持窗口/全屏3D，120Hz或以上刷新率。</w:t>
                  </w:r>
                  <w:r>
                    <w:br/>
                  </w:r>
                  <w:r>
                    <w:rPr>
                      <w:rFonts w:ascii="宋体" w:hAnsi="宋体" w:cs="宋体" w:eastAsia="宋体"/>
                      <w:sz w:val="24"/>
                    </w:rPr>
                    <w:t>7、配件功能</w:t>
                  </w:r>
                  <w:r>
                    <w:br/>
                  </w:r>
                  <w:r>
                    <w:rPr>
                      <w:rFonts w:ascii="宋体" w:hAnsi="宋体" w:cs="宋体" w:eastAsia="宋体"/>
                      <w:sz w:val="24"/>
                    </w:rPr>
                    <w:t>（</w:t>
                  </w:r>
                  <w:r>
                    <w:rPr>
                      <w:rFonts w:ascii="宋体" w:hAnsi="宋体" w:cs="宋体" w:eastAsia="宋体"/>
                      <w:sz w:val="24"/>
                    </w:rPr>
                    <w:t>1）系统配备3D光学追踪眼镜，采用轻便的偏光式3D眼镜，即戴即用，免开关、免维护；具有5个追踪mark点设计，3点以上即准确判断眼镜位置,从而转换不同视角下的显示内容</w:t>
                  </w:r>
                  <w:r>
                    <w:rPr>
                      <w:rFonts w:ascii="宋体" w:hAnsi="宋体" w:cs="宋体" w:eastAsia="宋体"/>
                      <w:sz w:val="24"/>
                    </w:rPr>
                    <w:t>；</w:t>
                  </w:r>
                  <w:r>
                    <w:br/>
                  </w:r>
                  <w:r>
                    <w:rPr>
                      <w:rFonts w:ascii="宋体" w:hAnsi="宋体" w:cs="宋体" w:eastAsia="宋体"/>
                      <w:sz w:val="24"/>
                    </w:rPr>
                    <w:t>（</w:t>
                  </w:r>
                  <w:r>
                    <w:rPr>
                      <w:rFonts w:ascii="宋体" w:hAnsi="宋体" w:cs="宋体" w:eastAsia="宋体"/>
                      <w:sz w:val="24"/>
                    </w:rPr>
                    <w:t>2）系统配备空间交互笔：支持支持≥6自由度坐标轴和空中姿态转动；追踪精度&lt;1mm,角度精度&lt;0.1度；空间交互笔无需电池供电；采用握笔式设计，空间交互笔内置振动器，可以通过震动方式来反馈用户操作（</w:t>
                  </w:r>
                  <w:r>
                    <w:rPr>
                      <w:rFonts w:ascii="等线" w:hAnsi="等线" w:cs="等线" w:eastAsia="等线"/>
                      <w:sz w:val="21"/>
                    </w:rPr>
                    <w:t>需提供包括但不限于检测报告等证明材料</w:t>
                  </w:r>
                  <w:r>
                    <w:rPr>
                      <w:rFonts w:ascii="宋体" w:hAnsi="宋体" w:cs="宋体" w:eastAsia="宋体"/>
                      <w:sz w:val="24"/>
                    </w:rPr>
                    <w:t>）</w:t>
                  </w:r>
                  <w:r>
                    <w:rPr>
                      <w:rFonts w:ascii="宋体" w:hAnsi="宋体" w:cs="宋体" w:eastAsia="宋体"/>
                      <w:sz w:val="24"/>
                    </w:rPr>
                    <w:t>；</w:t>
                  </w:r>
                  <w:r>
                    <w:br/>
                  </w:r>
                  <w:r>
                    <w:rPr>
                      <w:rFonts w:ascii="宋体" w:hAnsi="宋体" w:cs="宋体" w:eastAsia="宋体"/>
                      <w:sz w:val="24"/>
                    </w:rPr>
                    <w:t>（</w:t>
                  </w:r>
                  <w:r>
                    <w:rPr>
                      <w:rFonts w:ascii="宋体" w:hAnsi="宋体" w:cs="宋体" w:eastAsia="宋体"/>
                      <w:sz w:val="24"/>
                    </w:rPr>
                    <w:t xml:space="preserve">3）配置轻便的偏光式3D眼镜，即戴即用，免开关、免维护； </w:t>
                  </w:r>
                  <w:r>
                    <w:br/>
                  </w:r>
                  <w:r>
                    <w:rPr>
                      <w:rFonts w:ascii="宋体" w:hAnsi="宋体" w:cs="宋体" w:eastAsia="宋体"/>
                      <w:sz w:val="24"/>
                    </w:rPr>
                    <w:t>8、配套生物医疗VR科普软件，通过VR模型展示、VR模型交互对生物医疗的相关内容进行科普，使用户对生物医疗的基本知识产生直观形象的认知，提高用户对生物医疗知识的兴趣。软件以VR模型展示和交互操作为核心，通过对海底世界的展示，人类眼球的剖面结构展示及眼球多结构分散展示，新冠病毒假想模型的整体及内部结构的展示，神经元的神经传导效果展示及神经元的整体结构展示、神经突触的结构展示，提高用户对生物医疗类知识的直观体验，将漆黑的海底世界、难以接触到的眼球结构、有生物危险性的病毒及微观的人体神经结构等，清晰形象的展示出来。</w:t>
                  </w:r>
                  <w:r>
                    <w:br/>
                  </w:r>
                  <w:r>
                    <w:rPr>
                      <w:rFonts w:ascii="宋体" w:hAnsi="宋体" w:cs="宋体" w:eastAsia="宋体"/>
                      <w:sz w:val="24"/>
                    </w:rPr>
                    <w:t>（</w:t>
                  </w:r>
                  <w:r>
                    <w:rPr>
                      <w:rFonts w:ascii="宋体" w:hAnsi="宋体" w:cs="宋体" w:eastAsia="宋体"/>
                      <w:sz w:val="24"/>
                    </w:rPr>
                    <w:t>1）海底世界：海底世界模块包含海底生物的活动场景，利用VR一体机，用户可以感受丰富多彩的海洋生物近在眼前的效果 ，还可以抓起游过的生物，360度观察它的形态和动作。</w:t>
                  </w:r>
                  <w:r>
                    <w:br/>
                  </w:r>
                  <w:r>
                    <w:rPr>
                      <w:rFonts w:ascii="宋体" w:hAnsi="宋体" w:cs="宋体" w:eastAsia="宋体"/>
                      <w:sz w:val="24"/>
                    </w:rPr>
                    <w:t>（</w:t>
                  </w:r>
                  <w:r>
                    <w:rPr>
                      <w:rFonts w:ascii="宋体" w:hAnsi="宋体" w:cs="宋体" w:eastAsia="宋体"/>
                      <w:sz w:val="24"/>
                    </w:rPr>
                    <w:t>2）眼球探索：眼球探索模块包含眼球剖面的整体及分层展示两部分，眼球整体模型上均标注序号，点击序号可旋转视角到指定结构，并显示对应的结构名称和注释。眼球剖面结构可分层展开，所有分开展示的眼球剖面模型均可自由拖动旋转缩放，并且选中任一模型，均显示对应结构名称及结构注释。</w:t>
                  </w:r>
                  <w:r>
                    <w:br/>
                  </w:r>
                  <w:r>
                    <w:rPr>
                      <w:rFonts w:ascii="宋体" w:hAnsi="宋体" w:cs="宋体" w:eastAsia="宋体"/>
                      <w:sz w:val="24"/>
                    </w:rPr>
                    <w:t>（</w:t>
                  </w:r>
                  <w:r>
                    <w:rPr>
                      <w:rFonts w:ascii="宋体" w:hAnsi="宋体" w:cs="宋体" w:eastAsia="宋体"/>
                      <w:sz w:val="24"/>
                    </w:rPr>
                    <w:t>3）解密新冠病毒：解密新冠病毒模块，展示≥三种新冠病毒的假想结构模型，并剖面展示了新冠病毒的内部结构。</w:t>
                  </w:r>
                  <w:r>
                    <w:br/>
                  </w:r>
                  <w:r>
                    <w:rPr>
                      <w:rFonts w:ascii="宋体" w:hAnsi="宋体" w:cs="宋体" w:eastAsia="宋体"/>
                      <w:sz w:val="24"/>
                    </w:rPr>
                    <w:t>（</w:t>
                  </w:r>
                  <w:r>
                    <w:rPr>
                      <w:rFonts w:ascii="宋体" w:hAnsi="宋体" w:cs="宋体" w:eastAsia="宋体"/>
                      <w:sz w:val="24"/>
                    </w:rPr>
                    <w:t>4）神经元模块</w:t>
                  </w:r>
                  <w:r>
                    <w:rPr>
                      <w:rFonts w:ascii="宋体" w:hAnsi="宋体" w:cs="宋体" w:eastAsia="宋体"/>
                      <w:sz w:val="24"/>
                    </w:rPr>
                    <w:t>：</w:t>
                  </w:r>
                  <w:r>
                    <w:rPr>
                      <w:rFonts w:ascii="宋体" w:hAnsi="宋体" w:cs="宋体" w:eastAsia="宋体"/>
                      <w:sz w:val="24"/>
                    </w:rPr>
                    <w:t>展示神经元的内部及外部结构，并使用动画及特效展示神经冲动的传导过程，神经冲动从神经元的树突传导到胞体，再传导到轴突的过程。</w:t>
                  </w:r>
                  <w:r>
                    <w:br/>
                  </w:r>
                  <w:r>
                    <w:rPr>
                      <w:rFonts w:ascii="宋体" w:hAnsi="宋体" w:cs="宋体" w:eastAsia="宋体"/>
                      <w:sz w:val="24"/>
                    </w:rPr>
                    <w:t>（</w:t>
                  </w:r>
                  <w:r>
                    <w:rPr>
                      <w:rFonts w:ascii="宋体" w:hAnsi="宋体" w:cs="宋体" w:eastAsia="宋体"/>
                      <w:sz w:val="24"/>
                    </w:rPr>
                    <w:t>5）大脑的交通要塞:突触模块，展示神经末梢的两个突触的典型结构。</w:t>
                  </w:r>
                  <w:r>
                    <w:br/>
                  </w:r>
                  <w:r>
                    <w:rPr>
                      <w:rFonts w:ascii="宋体" w:hAnsi="宋体" w:cs="宋体" w:eastAsia="宋体"/>
                      <w:sz w:val="24"/>
                    </w:rPr>
                    <w:t>9、配套智能制造VR体验软件，以VR模型和交互操作为核心，通过对新能源汽车驱动电机的拆卸、齿轮减速机的工作原理/爆炸展示、电路搭建功能的展示、液压机械臂安装与仿真，提升用户对智能制造元件结构和工作原理的理解，并通过交互操作加深直观体验。</w:t>
                  </w:r>
                  <w:r>
                    <w:br/>
                  </w:r>
                  <w:r>
                    <w:rPr>
                      <w:rFonts w:ascii="宋体" w:hAnsi="宋体" w:cs="宋体" w:eastAsia="宋体"/>
                      <w:sz w:val="24"/>
                    </w:rPr>
                    <w:t>（</w:t>
                  </w:r>
                  <w:r>
                    <w:rPr>
                      <w:rFonts w:ascii="宋体" w:hAnsi="宋体" w:cs="宋体" w:eastAsia="宋体"/>
                      <w:sz w:val="24"/>
                    </w:rPr>
                    <w:t>1）驱动电机拆卸以国内主流的纯电动汽车动力总成进行建模，真实模拟标准拆卸流程；软件提供工具和具体操作的文字图形提示，相应模型操作部位高亮特效提示，真实还原拆卸体验。</w:t>
                  </w:r>
                  <w:r>
                    <w:br/>
                  </w:r>
                  <w:r>
                    <w:rPr>
                      <w:rFonts w:ascii="宋体" w:hAnsi="宋体" w:cs="宋体" w:eastAsia="宋体"/>
                      <w:sz w:val="24"/>
                    </w:rPr>
                    <w:t>（</w:t>
                  </w:r>
                  <w:r>
                    <w:rPr>
                      <w:rFonts w:ascii="宋体" w:hAnsi="宋体" w:cs="宋体" w:eastAsia="宋体"/>
                      <w:sz w:val="24"/>
                    </w:rPr>
                    <w:t>2）液压机械臂需包含机械臂安装、机械臂仿真功能；机械臂安装需要按正确顺序安装各个机械臂零部件，完成机械臂安装后能进行仿真，机械臂仿真可以控制机械臂四个轴向运动，通过四轴控制机械臂进行工件搬运仿真。</w:t>
                  </w:r>
                  <w:r>
                    <w:br/>
                  </w:r>
                  <w:r>
                    <w:rPr>
                      <w:rFonts w:ascii="宋体" w:hAnsi="宋体" w:cs="宋体" w:eastAsia="宋体"/>
                      <w:sz w:val="24"/>
                    </w:rPr>
                    <w:t>（</w:t>
                  </w:r>
                  <w:r>
                    <w:rPr>
                      <w:rFonts w:ascii="宋体" w:hAnsi="宋体" w:cs="宋体" w:eastAsia="宋体"/>
                      <w:sz w:val="24"/>
                    </w:rPr>
                    <w:t>3）电路的连接以物理实验中常用的灯泡、电池、开关建模，真实的模拟在实物连接中的各种情况，比如选取1个元件、2个元件、3个或者4个元件连接时，给出各种连接情况下的结果。</w:t>
                  </w:r>
                  <w:r>
                    <w:br/>
                  </w:r>
                  <w:r>
                    <w:rPr>
                      <w:rFonts w:ascii="宋体" w:hAnsi="宋体" w:cs="宋体" w:eastAsia="宋体"/>
                      <w:sz w:val="24"/>
                    </w:rPr>
                    <w:t>（</w:t>
                  </w:r>
                  <w:r>
                    <w:rPr>
                      <w:rFonts w:ascii="宋体" w:hAnsi="宋体" w:cs="宋体" w:eastAsia="宋体"/>
                      <w:sz w:val="24"/>
                    </w:rPr>
                    <w:t>4）齿轮减速机以二级直齿减速机1:1建模，展现减速机的运行和爆炸状态，爆炸后可以随意抓取某个零件进行放大缩小和旋转，并提示零件名称。还原按钮可以让爆炸开的减速机回到初始状态，让用户看到减速机的内部结构和运行原理。</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60"/>
                  <w:vMerge/>
                  <w:tcBorders>
                    <w:top w:val="none" w:color="000000" w:sz="4"/>
                    <w:left w:val="single" w:color="000000" w:sz="4"/>
                    <w:bottom w:val="single" w:color="000000" w:sz="4"/>
                    <w:right w:val="single" w:color="000000" w:sz="4"/>
                  </w:tcBorders>
                </w:tcP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桌面全息交互一体机（学生端）</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w:t>
                  </w:r>
                </w:p>
              </w:tc>
              <w:tc>
                <w:tcPr>
                  <w:tcW w:type="dxa" w:w="1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1、桌面一体机式VR设备，可自由调整使用角度，设备配置≥2</w:t>
                  </w:r>
                  <w:r>
                    <w:rPr>
                      <w:rFonts w:ascii="宋体" w:hAnsi="宋体" w:cs="宋体" w:eastAsia="宋体"/>
                      <w:sz w:val="24"/>
                    </w:rPr>
                    <w:t>3</w:t>
                  </w:r>
                  <w:r>
                    <w:rPr>
                      <w:rFonts w:ascii="宋体" w:hAnsi="宋体" w:cs="宋体" w:eastAsia="宋体"/>
                      <w:sz w:val="24"/>
                    </w:rPr>
                    <w:t>英寸高清立体显示终端，实现软件资源的偏振显示技术展示，搭配位置追踪被动式偏振跟踪眼镜实现虚拟现实出屏和临场感效果；</w:t>
                  </w:r>
                  <w:r>
                    <w:br/>
                  </w:r>
                  <w:r>
                    <w:rPr>
                      <w:rFonts w:ascii="宋体" w:hAnsi="宋体" w:cs="宋体" w:eastAsia="宋体"/>
                      <w:sz w:val="24"/>
                    </w:rPr>
                    <w:t>2、桌面式虚拟现实操作平台设备1套，包括：高清立体显示器、3D光学追踪眼镜1副、3D光学非追踪眼镜2副、空间交互笔1支、电源适配器1个、AC连接线1根。</w:t>
                  </w:r>
                  <w:r>
                    <w:br/>
                  </w:r>
                  <w:r>
                    <w:rPr>
                      <w:rFonts w:ascii="宋体" w:hAnsi="宋体" w:cs="宋体" w:eastAsia="宋体"/>
                      <w:sz w:val="24"/>
                    </w:rPr>
                    <w:t>3、系统硬件配置：</w:t>
                  </w:r>
                  <w:r>
                    <w:br/>
                  </w:r>
                  <w:r>
                    <w:rPr>
                      <w:rFonts w:ascii="宋体" w:hAnsi="宋体" w:cs="宋体" w:eastAsia="宋体"/>
                      <w:sz w:val="24"/>
                    </w:rPr>
                    <w:t>（</w:t>
                  </w:r>
                  <w:r>
                    <w:rPr>
                      <w:rFonts w:ascii="宋体" w:hAnsi="宋体" w:cs="宋体" w:eastAsia="宋体"/>
                      <w:sz w:val="24"/>
                    </w:rPr>
                    <w:t>1）支持Windows 10操作系统</w:t>
                  </w:r>
                  <w:r>
                    <w:rPr>
                      <w:rFonts w:ascii="宋体" w:hAnsi="宋体" w:cs="宋体" w:eastAsia="宋体"/>
                      <w:sz w:val="24"/>
                    </w:rPr>
                    <w:t>及以上</w:t>
                  </w:r>
                  <w:r>
                    <w:rPr>
                      <w:rFonts w:ascii="宋体" w:hAnsi="宋体" w:cs="宋体" w:eastAsia="宋体"/>
                      <w:sz w:val="24"/>
                    </w:rPr>
                    <w:t>；</w:t>
                  </w:r>
                  <w:r>
                    <w:br/>
                  </w:r>
                  <w:r>
                    <w:rPr>
                      <w:rFonts w:ascii="宋体" w:hAnsi="宋体" w:cs="宋体" w:eastAsia="宋体"/>
                      <w:sz w:val="24"/>
                    </w:rPr>
                    <w:t>（</w:t>
                  </w:r>
                  <w:r>
                    <w:rPr>
                      <w:rFonts w:ascii="宋体" w:hAnsi="宋体" w:cs="宋体" w:eastAsia="宋体"/>
                      <w:sz w:val="24"/>
                    </w:rPr>
                    <w:t>2）CPU：性能≥I5 11400F 六核十二线程，主频≥2.6GHz；</w:t>
                  </w:r>
                  <w:r>
                    <w:br/>
                  </w:r>
                  <w:r>
                    <w:rPr>
                      <w:rFonts w:ascii="宋体" w:hAnsi="宋体" w:cs="宋体" w:eastAsia="宋体"/>
                      <w:sz w:val="24"/>
                    </w:rPr>
                    <w:t>（</w:t>
                  </w:r>
                  <w:r>
                    <w:rPr>
                      <w:rFonts w:ascii="宋体" w:hAnsi="宋体" w:cs="宋体" w:eastAsia="宋体"/>
                      <w:sz w:val="24"/>
                    </w:rPr>
                    <w:t>3）硬盘：≥512GB SSD；</w:t>
                  </w:r>
                  <w:r>
                    <w:br/>
                  </w:r>
                  <w:r>
                    <w:rPr>
                      <w:rFonts w:ascii="宋体" w:hAnsi="宋体" w:cs="宋体" w:eastAsia="宋体"/>
                      <w:sz w:val="24"/>
                    </w:rPr>
                    <w:t>（</w:t>
                  </w:r>
                  <w:r>
                    <w:rPr>
                      <w:rFonts w:ascii="宋体" w:hAnsi="宋体" w:cs="宋体" w:eastAsia="宋体"/>
                      <w:sz w:val="24"/>
                    </w:rPr>
                    <w:t>4）内存：≥</w:t>
                  </w:r>
                  <w:r>
                    <w:rPr>
                      <w:rFonts w:ascii="宋体" w:hAnsi="宋体" w:cs="宋体" w:eastAsia="宋体"/>
                      <w:sz w:val="24"/>
                    </w:rPr>
                    <w:t>12</w:t>
                  </w:r>
                  <w:r>
                    <w:rPr>
                      <w:rFonts w:ascii="宋体" w:hAnsi="宋体" w:cs="宋体" w:eastAsia="宋体"/>
                      <w:sz w:val="24"/>
                    </w:rPr>
                    <w:t>GB DDR4；</w:t>
                  </w:r>
                  <w:r>
                    <w:br/>
                  </w:r>
                  <w:r>
                    <w:rPr>
                      <w:rFonts w:ascii="宋体" w:hAnsi="宋体" w:cs="宋体" w:eastAsia="宋体"/>
                      <w:sz w:val="24"/>
                    </w:rPr>
                    <w:t>（</w:t>
                  </w:r>
                  <w:r>
                    <w:rPr>
                      <w:rFonts w:ascii="宋体" w:hAnsi="宋体" w:cs="宋体" w:eastAsia="宋体"/>
                      <w:sz w:val="24"/>
                    </w:rPr>
                    <w:t>5）显卡：≥QUADRO T1000，专业图形显卡</w:t>
                  </w:r>
                  <w:r>
                    <w:rPr>
                      <w:rFonts w:ascii="宋体" w:hAnsi="宋体" w:cs="宋体" w:eastAsia="宋体"/>
                      <w:sz w:val="24"/>
                    </w:rPr>
                    <w:t>或更优性能</w:t>
                  </w:r>
                  <w:r>
                    <w:rPr>
                      <w:rFonts w:ascii="宋体" w:hAnsi="宋体" w:cs="宋体" w:eastAsia="宋体"/>
                      <w:sz w:val="24"/>
                    </w:rPr>
                    <w:t>，显存</w:t>
                  </w:r>
                  <w:r>
                    <w:rPr>
                      <w:rFonts w:ascii="宋体" w:hAnsi="宋体" w:cs="宋体" w:eastAsia="宋体"/>
                      <w:sz w:val="24"/>
                    </w:rPr>
                    <w:t>≥</w:t>
                  </w:r>
                  <w:r>
                    <w:rPr>
                      <w:rFonts w:ascii="宋体" w:hAnsi="宋体" w:cs="宋体" w:eastAsia="宋体"/>
                      <w:sz w:val="24"/>
                    </w:rPr>
                    <w:t>2</w:t>
                  </w:r>
                  <w:r>
                    <w:rPr>
                      <w:rFonts w:ascii="宋体" w:hAnsi="宋体" w:cs="宋体" w:eastAsia="宋体"/>
                      <w:sz w:val="24"/>
                    </w:rPr>
                    <w:t>GB DDR6；</w:t>
                  </w:r>
                  <w:r>
                    <w:br/>
                  </w:r>
                  <w:r>
                    <w:rPr>
                      <w:rFonts w:ascii="宋体" w:hAnsi="宋体" w:cs="宋体" w:eastAsia="宋体"/>
                      <w:sz w:val="24"/>
                    </w:rPr>
                    <w:t>（</w:t>
                  </w:r>
                  <w:r>
                    <w:rPr>
                      <w:rFonts w:ascii="宋体" w:hAnsi="宋体" w:cs="宋体" w:eastAsia="宋体"/>
                      <w:sz w:val="24"/>
                    </w:rPr>
                    <w:t>6）端口: ≥USB 3.0* 2个、≥USB 2.0* 5个、≥MiniDP*2；</w:t>
                  </w:r>
                  <w:r>
                    <w:br/>
                  </w:r>
                  <w:r>
                    <w:rPr>
                      <w:rFonts w:ascii="宋体" w:hAnsi="宋体" w:cs="宋体" w:eastAsia="宋体"/>
                      <w:sz w:val="24"/>
                    </w:rPr>
                    <w:t>（</w:t>
                  </w:r>
                  <w:r>
                    <w:rPr>
                      <w:rFonts w:ascii="宋体" w:hAnsi="宋体" w:cs="宋体" w:eastAsia="宋体"/>
                      <w:sz w:val="24"/>
                    </w:rPr>
                    <w:t>7）网络：支持以太网连接，支持802.11a/b/g/n/ac，支持蓝牙4.0。</w:t>
                  </w:r>
                  <w:r>
                    <w:br/>
                  </w:r>
                  <w:r>
                    <w:rPr>
                      <w:rFonts w:ascii="宋体" w:hAnsi="宋体" w:cs="宋体" w:eastAsia="宋体"/>
                      <w:sz w:val="24"/>
                    </w:rPr>
                    <w:t>（</w:t>
                  </w:r>
                  <w:r>
                    <w:rPr>
                      <w:rFonts w:ascii="宋体" w:hAnsi="宋体" w:cs="宋体" w:eastAsia="宋体"/>
                      <w:sz w:val="24"/>
                    </w:rPr>
                    <w:t>8）内置两个扬声器，阻抗</w:t>
                  </w:r>
                  <w:r>
                    <w:rPr>
                      <w:rFonts w:ascii="宋体" w:hAnsi="宋体" w:cs="宋体" w:eastAsia="宋体"/>
                      <w:sz w:val="24"/>
                    </w:rPr>
                    <w:t>：</w:t>
                  </w:r>
                  <w:r>
                    <w:rPr>
                      <w:rFonts w:ascii="宋体" w:hAnsi="宋体" w:cs="宋体" w:eastAsia="宋体"/>
                      <w:sz w:val="24"/>
                    </w:rPr>
                    <w:t>8欧姆，功耗≥3W。</w:t>
                  </w:r>
                  <w:r>
                    <w:br/>
                  </w:r>
                  <w:r>
                    <w:rPr>
                      <w:rFonts w:ascii="宋体" w:hAnsi="宋体" w:cs="宋体" w:eastAsia="宋体"/>
                      <w:sz w:val="24"/>
                    </w:rPr>
                    <w:t>4、显示参数</w:t>
                  </w:r>
                  <w:r>
                    <w:br/>
                  </w:r>
                  <w:r>
                    <w:rPr>
                      <w:rFonts w:ascii="宋体" w:hAnsi="宋体" w:cs="宋体" w:eastAsia="宋体"/>
                      <w:sz w:val="24"/>
                    </w:rPr>
                    <w:t>（</w:t>
                  </w:r>
                  <w:r>
                    <w:rPr>
                      <w:rFonts w:ascii="宋体" w:hAnsi="宋体" w:cs="宋体" w:eastAsia="宋体"/>
                      <w:sz w:val="24"/>
                    </w:rPr>
                    <w:t>1）显示技术：全高清偏光式3D显示技术（非隔行式3D显示技术），3D显示刷新率≥120hz，3D显示物理分辨率≥1</w:t>
                  </w:r>
                  <w:r>
                    <w:rPr>
                      <w:rFonts w:ascii="宋体" w:hAnsi="宋体" w:cs="宋体" w:eastAsia="宋体"/>
                      <w:sz w:val="24"/>
                    </w:rPr>
                    <w:t>080</w:t>
                  </w:r>
                  <w:r>
                    <w:rPr>
                      <w:rFonts w:ascii="宋体" w:hAnsi="宋体" w:cs="宋体" w:eastAsia="宋体"/>
                      <w:sz w:val="24"/>
                    </w:rPr>
                    <w:t>*1</w:t>
                  </w:r>
                  <w:r>
                    <w:rPr>
                      <w:rFonts w:ascii="宋体" w:hAnsi="宋体" w:cs="宋体" w:eastAsia="宋体"/>
                      <w:sz w:val="24"/>
                    </w:rPr>
                    <w:t>720</w:t>
                  </w:r>
                  <w:r>
                    <w:rPr>
                      <w:rFonts w:ascii="宋体" w:hAnsi="宋体" w:cs="宋体" w:eastAsia="宋体"/>
                      <w:sz w:val="24"/>
                    </w:rPr>
                    <w:t>；</w:t>
                  </w:r>
                  <w:r>
                    <w:br/>
                  </w:r>
                  <w:r>
                    <w:rPr>
                      <w:rFonts w:ascii="宋体" w:hAnsi="宋体" w:cs="宋体" w:eastAsia="宋体"/>
                      <w:sz w:val="24"/>
                    </w:rPr>
                    <w:t>（</w:t>
                  </w:r>
                  <w:r>
                    <w:rPr>
                      <w:rFonts w:ascii="宋体" w:hAnsi="宋体" w:cs="宋体" w:eastAsia="宋体"/>
                      <w:sz w:val="24"/>
                    </w:rPr>
                    <w:t>2）亮度：≥400cd/㎡；</w:t>
                  </w:r>
                  <w:r>
                    <w:br/>
                  </w:r>
                  <w:r>
                    <w:rPr>
                      <w:rFonts w:ascii="宋体" w:hAnsi="宋体" w:cs="宋体" w:eastAsia="宋体"/>
                      <w:sz w:val="24"/>
                    </w:rPr>
                    <w:t>（</w:t>
                  </w:r>
                  <w:r>
                    <w:rPr>
                      <w:rFonts w:ascii="宋体" w:hAnsi="宋体" w:cs="宋体" w:eastAsia="宋体"/>
                      <w:sz w:val="24"/>
                    </w:rPr>
                    <w:t>3）对比度：≥1000:1；</w:t>
                  </w:r>
                  <w:r>
                    <w:br/>
                  </w:r>
                  <w:r>
                    <w:rPr>
                      <w:rFonts w:ascii="宋体" w:hAnsi="宋体" w:cs="宋体" w:eastAsia="宋体"/>
                      <w:sz w:val="24"/>
                    </w:rPr>
                    <w:t>5、硬件设备功能要求：</w:t>
                  </w:r>
                  <w:r>
                    <w:br/>
                  </w:r>
                  <w:r>
                    <w:rPr>
                      <w:rFonts w:ascii="宋体" w:hAnsi="宋体" w:cs="宋体" w:eastAsia="宋体"/>
                      <w:sz w:val="24"/>
                    </w:rPr>
                    <w:t>（</w:t>
                  </w:r>
                  <w:r>
                    <w:rPr>
                      <w:rFonts w:ascii="宋体" w:hAnsi="宋体" w:cs="宋体" w:eastAsia="宋体"/>
                      <w:sz w:val="24"/>
                    </w:rPr>
                    <w:t>1）虚拟现实显示方式与普通显示方式自动切换，当3D光学追踪眼镜出现在屏幕传感器捕捉范围内，显示方式由普通显示屏方式自动切换成3D显示方式，当3D光学追踪眼镜在屏幕传感器之外，显示方式自动切换至普通显示方式；</w:t>
                  </w:r>
                  <w:r>
                    <w:br/>
                  </w:r>
                  <w:r>
                    <w:rPr>
                      <w:rFonts w:ascii="宋体" w:hAnsi="宋体" w:cs="宋体" w:eastAsia="宋体"/>
                      <w:sz w:val="24"/>
                    </w:rPr>
                    <w:t>（</w:t>
                  </w:r>
                  <w:r>
                    <w:rPr>
                      <w:rFonts w:ascii="宋体" w:hAnsi="宋体" w:cs="宋体" w:eastAsia="宋体"/>
                      <w:sz w:val="24"/>
                    </w:rPr>
                    <w:t>2）设备支持实时将虚拟现实交互场景立体展示至其它显示设备，让旁观者也置身于虚拟现实交互场景；</w:t>
                  </w:r>
                  <w:r>
                    <w:br/>
                  </w:r>
                  <w:r>
                    <w:rPr>
                      <w:rFonts w:ascii="宋体" w:hAnsi="宋体" w:cs="宋体" w:eastAsia="宋体"/>
                      <w:sz w:val="24"/>
                    </w:rPr>
                    <w:t>（</w:t>
                  </w:r>
                  <w:r>
                    <w:rPr>
                      <w:rFonts w:ascii="宋体" w:hAnsi="宋体" w:cs="宋体" w:eastAsia="宋体"/>
                      <w:sz w:val="24"/>
                    </w:rPr>
                    <w:t>3）支持播放上下、左右格式的3D视频资源；</w:t>
                  </w:r>
                  <w:r>
                    <w:br/>
                  </w:r>
                  <w:r>
                    <w:rPr>
                      <w:rFonts w:ascii="宋体" w:hAnsi="宋体" w:cs="宋体" w:eastAsia="宋体"/>
                      <w:sz w:val="24"/>
                    </w:rPr>
                    <w:t>（</w:t>
                  </w:r>
                  <w:r>
                    <w:rPr>
                      <w:rFonts w:ascii="宋体" w:hAnsi="宋体" w:cs="宋体" w:eastAsia="宋体"/>
                      <w:sz w:val="24"/>
                    </w:rPr>
                    <w:t>4）支持按键式2D/3D切换；</w:t>
                  </w:r>
                  <w:r>
                    <w:br/>
                  </w:r>
                  <w:r>
                    <w:rPr>
                      <w:rFonts w:ascii="宋体" w:hAnsi="宋体" w:cs="宋体" w:eastAsia="宋体"/>
                      <w:sz w:val="24"/>
                    </w:rPr>
                    <w:t>（</w:t>
                  </w:r>
                  <w:r>
                    <w:rPr>
                      <w:rFonts w:ascii="宋体" w:hAnsi="宋体" w:cs="宋体" w:eastAsia="宋体"/>
                      <w:sz w:val="24"/>
                    </w:rPr>
                    <w:t>5）系统内置智慧物联控制系统，不依赖任何外部蓝牙、WIFI设备，支持同一空间内≥60台的设备进行自组网络，配合教师端及学生端智能控制软件，可实现教师机对学生机的运行状态进行：开机、关机、静默模式控制，同时，教师机也可对学生机进行：全局控制、分组控制、单台设备控制。</w:t>
                  </w:r>
                  <w:r>
                    <w:br/>
                  </w:r>
                  <w:r>
                    <w:rPr>
                      <w:rFonts w:ascii="宋体" w:hAnsi="宋体" w:cs="宋体" w:eastAsia="宋体"/>
                      <w:sz w:val="24"/>
                    </w:rPr>
                    <w:t>6、偏光式3D显示跟踪系统</w:t>
                  </w:r>
                  <w:r>
                    <w:br/>
                  </w:r>
                  <w:r>
                    <w:rPr>
                      <w:rFonts w:ascii="宋体" w:hAnsi="宋体" w:cs="宋体" w:eastAsia="宋体"/>
                      <w:sz w:val="24"/>
                    </w:rPr>
                    <w:t>（</w:t>
                  </w:r>
                  <w:r>
                    <w:rPr>
                      <w:rFonts w:ascii="宋体" w:hAnsi="宋体" w:cs="宋体" w:eastAsia="宋体"/>
                      <w:sz w:val="24"/>
                    </w:rPr>
                    <w:t>1）3D显示跟踪系统内置NVIDIA 3D vision处理系统</w:t>
                  </w:r>
                  <w:r>
                    <w:rPr>
                      <w:rFonts w:ascii="宋体" w:hAnsi="宋体" w:cs="宋体" w:eastAsia="宋体"/>
                      <w:sz w:val="24"/>
                    </w:rPr>
                    <w:t>或更优性能处理系统</w:t>
                  </w:r>
                  <w:r>
                    <w:rPr>
                      <w:rFonts w:ascii="宋体" w:hAnsi="宋体" w:cs="宋体" w:eastAsia="宋体"/>
                      <w:sz w:val="24"/>
                    </w:rPr>
                    <w:t>；</w:t>
                  </w:r>
                  <w:r>
                    <w:br/>
                  </w:r>
                  <w:r>
                    <w:rPr>
                      <w:rFonts w:ascii="宋体" w:hAnsi="宋体" w:cs="宋体" w:eastAsia="宋体"/>
                      <w:sz w:val="24"/>
                    </w:rPr>
                    <w:t>（</w:t>
                  </w:r>
                  <w:r>
                    <w:rPr>
                      <w:rFonts w:ascii="宋体" w:hAnsi="宋体" w:cs="宋体" w:eastAsia="宋体"/>
                      <w:sz w:val="24"/>
                    </w:rPr>
                    <w:t>2）3D显示追踪系统至少包含2路HDMI输入接口，且每一路HDMI接口都支持120hz信号源输入；</w:t>
                  </w:r>
                  <w:r>
                    <w:br/>
                  </w:r>
                  <w:r>
                    <w:rPr>
                      <w:rFonts w:ascii="宋体" w:hAnsi="宋体" w:cs="宋体" w:eastAsia="宋体"/>
                      <w:sz w:val="24"/>
                    </w:rPr>
                    <w:t>（</w:t>
                  </w:r>
                  <w:r>
                    <w:rPr>
                      <w:rFonts w:ascii="宋体" w:hAnsi="宋体" w:cs="宋体" w:eastAsia="宋体"/>
                      <w:sz w:val="24"/>
                    </w:rPr>
                    <w:t>3）3D显示追踪系统支持一键控制信号源切换。</w:t>
                  </w:r>
                  <w:r>
                    <w:br/>
                  </w:r>
                  <w:r>
                    <w:rPr>
                      <w:rFonts w:ascii="宋体" w:hAnsi="宋体" w:cs="宋体" w:eastAsia="宋体"/>
                      <w:sz w:val="24"/>
                    </w:rPr>
                    <w:t>（</w:t>
                  </w:r>
                  <w:r>
                    <w:rPr>
                      <w:rFonts w:ascii="宋体" w:hAnsi="宋体" w:cs="宋体" w:eastAsia="宋体"/>
                      <w:sz w:val="24"/>
                    </w:rPr>
                    <w:t>4）3D显示跟踪系统内置智慧控制系统，可实现教学软件对显示器的智能控制功能；</w:t>
                  </w:r>
                  <w:r>
                    <w:br/>
                  </w:r>
                  <w:r>
                    <w:rPr>
                      <w:rFonts w:ascii="宋体" w:hAnsi="宋体" w:cs="宋体" w:eastAsia="宋体"/>
                      <w:sz w:val="24"/>
                    </w:rPr>
                    <w:t>（</w:t>
                  </w:r>
                  <w:r>
                    <w:rPr>
                      <w:rFonts w:ascii="宋体" w:hAnsi="宋体" w:cs="宋体" w:eastAsia="宋体"/>
                      <w:sz w:val="24"/>
                    </w:rPr>
                    <w:t>5）3D显示跟踪系统包含：≥3组红外传感器，每组红外传感器都包含2个同步双目相机，单组红外传感器即可实现对目标物的实时跟踪；3组红外传感器协同工作，可提升对目标物追踪的覆盖范围及追踪系统的精度（</w:t>
                  </w:r>
                  <w:r>
                    <w:rPr>
                      <w:rFonts w:ascii="等线" w:hAnsi="等线" w:cs="等线" w:eastAsia="等线"/>
                      <w:sz w:val="21"/>
                    </w:rPr>
                    <w:t>需提供包括但不限于检测报告等证明材料</w:t>
                  </w:r>
                  <w:r>
                    <w:rPr>
                      <w:rFonts w:ascii="宋体" w:hAnsi="宋体" w:cs="宋体" w:eastAsia="宋体"/>
                      <w:sz w:val="24"/>
                    </w:rPr>
                    <w:t>）</w:t>
                  </w:r>
                  <w:r>
                    <w:rPr>
                      <w:rFonts w:ascii="宋体" w:hAnsi="宋体" w:cs="宋体" w:eastAsia="宋体"/>
                      <w:sz w:val="24"/>
                    </w:rPr>
                    <w:t>；</w:t>
                  </w:r>
                  <w:r>
                    <w:br/>
                  </w:r>
                  <w:r>
                    <w:rPr>
                      <w:rFonts w:ascii="宋体" w:hAnsi="宋体" w:cs="宋体" w:eastAsia="宋体"/>
                      <w:sz w:val="24"/>
                    </w:rPr>
                    <w:t>（</w:t>
                  </w:r>
                  <w:r>
                    <w:rPr>
                      <w:rFonts w:ascii="宋体" w:hAnsi="宋体" w:cs="宋体" w:eastAsia="宋体"/>
                      <w:sz w:val="24"/>
                    </w:rPr>
                    <w:t>6）3D显示跟踪系统包含：≥3组红外光源阵列；</w:t>
                  </w:r>
                  <w:r>
                    <w:br/>
                  </w:r>
                  <w:r>
                    <w:rPr>
                      <w:rFonts w:ascii="宋体" w:hAnsi="宋体" w:cs="宋体" w:eastAsia="宋体"/>
                      <w:sz w:val="24"/>
                    </w:rPr>
                    <w:t>（</w:t>
                  </w:r>
                  <w:r>
                    <w:rPr>
                      <w:rFonts w:ascii="宋体" w:hAnsi="宋体" w:cs="宋体" w:eastAsia="宋体"/>
                      <w:sz w:val="24"/>
                    </w:rPr>
                    <w:t>7）3D显示跟踪系统的追踪系统可实时输出当前显示系统的姿态信息，并将当前显示系统的姿态信息映射到虚拟场景，获得最精准的3D显示图像；</w:t>
                  </w:r>
                  <w:r>
                    <w:br/>
                  </w:r>
                  <w:r>
                    <w:rPr>
                      <w:rFonts w:ascii="宋体" w:hAnsi="宋体" w:cs="宋体" w:eastAsia="宋体"/>
                      <w:sz w:val="24"/>
                    </w:rPr>
                    <w:t>（</w:t>
                  </w:r>
                  <w:r>
                    <w:rPr>
                      <w:rFonts w:ascii="宋体" w:hAnsi="宋体" w:cs="宋体" w:eastAsia="宋体"/>
                      <w:sz w:val="24"/>
                    </w:rPr>
                    <w:t>8）3D显示跟踪系统支持窗口/全屏3D，120Hz或以上刷新率；</w:t>
                  </w:r>
                  <w:r>
                    <w:br/>
                  </w:r>
                  <w:r>
                    <w:rPr>
                      <w:rFonts w:ascii="宋体" w:hAnsi="宋体" w:cs="宋体" w:eastAsia="宋体"/>
                      <w:sz w:val="24"/>
                    </w:rPr>
                    <w:t>7、配件功能</w:t>
                  </w:r>
                  <w:r>
                    <w:br/>
                  </w:r>
                  <w:r>
                    <w:rPr>
                      <w:rFonts w:ascii="宋体" w:hAnsi="宋体" w:cs="宋体" w:eastAsia="宋体"/>
                      <w:sz w:val="24"/>
                    </w:rPr>
                    <w:t>（</w:t>
                  </w:r>
                  <w:r>
                    <w:rPr>
                      <w:rFonts w:ascii="宋体" w:hAnsi="宋体" w:cs="宋体" w:eastAsia="宋体"/>
                      <w:sz w:val="24"/>
                    </w:rPr>
                    <w:t>1）系统配备3D光学追踪眼镜，采用轻便的偏光式3D眼镜，即戴即用，免开关、免维护；具有5个追踪mark点设计，3点以上即准确判断眼镜位置,从而转换不同视角下的显示内容；</w:t>
                  </w:r>
                  <w:r>
                    <w:br/>
                  </w:r>
                  <w:r>
                    <w:rPr>
                      <w:rFonts w:ascii="宋体" w:hAnsi="宋体" w:cs="宋体" w:eastAsia="宋体"/>
                      <w:sz w:val="24"/>
                    </w:rPr>
                    <w:t>（</w:t>
                  </w:r>
                  <w:r>
                    <w:rPr>
                      <w:rFonts w:ascii="宋体" w:hAnsi="宋体" w:cs="宋体" w:eastAsia="宋体"/>
                      <w:sz w:val="24"/>
                    </w:rPr>
                    <w:t>2）系统配备空间交互笔：支持支持≥6自由度坐标轴和空中姿态转动；追踪精度&lt;1mm,角度精度&lt;0.1度；空间交互笔与主机采用有线连接方式保证信号稳定；空间交互笔无需电池供电；采用握笔式设计，空间交互笔内置振动器，可以通过震动方式来反馈用户操作（</w:t>
                  </w:r>
                  <w:r>
                    <w:rPr>
                      <w:rFonts w:ascii="等线" w:hAnsi="等线" w:cs="等线" w:eastAsia="等线"/>
                      <w:sz w:val="21"/>
                    </w:rPr>
                    <w:t>需提供包括但不限于检测报告等证明材料</w:t>
                  </w:r>
                  <w:r>
                    <w:rPr>
                      <w:rFonts w:ascii="宋体" w:hAnsi="宋体" w:cs="宋体" w:eastAsia="宋体"/>
                      <w:sz w:val="24"/>
                    </w:rPr>
                    <w:t>）</w:t>
                  </w:r>
                  <w:r>
                    <w:rPr>
                      <w:rFonts w:ascii="宋体" w:hAnsi="宋体" w:cs="宋体" w:eastAsia="宋体"/>
                      <w:sz w:val="24"/>
                    </w:rPr>
                    <w:t>；</w:t>
                  </w:r>
                  <w:r>
                    <w:br/>
                  </w:r>
                  <w:r>
                    <w:rPr>
                      <w:rFonts w:ascii="宋体" w:hAnsi="宋体" w:cs="宋体" w:eastAsia="宋体"/>
                      <w:sz w:val="24"/>
                    </w:rPr>
                    <w:t>（</w:t>
                  </w:r>
                  <w:r>
                    <w:rPr>
                      <w:rFonts w:ascii="宋体" w:hAnsi="宋体" w:cs="宋体" w:eastAsia="宋体"/>
                      <w:sz w:val="24"/>
                    </w:rPr>
                    <w:t xml:space="preserve">3）配置轻便的偏光式3D眼镜，即戴即用，免开关、免维护； </w:t>
                  </w:r>
                  <w:r>
                    <w:br/>
                  </w:r>
                  <w:r>
                    <w:rPr>
                      <w:rFonts w:ascii="宋体" w:hAnsi="宋体" w:cs="宋体" w:eastAsia="宋体"/>
                      <w:sz w:val="24"/>
                    </w:rPr>
                    <w:t>8、配套生物医疗VR科普软件，通过VR模型展示、VR模型交互对生物医疗的相关内容进行科普，使用户对生物医疗的基本知识产生直观形象的认知，提高用户对生物医疗知识的兴趣。软件以VR模型展示和交互操作为核心，通过对海底世界的展示，人类眼球的剖面结构展示及眼球多结构分散展示，新冠病毒假想模型的整体及内部结构的展示，神经元的神经传导效果展示及神经元的整体结构展示、神经突触的结构展示，提高用户对生物医疗类知识的直观体验，将漆黑的海底世界、难以接触到的眼球结构、有生物危险性的病毒及微观的人体神经结构等，清晰形象的展示出来。</w:t>
                  </w:r>
                  <w:r>
                    <w:br/>
                  </w:r>
                  <w:r>
                    <w:rPr>
                      <w:rFonts w:ascii="宋体" w:hAnsi="宋体" w:cs="宋体" w:eastAsia="宋体"/>
                      <w:sz w:val="24"/>
                    </w:rPr>
                    <w:t>（</w:t>
                  </w:r>
                  <w:r>
                    <w:rPr>
                      <w:rFonts w:ascii="宋体" w:hAnsi="宋体" w:cs="宋体" w:eastAsia="宋体"/>
                      <w:sz w:val="24"/>
                    </w:rPr>
                    <w:t>1）海底世界：海底世界模块包含海底生物的活动场景，利用VR一体机，用户可以感受丰富多彩的海洋生物近在眼前的效果 ，还可以抓起游过的生物，360度观察它的形态和动作。</w:t>
                  </w:r>
                  <w:r>
                    <w:br/>
                  </w:r>
                  <w:r>
                    <w:rPr>
                      <w:rFonts w:ascii="宋体" w:hAnsi="宋体" w:cs="宋体" w:eastAsia="宋体"/>
                      <w:sz w:val="24"/>
                    </w:rPr>
                    <w:t>（</w:t>
                  </w:r>
                  <w:r>
                    <w:rPr>
                      <w:rFonts w:ascii="宋体" w:hAnsi="宋体" w:cs="宋体" w:eastAsia="宋体"/>
                      <w:sz w:val="24"/>
                    </w:rPr>
                    <w:t>2）眼球探索：眼球探索模块包含眼球剖面的整体及分层展示两部分，眼球整体模型上均标注序号，点击序号可旋转视角到指定结构，并显示对应的结构名称和注释。眼球剖面结构可分层展开，所有分开展示的眼球剖面模型均可自由拖动旋转缩放，并且选中任一模型，均显示对应结构名称及结构注释。</w:t>
                  </w:r>
                  <w:r>
                    <w:br/>
                  </w:r>
                  <w:r>
                    <w:rPr>
                      <w:rFonts w:ascii="宋体" w:hAnsi="宋体" w:cs="宋体" w:eastAsia="宋体"/>
                      <w:sz w:val="24"/>
                    </w:rPr>
                    <w:t>（</w:t>
                  </w:r>
                  <w:r>
                    <w:rPr>
                      <w:rFonts w:ascii="宋体" w:hAnsi="宋体" w:cs="宋体" w:eastAsia="宋体"/>
                      <w:sz w:val="24"/>
                    </w:rPr>
                    <w:t>3）解密新冠病毒：解密新冠病毒模块，展示≥三种新冠病毒的假想结构模型，并剖面展示了新冠病毒的内部结构。</w:t>
                  </w:r>
                  <w:r>
                    <w:br/>
                  </w:r>
                  <w:r>
                    <w:rPr>
                      <w:rFonts w:ascii="宋体" w:hAnsi="宋体" w:cs="宋体" w:eastAsia="宋体"/>
                      <w:sz w:val="24"/>
                    </w:rPr>
                    <w:t>（</w:t>
                  </w:r>
                  <w:r>
                    <w:rPr>
                      <w:rFonts w:ascii="宋体" w:hAnsi="宋体" w:cs="宋体" w:eastAsia="宋体"/>
                      <w:sz w:val="24"/>
                    </w:rPr>
                    <w:t>4）神经元模块</w:t>
                  </w:r>
                  <w:r>
                    <w:rPr>
                      <w:rFonts w:ascii="宋体" w:hAnsi="宋体" w:cs="宋体" w:eastAsia="宋体"/>
                      <w:sz w:val="24"/>
                    </w:rPr>
                    <w:t>：</w:t>
                  </w:r>
                  <w:r>
                    <w:rPr>
                      <w:rFonts w:ascii="宋体" w:hAnsi="宋体" w:cs="宋体" w:eastAsia="宋体"/>
                      <w:sz w:val="24"/>
                    </w:rPr>
                    <w:t>展示神经元的内部及外部结构，并使用动画及特效展示神经冲动的传导过程，神经冲动从神经元的树突传导到胞体，再传导到轴突的过程。</w:t>
                  </w:r>
                  <w:r>
                    <w:br/>
                  </w:r>
                  <w:r>
                    <w:rPr>
                      <w:rFonts w:ascii="宋体" w:hAnsi="宋体" w:cs="宋体" w:eastAsia="宋体"/>
                      <w:sz w:val="24"/>
                    </w:rPr>
                    <w:t>（</w:t>
                  </w:r>
                  <w:r>
                    <w:rPr>
                      <w:rFonts w:ascii="宋体" w:hAnsi="宋体" w:cs="宋体" w:eastAsia="宋体"/>
                      <w:sz w:val="24"/>
                    </w:rPr>
                    <w:t>5）大脑的交通要塞:突触模块，展示神经末梢的两个突触的典型结构。</w:t>
                  </w:r>
                  <w:r>
                    <w:br/>
                  </w:r>
                  <w:r>
                    <w:rPr>
                      <w:rFonts w:ascii="宋体" w:hAnsi="宋体" w:cs="宋体" w:eastAsia="宋体"/>
                      <w:sz w:val="24"/>
                    </w:rPr>
                    <w:t>9、配套智能制造VR体验软件，以VR模型和交互操作为核心，通过对新能源汽车驱动电机的拆卸、齿轮减速机的工作原理/爆炸展示、电路搭建功能的展示、液压机械臂安装与仿真，提升用户对智能制造元件结构和工作原理的理解，并通过交互操作加深用户的直观体验。</w:t>
                  </w:r>
                  <w:r>
                    <w:br/>
                  </w:r>
                  <w:r>
                    <w:rPr>
                      <w:rFonts w:ascii="宋体" w:hAnsi="宋体" w:cs="宋体" w:eastAsia="宋体"/>
                      <w:sz w:val="24"/>
                    </w:rPr>
                    <w:t>（</w:t>
                  </w:r>
                  <w:r>
                    <w:rPr>
                      <w:rFonts w:ascii="宋体" w:hAnsi="宋体" w:cs="宋体" w:eastAsia="宋体"/>
                      <w:sz w:val="24"/>
                    </w:rPr>
                    <w:t>1）驱动电机拆卸以国内主流的纯电动汽车动力总成进行建模，真实模拟标准拆卸流程；软件提供工具和具体操作的文字图形提示，相应模型操作部位高亮特效提示，真实还原拆卸体验。</w:t>
                  </w:r>
                  <w:r>
                    <w:br/>
                  </w:r>
                  <w:r>
                    <w:rPr>
                      <w:rFonts w:ascii="宋体" w:hAnsi="宋体" w:cs="宋体" w:eastAsia="宋体"/>
                      <w:sz w:val="24"/>
                    </w:rPr>
                    <w:t>（</w:t>
                  </w:r>
                  <w:r>
                    <w:rPr>
                      <w:rFonts w:ascii="宋体" w:hAnsi="宋体" w:cs="宋体" w:eastAsia="宋体"/>
                      <w:sz w:val="24"/>
                    </w:rPr>
                    <w:t>2）液压机械臂需包含机械臂安装、机械臂仿真功能；机械臂安装需要按正确顺序安装各个机械臂零部件，完成机械臂安装后能进行仿真，机械臂仿真可以控制机械臂四个轴向运动，通过四轴控制机械臂进行工件搬运仿真。</w:t>
                  </w:r>
                  <w:r>
                    <w:br/>
                  </w:r>
                  <w:r>
                    <w:rPr>
                      <w:rFonts w:ascii="宋体" w:hAnsi="宋体" w:cs="宋体" w:eastAsia="宋体"/>
                      <w:sz w:val="24"/>
                    </w:rPr>
                    <w:t>（</w:t>
                  </w:r>
                  <w:r>
                    <w:rPr>
                      <w:rFonts w:ascii="宋体" w:hAnsi="宋体" w:cs="宋体" w:eastAsia="宋体"/>
                      <w:sz w:val="24"/>
                    </w:rPr>
                    <w:t>3）电路的连接以物理实验中常用的灯泡、电池、开关建模，真实的模拟在实物连接中的各种情况，比如选取1个元件、2个元件、3个或者4个元件连接时，给出各种连接情况下的结果。</w:t>
                  </w:r>
                  <w:r>
                    <w:br/>
                  </w:r>
                  <w:r>
                    <w:rPr>
                      <w:rFonts w:ascii="宋体" w:hAnsi="宋体" w:cs="宋体" w:eastAsia="宋体"/>
                      <w:sz w:val="24"/>
                    </w:rPr>
                    <w:t>（</w:t>
                  </w:r>
                  <w:r>
                    <w:rPr>
                      <w:rFonts w:ascii="宋体" w:hAnsi="宋体" w:cs="宋体" w:eastAsia="宋体"/>
                      <w:sz w:val="24"/>
                    </w:rPr>
                    <w:t>4）齿轮减速机以二级直齿减速机1:1建模，展现减速机的运行和爆炸状态，爆炸后可以随意抓取某个零件进行放大缩小和旋转，并提示零件名称。还原按钮可以让爆炸开的减速机回到初始状态，让用户看到减速机的内部结构和运行原理。</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160"/>
                  <w:vMerge/>
                  <w:tcBorders>
                    <w:top w:val="none" w:color="000000" w:sz="4"/>
                    <w:left w:val="single" w:color="000000" w:sz="4"/>
                    <w:bottom w:val="single" w:color="000000" w:sz="4"/>
                    <w:right w:val="single" w:color="000000" w:sz="4"/>
                  </w:tcBorders>
                </w:tcP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拓展显示器</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30</w:t>
                  </w:r>
                </w:p>
              </w:tc>
              <w:tc>
                <w:tcPr>
                  <w:tcW w:type="dxa" w:w="1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屏幕尺寸：</w:t>
                  </w:r>
                  <w:r>
                    <w:rPr>
                      <w:rFonts w:ascii="宋体" w:hAnsi="宋体" w:cs="宋体" w:eastAsia="宋体"/>
                      <w:sz w:val="24"/>
                    </w:rPr>
                    <w:t>≥21.5英寸</w:t>
                  </w:r>
                  <w:r>
                    <w:br/>
                  </w:r>
                  <w:r>
                    <w:rPr>
                      <w:rFonts w:ascii="宋体" w:hAnsi="宋体" w:cs="宋体" w:eastAsia="宋体"/>
                      <w:sz w:val="24"/>
                    </w:rPr>
                    <w:t>屏幕刷新率：</w:t>
                  </w:r>
                  <w:r>
                    <w:rPr>
                      <w:rFonts w:ascii="宋体" w:hAnsi="宋体" w:cs="宋体" w:eastAsia="宋体"/>
                      <w:sz w:val="24"/>
                    </w:rPr>
                    <w:t>≥75Hz</w:t>
                  </w:r>
                  <w:r>
                    <w:br/>
                  </w:r>
                  <w:r>
                    <w:rPr>
                      <w:rFonts w:ascii="宋体" w:hAnsi="宋体" w:cs="宋体" w:eastAsia="宋体"/>
                      <w:sz w:val="24"/>
                    </w:rPr>
                    <w:t>分辨率：</w:t>
                  </w:r>
                  <w:r>
                    <w:rPr>
                      <w:rFonts w:ascii="宋体" w:hAnsi="宋体" w:cs="宋体" w:eastAsia="宋体"/>
                      <w:sz w:val="24"/>
                    </w:rPr>
                    <w:t>≥1920*1080</w:t>
                  </w:r>
                  <w:r>
                    <w:br/>
                  </w:r>
                  <w:r>
                    <w:rPr>
                      <w:rFonts w:ascii="宋体" w:hAnsi="宋体" w:cs="宋体" w:eastAsia="宋体"/>
                      <w:sz w:val="24"/>
                    </w:rPr>
                    <w:t>亮度：</w:t>
                  </w:r>
                  <w:r>
                    <w:rPr>
                      <w:rFonts w:ascii="宋体" w:hAnsi="宋体" w:cs="宋体" w:eastAsia="宋体"/>
                      <w:sz w:val="24"/>
                    </w:rPr>
                    <w:t>≥250 cd/m²</w:t>
                  </w:r>
                  <w:r>
                    <w:br/>
                  </w:r>
                  <w:r>
                    <w:rPr>
                      <w:rFonts w:ascii="宋体" w:hAnsi="宋体" w:cs="宋体" w:eastAsia="宋体"/>
                      <w:sz w:val="24"/>
                    </w:rPr>
                    <w:t>HDMI+VGA  VA屏</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160"/>
                  <w:vMerge/>
                  <w:tcBorders>
                    <w:top w:val="none" w:color="000000" w:sz="4"/>
                    <w:left w:val="single" w:color="000000" w:sz="4"/>
                    <w:bottom w:val="single" w:color="000000" w:sz="4"/>
                    <w:right w:val="single" w:color="000000" w:sz="4"/>
                  </w:tcBorders>
                </w:tcP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增强现实</w:t>
                  </w:r>
                  <w:r>
                    <w:rPr>
                      <w:rFonts w:ascii="宋体" w:hAnsi="宋体" w:cs="宋体" w:eastAsia="宋体"/>
                      <w:sz w:val="24"/>
                    </w:rPr>
                    <w:t>AR软件</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至少包括以下功能：</w:t>
                  </w:r>
                </w:p>
                <w:p>
                  <w:pPr>
                    <w:pStyle w:val="null3"/>
                    <w:jc w:val="left"/>
                  </w:pPr>
                  <w:r>
                    <w:rPr>
                      <w:rFonts w:ascii="宋体" w:hAnsi="宋体" w:cs="宋体" w:eastAsia="宋体"/>
                      <w:sz w:val="24"/>
                    </w:rPr>
                    <w:t>1、将教师机的操作过程投射到另外一个屏幕或者第二台监视器上面。</w:t>
                  </w:r>
                  <w:r>
                    <w:br/>
                  </w:r>
                  <w:r>
                    <w:rPr>
                      <w:rFonts w:ascii="宋体" w:hAnsi="宋体" w:cs="宋体" w:eastAsia="宋体"/>
                      <w:sz w:val="24"/>
                    </w:rPr>
                    <w:t>2、将真实环境与虚拟图层叠加后展现给学生。</w:t>
                  </w:r>
                  <w:r>
                    <w:br/>
                  </w:r>
                  <w:r>
                    <w:rPr>
                      <w:rFonts w:ascii="宋体" w:hAnsi="宋体" w:cs="宋体" w:eastAsia="宋体"/>
                      <w:sz w:val="24"/>
                    </w:rPr>
                    <w:t>3、可以录制课程学习过程，可供以后使用。</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160"/>
                  <w:vMerge/>
                  <w:tcBorders>
                    <w:top w:val="none" w:color="000000" w:sz="4"/>
                    <w:left w:val="single" w:color="000000" w:sz="4"/>
                    <w:bottom w:val="single" w:color="000000" w:sz="4"/>
                    <w:right w:val="single" w:color="000000" w:sz="4"/>
                  </w:tcBorders>
                </w:tcP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增强现实摄像头</w:t>
                  </w:r>
                  <w:r>
                    <w:rPr>
                      <w:rFonts w:ascii="宋体" w:hAnsi="宋体" w:cs="宋体" w:eastAsia="宋体"/>
                      <w:sz w:val="24"/>
                    </w:rPr>
                    <w:t>+支架</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一、增强现实摄像头</w:t>
                  </w:r>
                  <w:r>
                    <w:br/>
                  </w:r>
                  <w:r>
                    <w:rPr>
                      <w:rFonts w:ascii="宋体" w:hAnsi="宋体" w:cs="宋体" w:eastAsia="宋体"/>
                      <w:sz w:val="24"/>
                    </w:rPr>
                    <w:t>1080p 全高清视频录制采用USB接口，带有自动降噪功能的内置双重立体声麦克风支持与VR互动一体机的配套使用，实现增强现实功能，将虚拟内容与现实拍摄场景叠加融合显示。</w:t>
                  </w:r>
                  <w:r>
                    <w:br/>
                  </w:r>
                  <w:r>
                    <w:rPr>
                      <w:rFonts w:ascii="宋体" w:hAnsi="宋体" w:cs="宋体" w:eastAsia="宋体"/>
                      <w:sz w:val="24"/>
                    </w:rPr>
                    <w:t>动态像素：</w:t>
                  </w:r>
                  <w:r>
                    <w:rPr>
                      <w:rFonts w:ascii="宋体" w:hAnsi="宋体" w:cs="宋体" w:eastAsia="宋体"/>
                      <w:sz w:val="24"/>
                    </w:rPr>
                    <w:t>≥</w:t>
                  </w:r>
                  <w:r>
                    <w:rPr>
                      <w:rFonts w:ascii="宋体" w:hAnsi="宋体" w:cs="宋体" w:eastAsia="宋体"/>
                      <w:sz w:val="24"/>
                    </w:rPr>
                    <w:t>2</w:t>
                  </w:r>
                  <w:r>
                    <w:rPr>
                      <w:rFonts w:ascii="宋体" w:hAnsi="宋体" w:cs="宋体" w:eastAsia="宋体"/>
                      <w:sz w:val="24"/>
                    </w:rPr>
                    <w:t>00万</w:t>
                  </w:r>
                  <w:r>
                    <w:br/>
                  </w:r>
                  <w:r>
                    <w:rPr>
                      <w:rFonts w:ascii="宋体" w:hAnsi="宋体" w:cs="宋体" w:eastAsia="宋体"/>
                      <w:sz w:val="24"/>
                    </w:rPr>
                    <w:t>静态分辨率</w:t>
                  </w:r>
                  <w:r>
                    <w:rPr>
                      <w:rFonts w:ascii="宋体" w:hAnsi="宋体" w:cs="宋体" w:eastAsia="宋体"/>
                      <w:sz w:val="24"/>
                    </w:rPr>
                    <w:t xml:space="preserve">≥1920×1080 </w:t>
                  </w:r>
                  <w:r>
                    <w:br/>
                  </w:r>
                  <w:r>
                    <w:rPr>
                      <w:rFonts w:ascii="宋体" w:hAnsi="宋体" w:cs="宋体" w:eastAsia="宋体"/>
                      <w:sz w:val="24"/>
                    </w:rPr>
                    <w:t>动态分辨率</w:t>
                  </w:r>
                  <w:r>
                    <w:rPr>
                      <w:rFonts w:ascii="宋体" w:hAnsi="宋体" w:cs="宋体" w:eastAsia="宋体"/>
                      <w:sz w:val="24"/>
                    </w:rPr>
                    <w:t xml:space="preserve">≥1920×1080 </w:t>
                  </w:r>
                  <w:r>
                    <w:br/>
                  </w:r>
                  <w:r>
                    <w:rPr>
                      <w:rFonts w:ascii="宋体" w:hAnsi="宋体" w:cs="宋体" w:eastAsia="宋体"/>
                      <w:sz w:val="24"/>
                    </w:rPr>
                    <w:t>传输接口：</w:t>
                  </w:r>
                  <w:r>
                    <w:rPr>
                      <w:rFonts w:ascii="宋体" w:hAnsi="宋体" w:cs="宋体" w:eastAsia="宋体"/>
                      <w:sz w:val="24"/>
                    </w:rPr>
                    <w:t xml:space="preserve">USB2.0 </w:t>
                  </w:r>
                  <w:r>
                    <w:rPr>
                      <w:rFonts w:ascii="宋体" w:hAnsi="宋体" w:cs="宋体" w:eastAsia="宋体"/>
                      <w:sz w:val="24"/>
                    </w:rPr>
                    <w:t>或更高性能</w:t>
                  </w:r>
                  <w:r>
                    <w:rPr>
                      <w:rFonts w:ascii="等线" w:hAnsi="等线" w:cs="等线" w:eastAsia="等线"/>
                      <w:sz w:val="21"/>
                    </w:rPr>
                    <w:t xml:space="preserve"> </w:t>
                  </w:r>
                  <w:r>
                    <w:br/>
                  </w:r>
                  <w:r>
                    <w:rPr>
                      <w:rFonts w:ascii="宋体" w:hAnsi="宋体" w:cs="宋体" w:eastAsia="宋体"/>
                      <w:sz w:val="24"/>
                    </w:rPr>
                    <w:t>对焦方式：自动</w:t>
                  </w:r>
                  <w:r>
                    <w:rPr>
                      <w:rFonts w:ascii="宋体" w:hAnsi="宋体" w:cs="宋体" w:eastAsia="宋体"/>
                      <w:sz w:val="24"/>
                    </w:rPr>
                    <w:t xml:space="preserve">  </w:t>
                  </w:r>
                  <w:r>
                    <w:br/>
                  </w:r>
                  <w:r>
                    <w:rPr>
                      <w:rFonts w:ascii="宋体" w:hAnsi="宋体" w:cs="宋体" w:eastAsia="宋体"/>
                      <w:sz w:val="24"/>
                    </w:rPr>
                    <w:t>感光元件：</w:t>
                  </w:r>
                  <w:r>
                    <w:rPr>
                      <w:rFonts w:ascii="宋体" w:hAnsi="宋体" w:cs="宋体" w:eastAsia="宋体"/>
                      <w:sz w:val="24"/>
                    </w:rPr>
                    <w:t xml:space="preserve">CMOS  </w:t>
                  </w:r>
                  <w:r>
                    <w:br/>
                  </w:r>
                  <w:r>
                    <w:rPr>
                      <w:rFonts w:ascii="宋体" w:hAnsi="宋体" w:cs="宋体" w:eastAsia="宋体"/>
                      <w:sz w:val="24"/>
                    </w:rPr>
                    <w:t>最大帧数</w:t>
                  </w:r>
                  <w:r>
                    <w:rPr>
                      <w:rFonts w:ascii="宋体" w:hAnsi="宋体" w:cs="宋体" w:eastAsia="宋体"/>
                      <w:sz w:val="24"/>
                    </w:rPr>
                    <w:t xml:space="preserve">≥30帧/秒  </w:t>
                  </w:r>
                  <w:r>
                    <w:br/>
                  </w:r>
                  <w:r>
                    <w:rPr>
                      <w:rFonts w:ascii="宋体" w:hAnsi="宋体" w:cs="宋体" w:eastAsia="宋体"/>
                      <w:sz w:val="24"/>
                    </w:rPr>
                    <w:t>内置麦克风：</w:t>
                  </w:r>
                  <w:r>
                    <w:rPr>
                      <w:rFonts w:ascii="宋体" w:hAnsi="宋体" w:cs="宋体" w:eastAsia="宋体"/>
                      <w:sz w:val="24"/>
                    </w:rPr>
                    <w:t>具有</w:t>
                  </w:r>
                  <w:r>
                    <w:br/>
                  </w:r>
                  <w:r>
                    <w:rPr>
                      <w:rFonts w:ascii="宋体" w:hAnsi="宋体" w:cs="宋体" w:eastAsia="宋体"/>
                      <w:b/>
                      <w:sz w:val="24"/>
                    </w:rPr>
                    <w:t>支架</w:t>
                  </w:r>
                  <w:r>
                    <w:br/>
                  </w:r>
                  <w:r>
                    <w:rPr>
                      <w:rFonts w:ascii="宋体" w:hAnsi="宋体" w:cs="宋体" w:eastAsia="宋体"/>
                      <w:sz w:val="24"/>
                    </w:rPr>
                    <w:t>材质：合金</w:t>
                  </w:r>
                  <w:r>
                    <w:br/>
                  </w:r>
                  <w:r>
                    <w:rPr>
                      <w:rFonts w:ascii="宋体" w:hAnsi="宋体" w:cs="宋体" w:eastAsia="宋体"/>
                      <w:sz w:val="24"/>
                    </w:rPr>
                    <w:t>脚管节数：</w:t>
                  </w:r>
                  <w:r>
                    <w:rPr>
                      <w:rFonts w:ascii="宋体" w:hAnsi="宋体" w:cs="宋体" w:eastAsia="宋体"/>
                      <w:sz w:val="24"/>
                    </w:rPr>
                    <w:t>≥4节</w:t>
                  </w:r>
                  <w:r>
                    <w:br/>
                  </w:r>
                  <w:r>
                    <w:rPr>
                      <w:rFonts w:ascii="宋体" w:hAnsi="宋体" w:cs="宋体" w:eastAsia="宋体"/>
                      <w:sz w:val="24"/>
                    </w:rPr>
                    <w:t>最高工作高度：</w:t>
                  </w:r>
                  <w:r>
                    <w:rPr>
                      <w:rFonts w:ascii="宋体" w:hAnsi="宋体" w:cs="宋体" w:eastAsia="宋体"/>
                      <w:sz w:val="24"/>
                    </w:rPr>
                    <w:t>≥13</w:t>
                  </w:r>
                  <w:r>
                    <w:rPr>
                      <w:rFonts w:ascii="宋体" w:hAnsi="宋体" w:cs="宋体" w:eastAsia="宋体"/>
                      <w:sz w:val="24"/>
                    </w:rPr>
                    <w:t>5</w:t>
                  </w:r>
                  <w:r>
                    <w:rPr>
                      <w:rFonts w:ascii="宋体" w:hAnsi="宋体" w:cs="宋体" w:eastAsia="宋体"/>
                      <w:sz w:val="24"/>
                    </w:rPr>
                    <w:t>cm</w:t>
                  </w:r>
                  <w:r>
                    <w:br/>
                  </w:r>
                  <w:r>
                    <w:rPr>
                      <w:rFonts w:ascii="宋体" w:hAnsi="宋体" w:cs="宋体" w:eastAsia="宋体"/>
                      <w:sz w:val="24"/>
                    </w:rPr>
                    <w:t>云台类型：三维云台</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160"/>
                  <w:vMerge/>
                  <w:tcBorders>
                    <w:top w:val="none" w:color="000000" w:sz="4"/>
                    <w:left w:val="single" w:color="000000" w:sz="4"/>
                    <w:bottom w:val="single" w:color="000000" w:sz="4"/>
                    <w:right w:val="single" w:color="000000" w:sz="4"/>
                  </w:tcBorders>
                </w:tcP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交互跟踪眼镜（备用）</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副</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轻便偏光式</w:t>
                  </w:r>
                  <w:r>
                    <w:rPr>
                      <w:rFonts w:ascii="宋体" w:hAnsi="宋体" w:cs="宋体" w:eastAsia="宋体"/>
                      <w:sz w:val="24"/>
                    </w:rPr>
                    <w:t>3D眼镜，即戴即用，免开关、免维护；具有5个追踪mark点设计，3点以上即准确判断眼镜位置,从而转换不同视角下的显示内容</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160"/>
                  <w:vMerge/>
                  <w:tcBorders>
                    <w:top w:val="none" w:color="000000" w:sz="4"/>
                    <w:left w:val="single" w:color="000000" w:sz="4"/>
                    <w:bottom w:val="single" w:color="000000" w:sz="4"/>
                    <w:right w:val="single" w:color="000000" w:sz="4"/>
                  </w:tcBorders>
                </w:tcP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触控笔（备用）</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支</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1、外形符合人体工学设计，具有≥3个操作按键，可执行对目标物的拾取、功能菜单选择等功能；</w:t>
                  </w:r>
                  <w:r>
                    <w:br/>
                  </w:r>
                  <w:r>
                    <w:rPr>
                      <w:rFonts w:ascii="宋体" w:hAnsi="宋体" w:cs="宋体" w:eastAsia="宋体"/>
                      <w:sz w:val="24"/>
                    </w:rPr>
                    <w:t>2、具有≥2个主动式红外发光追踪点，单点进入追踪视野范围即可实现稳定的追踪定位；</w:t>
                  </w:r>
                  <w:r>
                    <w:br/>
                  </w:r>
                  <w:r>
                    <w:rPr>
                      <w:rFonts w:ascii="宋体" w:hAnsi="宋体" w:cs="宋体" w:eastAsia="宋体"/>
                      <w:sz w:val="24"/>
                    </w:rPr>
                    <w:t>3、内置高精度传感器，能实时感知当前操控目标的6自由度姿态数据；</w:t>
                  </w:r>
                  <w:r>
                    <w:br/>
                  </w:r>
                  <w:r>
                    <w:rPr>
                      <w:rFonts w:ascii="宋体" w:hAnsi="宋体" w:cs="宋体" w:eastAsia="宋体"/>
                      <w:sz w:val="24"/>
                    </w:rPr>
                    <w:t>4、采用USB连接；</w:t>
                  </w:r>
                  <w:r>
                    <w:br/>
                  </w:r>
                  <w:r>
                    <w:rPr>
                      <w:rFonts w:ascii="宋体" w:hAnsi="宋体" w:cs="宋体" w:eastAsia="宋体"/>
                      <w:sz w:val="24"/>
                    </w:rPr>
                    <w:t>5、内置振动器，能够实时反馈用户对目标物操控的信息；</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160"/>
                  <w:vMerge/>
                  <w:tcBorders>
                    <w:top w:val="none" w:color="000000" w:sz="4"/>
                    <w:left w:val="single" w:color="000000" w:sz="4"/>
                    <w:bottom w:val="single" w:color="000000" w:sz="4"/>
                    <w:right w:val="single" w:color="000000" w:sz="4"/>
                  </w:tcBorders>
                </w:tcP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教学一体机</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1.智能交互平板显示尺寸≧86英寸，分辨率：3840*2160 ，采用红外触控技术，在双系统下均支持20点同时触控及书写</w:t>
                  </w:r>
                </w:p>
                <w:p>
                  <w:pPr>
                    <w:pStyle w:val="null3"/>
                  </w:pPr>
                  <w:r>
                    <w:rPr>
                      <w:rFonts w:ascii="宋体" w:hAnsi="宋体" w:cs="宋体" w:eastAsia="宋体"/>
                      <w:sz w:val="24"/>
                    </w:rPr>
                    <w:t>2.交互平板表面玻璃采用高强度钢化玻璃，硬度</w:t>
                  </w:r>
                  <w:r>
                    <w:rPr>
                      <w:rFonts w:ascii="宋体" w:hAnsi="宋体" w:cs="宋体" w:eastAsia="宋体"/>
                      <w:sz w:val="24"/>
                    </w:rPr>
                    <w:t>≥</w:t>
                  </w:r>
                  <w:r>
                    <w:rPr>
                      <w:rFonts w:ascii="宋体" w:hAnsi="宋体" w:cs="宋体" w:eastAsia="宋体"/>
                      <w:sz w:val="24"/>
                    </w:rPr>
                    <w:t>莫氏</w:t>
                  </w:r>
                  <w:r>
                    <w:rPr>
                      <w:rFonts w:ascii="宋体" w:hAnsi="宋体" w:cs="宋体" w:eastAsia="宋体"/>
                      <w:sz w:val="24"/>
                    </w:rPr>
                    <w:t>7级，</w:t>
                  </w:r>
                  <w:r>
                    <w:rPr>
                      <w:rFonts w:ascii="宋体" w:hAnsi="宋体" w:cs="宋体" w:eastAsia="宋体"/>
                      <w:sz w:val="24"/>
                    </w:rPr>
                    <w:t>≥</w:t>
                  </w:r>
                  <w:r>
                    <w:rPr>
                      <w:rFonts w:ascii="宋体" w:hAnsi="宋体" w:cs="宋体" w:eastAsia="宋体"/>
                      <w:sz w:val="24"/>
                    </w:rPr>
                    <w:t>石墨</w:t>
                  </w:r>
                  <w:r>
                    <w:rPr>
                      <w:rFonts w:ascii="宋体" w:hAnsi="宋体" w:cs="宋体" w:eastAsia="宋体"/>
                      <w:sz w:val="24"/>
                    </w:rPr>
                    <w:t>1-9H硬度；</w:t>
                  </w:r>
                </w:p>
                <w:p>
                  <w:pPr>
                    <w:pStyle w:val="null3"/>
                  </w:pPr>
                  <w:r>
                    <w:rPr>
                      <w:rFonts w:ascii="宋体" w:hAnsi="宋体" w:cs="宋体" w:eastAsia="宋体"/>
                      <w:sz w:val="24"/>
                    </w:rPr>
                    <w:t>3.智能交互平板显示部分需采用高色域覆盖技术，NTSC色域标准下覆盖率</w:t>
                  </w:r>
                  <w:r>
                    <w:rPr>
                      <w:rFonts w:ascii="宋体" w:hAnsi="宋体" w:cs="宋体" w:eastAsia="宋体"/>
                      <w:sz w:val="24"/>
                    </w:rPr>
                    <w:t>≥</w:t>
                  </w:r>
                  <w:r>
                    <w:rPr>
                      <w:rFonts w:ascii="宋体" w:hAnsi="宋体" w:cs="宋体" w:eastAsia="宋体"/>
                      <w:sz w:val="24"/>
                    </w:rPr>
                    <w:t>88%</w:t>
                  </w:r>
                </w:p>
                <w:p>
                  <w:pPr>
                    <w:pStyle w:val="null3"/>
                  </w:pPr>
                  <w:r>
                    <w:rPr>
                      <w:rFonts w:ascii="宋体" w:hAnsi="宋体" w:cs="宋体" w:eastAsia="宋体"/>
                      <w:sz w:val="24"/>
                    </w:rPr>
                    <w:t>4.为方便用户外接拓展设备，整机标配VGA输入接口≥1路，设备至少1路前置HDMI接口（非转接），2路前置USB3.0接口</w:t>
                  </w:r>
                  <w:r>
                    <w:rPr>
                      <w:rFonts w:ascii="宋体" w:hAnsi="宋体" w:cs="宋体" w:eastAsia="宋体"/>
                      <w:sz w:val="24"/>
                    </w:rPr>
                    <w:t>；</w:t>
                  </w:r>
                </w:p>
                <w:p>
                  <w:pPr>
                    <w:pStyle w:val="null3"/>
                  </w:pPr>
                  <w:r>
                    <w:rPr>
                      <w:rFonts w:ascii="宋体" w:hAnsi="宋体" w:cs="宋体" w:eastAsia="宋体"/>
                      <w:sz w:val="24"/>
                    </w:rPr>
                    <w:t>5.交互平板具有通屏笔槽结构，可放置书写笔、粉笔、水性笔等</w:t>
                  </w:r>
                  <w:r>
                    <w:rPr>
                      <w:rFonts w:ascii="宋体" w:hAnsi="宋体" w:cs="宋体" w:eastAsia="宋体"/>
                      <w:sz w:val="24"/>
                    </w:rPr>
                    <w:t>；</w:t>
                  </w:r>
                </w:p>
                <w:p>
                  <w:pPr>
                    <w:pStyle w:val="null3"/>
                    <w:jc w:val="both"/>
                  </w:pPr>
                  <w:r>
                    <w:rPr>
                      <w:rFonts w:ascii="宋体" w:hAnsi="宋体" w:cs="宋体" w:eastAsia="宋体"/>
                      <w:sz w:val="24"/>
                    </w:rPr>
                    <w:t>6.为方便用户进行各类设置和操作，</w:t>
                  </w:r>
                  <w:r>
                    <w:rPr>
                      <w:rFonts w:ascii="宋体" w:hAnsi="宋体" w:cs="宋体" w:eastAsia="宋体"/>
                      <w:sz w:val="24"/>
                    </w:rPr>
                    <w:t>具有</w:t>
                  </w:r>
                  <w:r>
                    <w:rPr>
                      <w:rFonts w:ascii="宋体" w:hAnsi="宋体" w:cs="宋体" w:eastAsia="宋体"/>
                      <w:sz w:val="24"/>
                    </w:rPr>
                    <w:t>设备前置按键</w:t>
                  </w:r>
                  <w:r>
                    <w:rPr>
                      <w:rFonts w:ascii="宋体" w:hAnsi="宋体" w:cs="宋体" w:eastAsia="宋体"/>
                      <w:sz w:val="24"/>
                    </w:rPr>
                    <w:t>≥</w:t>
                  </w:r>
                  <w:r>
                    <w:rPr>
                      <w:rFonts w:ascii="宋体" w:hAnsi="宋体" w:cs="宋体" w:eastAsia="宋体"/>
                      <w:sz w:val="24"/>
                    </w:rPr>
                    <w:t>6</w:t>
                  </w:r>
                  <w:r>
                    <w:rPr>
                      <w:rFonts w:ascii="宋体" w:hAnsi="宋体" w:cs="宋体" w:eastAsia="宋体"/>
                      <w:sz w:val="24"/>
                    </w:rPr>
                    <w:t>个，可实现音量加减、窗口关闭、触控开关等功能，且每个按键</w:t>
                  </w:r>
                  <w:r>
                    <w:rPr>
                      <w:rFonts w:ascii="宋体" w:hAnsi="宋体" w:cs="宋体" w:eastAsia="宋体"/>
                      <w:sz w:val="24"/>
                    </w:rPr>
                    <w:t>≥</w:t>
                  </w:r>
                  <w:r>
                    <w:rPr>
                      <w:rFonts w:ascii="宋体" w:hAnsi="宋体" w:cs="宋体" w:eastAsia="宋体"/>
                      <w:sz w:val="24"/>
                    </w:rPr>
                    <w:t>两种以上功能。</w:t>
                  </w:r>
                </w:p>
                <w:p>
                  <w:pPr>
                    <w:pStyle w:val="null3"/>
                    <w:jc w:val="both"/>
                  </w:pPr>
                  <w:r>
                    <w:rPr>
                      <w:rFonts w:ascii="宋体" w:hAnsi="宋体" w:cs="宋体" w:eastAsia="宋体"/>
                      <w:sz w:val="24"/>
                    </w:rPr>
                    <w:t>7.前面板具有标识的天线模块，包含 2.4G 、5G双频 Wifi及蓝牙接发装置，保证信号使用稳定性</w:t>
                  </w:r>
                </w:p>
                <w:p>
                  <w:pPr>
                    <w:pStyle w:val="null3"/>
                    <w:jc w:val="both"/>
                  </w:pPr>
                  <w:r>
                    <w:rPr>
                      <w:rFonts w:ascii="宋体" w:hAnsi="宋体" w:cs="宋体" w:eastAsia="宋体"/>
                      <w:sz w:val="24"/>
                    </w:rPr>
                    <w:t>8.无需打开智能平板背板，前置接口面板和前置按键面板支持单独前拆</w:t>
                  </w:r>
                </w:p>
                <w:p>
                  <w:pPr>
                    <w:pStyle w:val="null3"/>
                    <w:jc w:val="both"/>
                  </w:pPr>
                  <w:r>
                    <w:rPr>
                      <w:rFonts w:ascii="宋体" w:hAnsi="宋体" w:cs="宋体" w:eastAsia="宋体"/>
                      <w:sz w:val="24"/>
                    </w:rPr>
                    <w:t>9.前置U盘接口采用隐藏式设计，具有翻转式防护盖板</w:t>
                  </w:r>
                  <w:r>
                    <w:rPr>
                      <w:rFonts w:ascii="宋体" w:hAnsi="宋体" w:cs="宋体" w:eastAsia="宋体"/>
                      <w:sz w:val="24"/>
                    </w:rPr>
                    <w:t>。</w:t>
                  </w:r>
                </w:p>
                <w:p>
                  <w:pPr>
                    <w:pStyle w:val="null3"/>
                    <w:jc w:val="both"/>
                  </w:pPr>
                  <w:r>
                    <w:rPr>
                      <w:rFonts w:ascii="宋体" w:hAnsi="宋体" w:cs="宋体" w:eastAsia="宋体"/>
                      <w:sz w:val="24"/>
                    </w:rPr>
                    <w:t>10.2.0声道音箱，采用针孔阵列发声设计，2个前置</w:t>
                  </w:r>
                  <w:r>
                    <w:rPr>
                      <w:rFonts w:ascii="宋体" w:hAnsi="宋体" w:cs="宋体" w:eastAsia="宋体"/>
                      <w:sz w:val="24"/>
                    </w:rPr>
                    <w:t>≥</w:t>
                  </w:r>
                  <w:r>
                    <w:rPr>
                      <w:rFonts w:ascii="宋体" w:hAnsi="宋体" w:cs="宋体" w:eastAsia="宋体"/>
                      <w:sz w:val="24"/>
                    </w:rPr>
                    <w:t>15W中高音音箱</w:t>
                  </w:r>
                  <w:r>
                    <w:rPr>
                      <w:rFonts w:ascii="宋体" w:hAnsi="宋体" w:cs="宋体" w:eastAsia="宋体"/>
                      <w:sz w:val="24"/>
                    </w:rPr>
                    <w:t>；</w:t>
                  </w:r>
                </w:p>
                <w:p>
                  <w:pPr>
                    <w:pStyle w:val="null3"/>
                  </w:pPr>
                  <w:r>
                    <w:rPr>
                      <w:rFonts w:ascii="宋体" w:hAnsi="宋体" w:cs="宋体" w:eastAsia="宋体"/>
                      <w:sz w:val="24"/>
                    </w:rPr>
                    <w:t>11.采用物理减滤蓝光设计，无需其他操作即可实现防蓝光，且设备具备智能护眼组合功能，通过扫描设备自带的二维码可获取检测机构的认证证书。</w:t>
                  </w:r>
                </w:p>
                <w:p>
                  <w:pPr>
                    <w:pStyle w:val="null3"/>
                    <w:jc w:val="both"/>
                  </w:pPr>
                  <w:r>
                    <w:rPr>
                      <w:rFonts w:ascii="宋体" w:hAnsi="宋体" w:cs="宋体" w:eastAsia="宋体"/>
                      <w:sz w:val="24"/>
                    </w:rPr>
                    <w:t>12.为满足教学场景使用需求，支持</w:t>
                  </w:r>
                  <w:r>
                    <w:rPr>
                      <w:rFonts w:ascii="宋体" w:hAnsi="宋体" w:cs="宋体" w:eastAsia="宋体"/>
                      <w:sz w:val="24"/>
                    </w:rPr>
                    <w:t>≥</w:t>
                  </w:r>
                  <w:r>
                    <w:rPr>
                      <w:rFonts w:ascii="宋体" w:hAnsi="宋体" w:cs="宋体" w:eastAsia="宋体"/>
                      <w:sz w:val="24"/>
                    </w:rPr>
                    <w:t xml:space="preserve">3种方式进行屏幕下移，屏幕下移后仍可进行触控、书写等操作 </w:t>
                  </w:r>
                </w:p>
                <w:p>
                  <w:pPr>
                    <w:pStyle w:val="null3"/>
                    <w:jc w:val="both"/>
                  </w:pPr>
                  <w:r>
                    <w:rPr>
                      <w:rFonts w:ascii="宋体" w:hAnsi="宋体" w:cs="宋体" w:eastAsia="宋体"/>
                      <w:sz w:val="24"/>
                    </w:rPr>
                    <w:t>13.智能交互平板 Android 主板具备四核CPU， 内存</w:t>
                  </w:r>
                  <w:r>
                    <w:rPr>
                      <w:rFonts w:ascii="宋体" w:hAnsi="宋体" w:cs="宋体" w:eastAsia="宋体"/>
                      <w:sz w:val="24"/>
                    </w:rPr>
                    <w:t>≥</w:t>
                  </w:r>
                  <w:r>
                    <w:rPr>
                      <w:rFonts w:ascii="宋体" w:hAnsi="宋体" w:cs="宋体" w:eastAsia="宋体"/>
                      <w:sz w:val="24"/>
                    </w:rPr>
                    <w:t>2G，Android 系统</w:t>
                  </w:r>
                  <w:r>
                    <w:rPr>
                      <w:rFonts w:ascii="宋体" w:hAnsi="宋体" w:cs="宋体" w:eastAsia="宋体"/>
                      <w:sz w:val="24"/>
                    </w:rPr>
                    <w:t>≥</w:t>
                  </w:r>
                  <w:r>
                    <w:rPr>
                      <w:rFonts w:ascii="宋体" w:hAnsi="宋体" w:cs="宋体" w:eastAsia="宋体"/>
                      <w:sz w:val="24"/>
                    </w:rPr>
                    <w:t>11.0，主页提供</w:t>
                  </w:r>
                  <w:r>
                    <w:rPr>
                      <w:rFonts w:ascii="宋体" w:hAnsi="宋体" w:cs="宋体" w:eastAsia="宋体"/>
                      <w:sz w:val="24"/>
                    </w:rPr>
                    <w:t>≥</w:t>
                  </w:r>
                  <w:r>
                    <w:rPr>
                      <w:rFonts w:ascii="宋体" w:hAnsi="宋体" w:cs="宋体" w:eastAsia="宋体"/>
                      <w:sz w:val="24"/>
                    </w:rPr>
                    <w:t>5 个应用程序，也可替代其他应用程序; （</w:t>
                  </w:r>
                  <w:r>
                    <w:rPr>
                      <w:rFonts w:ascii="等线" w:hAnsi="等线" w:cs="等线" w:eastAsia="等线"/>
                      <w:sz w:val="21"/>
                    </w:rPr>
                    <w:t>需提供包括但不限于检测报告等证明材料</w:t>
                  </w:r>
                  <w:r>
                    <w:rPr>
                      <w:rFonts w:ascii="宋体" w:hAnsi="宋体" w:cs="宋体" w:eastAsia="宋体"/>
                      <w:sz w:val="24"/>
                    </w:rPr>
                    <w:t>）</w:t>
                  </w:r>
                </w:p>
                <w:p>
                  <w:pPr>
                    <w:pStyle w:val="null3"/>
                    <w:jc w:val="both"/>
                  </w:pPr>
                  <w:r>
                    <w:rPr>
                      <w:rFonts w:ascii="宋体" w:hAnsi="宋体" w:cs="宋体" w:eastAsia="宋体"/>
                      <w:sz w:val="24"/>
                    </w:rPr>
                    <w:t>14.一体化2D降噪4K摄像头，支持 1300W有效像素的视频采集，视角在120°的范围下，畸变</w:t>
                  </w:r>
                  <w:r>
                    <w:rPr>
                      <w:rFonts w:ascii="宋体" w:hAnsi="宋体" w:cs="宋体" w:eastAsia="宋体"/>
                      <w:sz w:val="24"/>
                    </w:rPr>
                    <w:t>≥</w:t>
                  </w:r>
                  <w:r>
                    <w:rPr>
                      <w:rFonts w:ascii="宋体" w:hAnsi="宋体" w:cs="宋体" w:eastAsia="宋体"/>
                      <w:sz w:val="24"/>
                    </w:rPr>
                    <w:t>5%， 支持搭配AI软件实现自动点名点数功能。</w:t>
                  </w:r>
                </w:p>
                <w:p>
                  <w:pPr>
                    <w:pStyle w:val="null3"/>
                    <w:jc w:val="both"/>
                  </w:pPr>
                  <w:r>
                    <w:rPr>
                      <w:rFonts w:ascii="宋体" w:hAnsi="宋体" w:cs="宋体" w:eastAsia="宋体"/>
                      <w:sz w:val="24"/>
                    </w:rPr>
                    <w:t>15.通过多指滑动屏幕，可快速实现Windows与教学系统界面的切换</w:t>
                  </w:r>
                </w:p>
                <w:p>
                  <w:pPr>
                    <w:pStyle w:val="null3"/>
                  </w:pPr>
                  <w:r>
                    <w:rPr>
                      <w:rFonts w:ascii="宋体" w:hAnsi="宋体" w:cs="宋体" w:eastAsia="宋体"/>
                      <w:sz w:val="24"/>
                    </w:rPr>
                    <w:t>16.智能平板左右两侧可提供与教学应用密切相关的快捷键，数量各</w:t>
                  </w:r>
                  <w:r>
                    <w:rPr>
                      <w:rFonts w:ascii="宋体" w:hAnsi="宋体" w:cs="宋体" w:eastAsia="宋体"/>
                      <w:sz w:val="24"/>
                    </w:rPr>
                    <w:t>≥</w:t>
                  </w:r>
                  <w:r>
                    <w:rPr>
                      <w:rFonts w:ascii="宋体" w:hAnsi="宋体" w:cs="宋体" w:eastAsia="宋体"/>
                      <w:sz w:val="24"/>
                    </w:rPr>
                    <w:t>15个，可以双侧同时显示，该快捷键至少具有关闭窗口 ，展台，桌面、多屏互动等常教学常用按键。（提供截图，照片，视频等证明文件）</w:t>
                  </w:r>
                </w:p>
                <w:p>
                  <w:pPr>
                    <w:pStyle w:val="null3"/>
                    <w:jc w:val="both"/>
                  </w:pPr>
                  <w:r>
                    <w:rPr>
                      <w:rFonts w:ascii="宋体" w:hAnsi="宋体" w:cs="宋体" w:eastAsia="宋体"/>
                      <w:sz w:val="24"/>
                    </w:rPr>
                    <w:t>17.智能交互平板具有悬浮菜单，两指可快速移动悬浮菜单至按压位置，悬浮菜单可进行自定义分组，可添加 AI 互动软件等</w:t>
                  </w:r>
                  <w:r>
                    <w:rPr>
                      <w:rFonts w:ascii="宋体" w:hAnsi="宋体" w:cs="宋体" w:eastAsia="宋体"/>
                      <w:sz w:val="24"/>
                    </w:rPr>
                    <w:t>≥</w:t>
                  </w:r>
                  <w:r>
                    <w:rPr>
                      <w:rFonts w:ascii="宋体" w:hAnsi="宋体" w:cs="宋体" w:eastAsia="宋体"/>
                      <w:sz w:val="24"/>
                    </w:rPr>
                    <w:t xml:space="preserve"> </w:t>
                  </w:r>
                  <w:r>
                    <w:rPr>
                      <w:rFonts w:ascii="宋体" w:hAnsi="宋体" w:cs="宋体" w:eastAsia="宋体"/>
                      <w:sz w:val="24"/>
                    </w:rPr>
                    <w:t>30 个应用；（</w:t>
                  </w:r>
                  <w:r>
                    <w:rPr>
                      <w:rFonts w:ascii="等线" w:hAnsi="等线" w:cs="等线" w:eastAsia="等线"/>
                      <w:sz w:val="21"/>
                    </w:rPr>
                    <w:t>需提供包括但不限于检测报告等证明材料</w:t>
                  </w:r>
                  <w:r>
                    <w:rPr>
                      <w:rFonts w:ascii="宋体" w:hAnsi="宋体" w:cs="宋体" w:eastAsia="宋体"/>
                      <w:sz w:val="24"/>
                    </w:rPr>
                    <w:t>）</w:t>
                  </w:r>
                </w:p>
                <w:p>
                  <w:pPr>
                    <w:pStyle w:val="null3"/>
                    <w:jc w:val="both"/>
                  </w:pPr>
                  <w:r>
                    <w:rPr>
                      <w:rFonts w:ascii="宋体" w:hAnsi="宋体" w:cs="宋体" w:eastAsia="宋体"/>
                      <w:sz w:val="24"/>
                    </w:rPr>
                    <w:t>18.整机可一键进行硬件自检，包括对系统内存、存储、触控系统、光感系统、内置电脑、屏体信息、主板型号、CPU型号、CPU使用率、设备名称等进行状态提示、及故障提示。</w:t>
                  </w:r>
                </w:p>
                <w:p>
                  <w:pPr>
                    <w:pStyle w:val="null3"/>
                    <w:jc w:val="both"/>
                  </w:pPr>
                  <w:r>
                    <w:rPr>
                      <w:rFonts w:ascii="宋体" w:hAnsi="宋体" w:cs="宋体" w:eastAsia="宋体"/>
                      <w:sz w:val="24"/>
                    </w:rPr>
                    <w:t>19.智能平板具备前置电脑还原按键，不需专业人员即可轻松解决电脑系统故障，为避免误碰按键采用针孔式设计，并有配有中文标识</w:t>
                  </w:r>
                  <w:r>
                    <w:rPr>
                      <w:rFonts w:ascii="宋体" w:hAnsi="宋体" w:cs="宋体" w:eastAsia="宋体"/>
                      <w:sz w:val="24"/>
                    </w:rPr>
                    <w:t>；</w:t>
                  </w:r>
                </w:p>
                <w:p>
                  <w:pPr>
                    <w:pStyle w:val="null3"/>
                    <w:jc w:val="both"/>
                  </w:pPr>
                  <w:r>
                    <w:rPr>
                      <w:rFonts w:ascii="宋体" w:hAnsi="宋体" w:cs="宋体" w:eastAsia="宋体"/>
                      <w:sz w:val="24"/>
                    </w:rPr>
                    <w:t>20.本地安卓白板软件具备面积识别功能，通过接触交互设备的面积大小实现智能擦除、粗细笔迹书写</w:t>
                  </w:r>
                </w:p>
                <w:p>
                  <w:pPr>
                    <w:pStyle w:val="null3"/>
                    <w:jc w:val="both"/>
                  </w:pPr>
                  <w:r>
                    <w:rPr>
                      <w:rFonts w:ascii="宋体" w:hAnsi="宋体" w:cs="宋体" w:eastAsia="宋体"/>
                      <w:sz w:val="24"/>
                    </w:rPr>
                    <w:t>21.智能节电，在无操作或无信号输入15分钟时,出现关机提示倒计时；在无操作或无信号输入30分钟时, 自动关机</w:t>
                  </w:r>
                </w:p>
                <w:p>
                  <w:pPr>
                    <w:pStyle w:val="null3"/>
                    <w:jc w:val="both"/>
                  </w:pPr>
                  <w:r>
                    <w:rPr>
                      <w:rFonts w:ascii="宋体" w:hAnsi="宋体" w:cs="宋体" w:eastAsia="宋体"/>
                      <w:sz w:val="24"/>
                    </w:rPr>
                    <w:t>22.通过五指抓取屏幕任意位置可调出多任务处理窗口，并对正在运行的应用进行浏览、快速切换或结束进程</w:t>
                  </w:r>
                </w:p>
                <w:p>
                  <w:pPr>
                    <w:pStyle w:val="null3"/>
                    <w:jc w:val="both"/>
                  </w:pPr>
                  <w:r>
                    <w:rPr>
                      <w:rFonts w:ascii="宋体" w:hAnsi="宋体" w:cs="宋体" w:eastAsia="宋体"/>
                      <w:sz w:val="24"/>
                    </w:rPr>
                    <w:t>23.交互平板处于关机通电状态，外接电脑、机顶盒等设备接入交互平板时，交互平板可识别到外接设备的输入信号后自动开机</w:t>
                  </w:r>
                </w:p>
                <w:p>
                  <w:pPr>
                    <w:pStyle w:val="null3"/>
                    <w:jc w:val="both"/>
                  </w:pPr>
                  <w:r>
                    <w:rPr>
                      <w:rFonts w:ascii="宋体" w:hAnsi="宋体" w:cs="宋体" w:eastAsia="宋体"/>
                      <w:sz w:val="24"/>
                    </w:rPr>
                    <w:t>24.在任意信号源下，从屏幕下方任意位置向上滑动，可调用快捷设置菜单；无需切换系统，可快速调节Windows 和Android 的设置</w:t>
                  </w:r>
                </w:p>
                <w:p>
                  <w:pPr>
                    <w:pStyle w:val="null3"/>
                    <w:jc w:val="both"/>
                  </w:pPr>
                  <w:r>
                    <w:rPr>
                      <w:rFonts w:ascii="宋体" w:hAnsi="宋体" w:cs="宋体" w:eastAsia="宋体"/>
                      <w:sz w:val="24"/>
                    </w:rPr>
                    <w:t>25.整机采用OPS-C 标准的80pin针口设计，方便用户后续自主升级维护或对接第三方智慧教室类插拔电脑产品</w:t>
                  </w:r>
                </w:p>
                <w:p>
                  <w:pPr>
                    <w:pStyle w:val="null3"/>
                    <w:jc w:val="both"/>
                  </w:pPr>
                  <w:r>
                    <w:rPr>
                      <w:rFonts w:ascii="宋体" w:hAnsi="宋体" w:cs="宋体" w:eastAsia="宋体"/>
                      <w:sz w:val="24"/>
                    </w:rPr>
                    <w:t>内置电脑</w:t>
                  </w:r>
                </w:p>
                <w:p>
                  <w:pPr>
                    <w:pStyle w:val="null3"/>
                    <w:jc w:val="both"/>
                  </w:pPr>
                  <w:r>
                    <w:rPr>
                      <w:rFonts w:ascii="宋体" w:hAnsi="宋体" w:cs="宋体" w:eastAsia="宋体"/>
                      <w:sz w:val="24"/>
                    </w:rPr>
                    <w:t>1.采用</w:t>
                  </w:r>
                  <w:r>
                    <w:rPr>
                      <w:rFonts w:ascii="宋体" w:hAnsi="宋体" w:cs="宋体" w:eastAsia="宋体"/>
                      <w:sz w:val="24"/>
                    </w:rPr>
                    <w:t>≥</w:t>
                  </w:r>
                  <w:r>
                    <w:rPr>
                      <w:rFonts w:ascii="宋体" w:hAnsi="宋体" w:cs="宋体" w:eastAsia="宋体"/>
                      <w:sz w:val="24"/>
                    </w:rPr>
                    <w:t>80pin Intel通用标准接口,即插即用，易于维护；</w:t>
                  </w:r>
                </w:p>
                <w:p>
                  <w:pPr>
                    <w:pStyle w:val="null3"/>
                    <w:jc w:val="both"/>
                  </w:pPr>
                  <w:r>
                    <w:rPr>
                      <w:rFonts w:ascii="宋体" w:hAnsi="宋体" w:cs="宋体" w:eastAsia="宋体"/>
                      <w:sz w:val="24"/>
                    </w:rPr>
                    <w:t>2.CPU</w:t>
                  </w:r>
                  <w:r>
                    <w:rPr>
                      <w:rFonts w:ascii="宋体" w:hAnsi="宋体" w:cs="宋体" w:eastAsia="宋体"/>
                      <w:sz w:val="24"/>
                    </w:rPr>
                    <w:t>：</w:t>
                  </w:r>
                  <w:r>
                    <w:rPr>
                      <w:rFonts w:ascii="宋体" w:hAnsi="宋体" w:cs="宋体" w:eastAsia="宋体"/>
                      <w:sz w:val="24"/>
                    </w:rPr>
                    <w:t>≥</w:t>
                  </w:r>
                  <w:r>
                    <w:rPr>
                      <w:rFonts w:ascii="宋体" w:hAnsi="宋体" w:cs="宋体" w:eastAsia="宋体"/>
                      <w:sz w:val="24"/>
                    </w:rPr>
                    <w:t>Intel第11代平台处理器酷睿I5处理器；</w:t>
                  </w:r>
                </w:p>
                <w:p>
                  <w:pPr>
                    <w:pStyle w:val="null3"/>
                    <w:jc w:val="both"/>
                  </w:pPr>
                  <w:r>
                    <w:rPr>
                      <w:rFonts w:ascii="宋体" w:hAnsi="宋体" w:cs="宋体" w:eastAsia="宋体"/>
                      <w:sz w:val="24"/>
                    </w:rPr>
                    <w:t>3.内存：≥4G DDR4；</w:t>
                  </w:r>
                </w:p>
                <w:p>
                  <w:pPr>
                    <w:pStyle w:val="null3"/>
                    <w:jc w:val="both"/>
                  </w:pPr>
                  <w:r>
                    <w:rPr>
                      <w:rFonts w:ascii="宋体" w:hAnsi="宋体" w:cs="宋体" w:eastAsia="宋体"/>
                      <w:sz w:val="24"/>
                    </w:rPr>
                    <w:t>4.硬盘：≥128G SSD固态硬盘；</w:t>
                  </w:r>
                </w:p>
                <w:p>
                  <w:pPr>
                    <w:pStyle w:val="null3"/>
                    <w:jc w:val="left"/>
                  </w:pPr>
                  <w:r>
                    <w:rPr>
                      <w:rFonts w:ascii="宋体" w:hAnsi="宋体" w:cs="宋体" w:eastAsia="宋体"/>
                      <w:sz w:val="24"/>
                    </w:rPr>
                    <w:t>接口：整机非外扩展具备</w:t>
                  </w:r>
                  <w:r>
                    <w:rPr>
                      <w:rFonts w:ascii="宋体" w:hAnsi="宋体" w:cs="宋体" w:eastAsia="宋体"/>
                      <w:sz w:val="24"/>
                    </w:rPr>
                    <w:t>5个USB接口；具有独立非外扩展的视频输出接口：≥1路HDMI等；</w:t>
                  </w:r>
                </w:p>
              </w:tc>
            </w:tr>
          </w:tbl>
          <w:p/>
        </w:tc>
      </w:tr>
    </w:tbl>
    <w:p>
      <w:pPr>
        <w:pStyle w:val="null3"/>
      </w:pPr>
      <w:r>
        <w:rPr/>
        <w:t>标的名称：中医康复软件资源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14"/>
              <w:gridCol w:w="160"/>
              <w:gridCol w:w="336"/>
              <w:gridCol w:w="119"/>
              <w:gridCol w:w="111"/>
              <w:gridCol w:w="1713"/>
            </w:tblGrid>
            <w:tr>
              <w:tc>
                <w:tcPr>
                  <w:tcW w:type="dxa" w:w="1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16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中医康复软件资源</w:t>
                  </w:r>
                </w:p>
              </w:tc>
              <w:tc>
                <w:tcPr>
                  <w:tcW w:type="dxa" w:w="3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中医康复虚拟仿真教学系统</w:t>
                  </w:r>
                </w:p>
              </w:tc>
              <w:tc>
                <w:tcPr>
                  <w:tcW w:type="dxa" w:w="1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7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1.软件包含腧穴定位、经脉腧穴、经外奇穴、耳穴、头针基础、足疗、毫针、推拿、刮痧、拔罐、艾灸等模块，利用屏幕分辨率的自适应能力进行了仿真显现。</w:t>
                  </w:r>
                </w:p>
                <w:p>
                  <w:pPr>
                    <w:pStyle w:val="null3"/>
                    <w:jc w:val="both"/>
                  </w:pPr>
                  <w:r>
                    <w:rPr>
                      <w:rFonts w:ascii="宋体" w:hAnsi="宋体" w:cs="宋体" w:eastAsia="宋体"/>
                      <w:sz w:val="24"/>
                    </w:rPr>
                    <w:t>2、软件采用声音、动画、文字等方式展现了中医康复医学各个部分的内容，将晦涩难懂的中医知识跃然于计算机之上，给中医康复领域的学生和爱好者提供了学习的平台。</w:t>
                  </w:r>
                </w:p>
                <w:p>
                  <w:pPr>
                    <w:pStyle w:val="null3"/>
                    <w:jc w:val="both"/>
                  </w:pPr>
                  <w:r>
                    <w:rPr>
                      <w:rFonts w:ascii="宋体" w:hAnsi="宋体" w:cs="宋体" w:eastAsia="宋体"/>
                      <w:sz w:val="24"/>
                    </w:rPr>
                    <w:t>3.腧穴定位：腧穴定位模块</w:t>
                  </w:r>
                  <w:r>
                    <w:rPr>
                      <w:rFonts w:ascii="宋体" w:hAnsi="宋体" w:cs="宋体" w:eastAsia="宋体"/>
                      <w:sz w:val="24"/>
                    </w:rPr>
                    <w:t>具有</w:t>
                  </w:r>
                  <w:r>
                    <w:rPr>
                      <w:rFonts w:ascii="宋体" w:hAnsi="宋体" w:cs="宋体" w:eastAsia="宋体"/>
                      <w:sz w:val="24"/>
                    </w:rPr>
                    <w:t>两种腧穴定位方法，即骨度定位法和指寸定位法，并对相关的内容进行介绍和呈现，并且支持语音播报的形式。所涉及到的部位为别是：</w:t>
                  </w:r>
                </w:p>
                <w:p>
                  <w:pPr>
                    <w:pStyle w:val="null3"/>
                    <w:jc w:val="both"/>
                  </w:pPr>
                  <w:r>
                    <w:rPr>
                      <w:rFonts w:ascii="宋体" w:hAnsi="宋体" w:cs="宋体" w:eastAsia="宋体"/>
                      <w:sz w:val="24"/>
                    </w:rPr>
                    <w:t>头部：前后发迹中点之间、眉间（印堂）</w:t>
                  </w:r>
                  <w:r>
                    <w:rPr>
                      <w:rFonts w:ascii="宋体" w:hAnsi="宋体" w:cs="宋体" w:eastAsia="宋体"/>
                      <w:sz w:val="24"/>
                    </w:rPr>
                    <w:t>-前发迹正中、前额两发角之间、耳后两乳突之间。</w:t>
                  </w:r>
                </w:p>
                <w:p>
                  <w:pPr>
                    <w:pStyle w:val="null3"/>
                    <w:jc w:val="both"/>
                  </w:pPr>
                  <w:r>
                    <w:rPr>
                      <w:rFonts w:ascii="宋体" w:hAnsi="宋体" w:cs="宋体" w:eastAsia="宋体"/>
                      <w:sz w:val="24"/>
                    </w:rPr>
                    <w:t>胸腹：胸剑联合至脐、脐中至耻骨联合上缘、两乳头之间。</w:t>
                  </w:r>
                </w:p>
                <w:p>
                  <w:pPr>
                    <w:pStyle w:val="null3"/>
                    <w:jc w:val="both"/>
                  </w:pPr>
                  <w:r>
                    <w:rPr>
                      <w:rFonts w:ascii="宋体" w:hAnsi="宋体" w:cs="宋体" w:eastAsia="宋体"/>
                      <w:sz w:val="24"/>
                    </w:rPr>
                    <w:t>腰背：肩胛骨内侧缘至后正中线</w:t>
                  </w:r>
                </w:p>
                <w:p>
                  <w:pPr>
                    <w:pStyle w:val="null3"/>
                    <w:jc w:val="both"/>
                  </w:pPr>
                  <w:r>
                    <w:rPr>
                      <w:rFonts w:ascii="宋体" w:hAnsi="宋体" w:cs="宋体" w:eastAsia="宋体"/>
                      <w:sz w:val="24"/>
                    </w:rPr>
                    <w:t>侧胸：腋下至季肋</w:t>
                  </w:r>
                </w:p>
                <w:p>
                  <w:pPr>
                    <w:pStyle w:val="null3"/>
                    <w:jc w:val="both"/>
                  </w:pPr>
                  <w:r>
                    <w:rPr>
                      <w:rFonts w:ascii="宋体" w:hAnsi="宋体" w:cs="宋体" w:eastAsia="宋体"/>
                      <w:sz w:val="24"/>
                    </w:rPr>
                    <w:t>上肢：肘横纹至腕横纹、腋前纹至肘肘横纹</w:t>
                  </w:r>
                </w:p>
                <w:p>
                  <w:pPr>
                    <w:pStyle w:val="null3"/>
                    <w:jc w:val="both"/>
                  </w:pPr>
                  <w:r>
                    <w:rPr>
                      <w:rFonts w:ascii="宋体" w:hAnsi="宋体" w:cs="宋体" w:eastAsia="宋体"/>
                      <w:sz w:val="24"/>
                    </w:rPr>
                    <w:t>下肢：耻骨联合上缘至股骨内测髁上缘、胫骨内侧髁下缘至内踝尖、内踝尖至足底、股骨大转子至膝中（腘横纹）、臂横纹至膝中（腘横纹）、膝中（腘横纹）至外踝尖</w:t>
                  </w:r>
                </w:p>
                <w:p>
                  <w:pPr>
                    <w:pStyle w:val="null3"/>
                    <w:jc w:val="both"/>
                  </w:pPr>
                  <w:r>
                    <w:rPr>
                      <w:rFonts w:ascii="宋体" w:hAnsi="宋体" w:cs="宋体" w:eastAsia="宋体"/>
                      <w:sz w:val="24"/>
                    </w:rPr>
                    <w:t>4.经脉腧穴：经络腧穴包含了督脉、任脉、手太阴肺经、手阳明大肠经、足太阳膀胱经、足少阴肾经、足少阳胆经、足厥阴肝经、手少阴心经、手太阳小肠经、手厥阴心包经、手少阳三焦经、足阳明胃经和足太阴脾经</w:t>
                  </w:r>
                  <w:r>
                    <w:rPr>
                      <w:rFonts w:ascii="宋体" w:hAnsi="宋体" w:cs="宋体" w:eastAsia="宋体"/>
                      <w:sz w:val="24"/>
                    </w:rPr>
                    <w:t>等不少于</w:t>
                  </w:r>
                  <w:r>
                    <w:rPr>
                      <w:rFonts w:ascii="宋体" w:hAnsi="宋体" w:cs="宋体" w:eastAsia="宋体"/>
                      <w:sz w:val="24"/>
                    </w:rPr>
                    <w:t>14条经脉。</w:t>
                  </w:r>
                </w:p>
                <w:p>
                  <w:pPr>
                    <w:pStyle w:val="null3"/>
                    <w:jc w:val="both"/>
                  </w:pPr>
                  <w:r>
                    <w:rPr>
                      <w:rFonts w:ascii="宋体" w:hAnsi="宋体" w:cs="宋体" w:eastAsia="宋体"/>
                      <w:sz w:val="24"/>
                    </w:rPr>
                    <w:t>4.1支持经脉播报功能，用3D立体高清动态图展示此经脉所涉及到的所有穴位。</w:t>
                  </w:r>
                </w:p>
                <w:p>
                  <w:pPr>
                    <w:pStyle w:val="null3"/>
                    <w:jc w:val="both"/>
                  </w:pPr>
                  <w:r>
                    <w:rPr>
                      <w:rFonts w:ascii="宋体" w:hAnsi="宋体" w:cs="宋体" w:eastAsia="宋体"/>
                      <w:sz w:val="24"/>
                    </w:rPr>
                    <w:t>4.2演示板块点击所学习穴位后，为学生展示该穴位的定位以及主治，并且支持语音播报功能。</w:t>
                  </w:r>
                </w:p>
                <w:p>
                  <w:pPr>
                    <w:pStyle w:val="null3"/>
                    <w:jc w:val="both"/>
                  </w:pPr>
                  <w:r>
                    <w:rPr>
                      <w:rFonts w:ascii="宋体" w:hAnsi="宋体" w:cs="宋体" w:eastAsia="宋体"/>
                      <w:sz w:val="24"/>
                    </w:rPr>
                    <w:t>4.3测试板块中，此经脉涉及到的穴位在人体左侧排列，需点击穴位至模型身体的红点处，点击提交后支持系统自动判断对错，对的为绿色标识，错的和未安放穴位则为红色标识。</w:t>
                  </w:r>
                </w:p>
                <w:p>
                  <w:pPr>
                    <w:pStyle w:val="null3"/>
                    <w:jc w:val="both"/>
                  </w:pPr>
                  <w:r>
                    <w:rPr>
                      <w:rFonts w:ascii="宋体" w:hAnsi="宋体" w:cs="宋体" w:eastAsia="宋体"/>
                      <w:sz w:val="24"/>
                    </w:rPr>
                    <w:t>4.4测试后对成绩不满意，系统支持重做功能。</w:t>
                  </w:r>
                </w:p>
                <w:p>
                  <w:pPr>
                    <w:pStyle w:val="null3"/>
                    <w:jc w:val="both"/>
                  </w:pPr>
                  <w:r>
                    <w:rPr>
                      <w:rFonts w:ascii="宋体" w:hAnsi="宋体" w:cs="宋体" w:eastAsia="宋体"/>
                      <w:sz w:val="24"/>
                    </w:rPr>
                    <w:t>5.经外奇穴：经外奇穴包含头颈部奇穴、躯干部奇穴和四肢部奇穴三部分内容。</w:t>
                  </w:r>
                </w:p>
                <w:p>
                  <w:pPr>
                    <w:pStyle w:val="null3"/>
                    <w:jc w:val="both"/>
                  </w:pPr>
                  <w:r>
                    <w:rPr>
                      <w:rFonts w:ascii="宋体" w:hAnsi="宋体" w:cs="宋体" w:eastAsia="宋体"/>
                      <w:sz w:val="24"/>
                    </w:rPr>
                    <w:t>5.1演示板块点击所学习穴位后，为学生展示该穴位的定位以及主治，并且支持语音播报功能。</w:t>
                  </w:r>
                </w:p>
                <w:p>
                  <w:pPr>
                    <w:pStyle w:val="null3"/>
                    <w:jc w:val="both"/>
                  </w:pPr>
                  <w:r>
                    <w:rPr>
                      <w:rFonts w:ascii="宋体" w:hAnsi="宋体" w:cs="宋体" w:eastAsia="宋体"/>
                      <w:sz w:val="24"/>
                    </w:rPr>
                    <w:t>5.2测试板块中，此经脉涉及到的穴位在人体左侧排列，需点击穴位至模型身体的红点处，点击提交后支持系统自动判断对错，对的为绿色标识，错的和未安放穴位则为红色标识。</w:t>
                  </w:r>
                </w:p>
                <w:p>
                  <w:pPr>
                    <w:pStyle w:val="null3"/>
                    <w:jc w:val="both"/>
                  </w:pPr>
                  <w:r>
                    <w:rPr>
                      <w:rFonts w:ascii="宋体" w:hAnsi="宋体" w:cs="宋体" w:eastAsia="宋体"/>
                      <w:sz w:val="24"/>
                    </w:rPr>
                    <w:t>5.3测试后对成绩不满意，系统支持重做功能。</w:t>
                  </w:r>
                </w:p>
                <w:p>
                  <w:pPr>
                    <w:pStyle w:val="null3"/>
                    <w:jc w:val="both"/>
                  </w:pPr>
                  <w:r>
                    <w:rPr>
                      <w:rFonts w:ascii="宋体" w:hAnsi="宋体" w:cs="宋体" w:eastAsia="宋体"/>
                      <w:sz w:val="24"/>
                    </w:rPr>
                    <w:t>6.耳穴：耳穴内容包含耳郭表面解剖和耳穴定位与主治两大部分内容。</w:t>
                  </w:r>
                </w:p>
                <w:p>
                  <w:pPr>
                    <w:pStyle w:val="null3"/>
                    <w:jc w:val="both"/>
                  </w:pPr>
                  <w:r>
                    <w:rPr>
                      <w:rFonts w:ascii="宋体" w:hAnsi="宋体" w:cs="宋体" w:eastAsia="宋体"/>
                      <w:sz w:val="24"/>
                    </w:rPr>
                    <w:t>7.头针基础：头针基础模块包含了额区、顶区、颅区和枕区四部分内容。</w:t>
                  </w:r>
                </w:p>
                <w:p>
                  <w:pPr>
                    <w:pStyle w:val="null3"/>
                    <w:jc w:val="both"/>
                  </w:pPr>
                  <w:r>
                    <w:rPr>
                      <w:rFonts w:ascii="宋体" w:hAnsi="宋体" w:cs="宋体" w:eastAsia="宋体"/>
                      <w:sz w:val="24"/>
                    </w:rPr>
                    <w:t>8．足疗：足疗部分将足部的反射区进行详细直观的介绍，并且用语音、文字和三维图的方式对穴位反射区进行了标记和介绍，突破了书本的平面结构和枯燥学习的限制，让学生置身于一个动态学习的环境中。</w:t>
                  </w:r>
                </w:p>
                <w:p>
                  <w:pPr>
                    <w:pStyle w:val="null3"/>
                    <w:jc w:val="both"/>
                  </w:pPr>
                  <w:r>
                    <w:rPr>
                      <w:rFonts w:ascii="宋体" w:hAnsi="宋体" w:cs="宋体" w:eastAsia="宋体"/>
                      <w:sz w:val="24"/>
                    </w:rPr>
                    <w:t>9.毫针：毫针模块将毫针的结构、针刺角度、进针法和行针法的相关内容进行展示和介绍。针刺角度板块介绍了直刺、斜刺、平刺三种方法。</w:t>
                  </w:r>
                </w:p>
                <w:p>
                  <w:pPr>
                    <w:pStyle w:val="null3"/>
                    <w:jc w:val="both"/>
                  </w:pPr>
                  <w:r>
                    <w:rPr>
                      <w:rFonts w:ascii="宋体" w:hAnsi="宋体" w:cs="宋体" w:eastAsia="宋体"/>
                      <w:sz w:val="24"/>
                    </w:rPr>
                    <w:t>10.推拿：推拿模块包含摆动类手法、摩擦类手法、挤压类手法、震动类手法和叩击类手法五类手法。</w:t>
                  </w:r>
                </w:p>
                <w:p>
                  <w:pPr>
                    <w:pStyle w:val="null3"/>
                    <w:jc w:val="both"/>
                  </w:pPr>
                  <w:r>
                    <w:rPr>
                      <w:rFonts w:ascii="宋体" w:hAnsi="宋体" w:cs="宋体" w:eastAsia="宋体"/>
                      <w:sz w:val="24"/>
                    </w:rPr>
                    <w:t>10.1摆动类手法包含：一指禅推法、揉法、滚法。</w:t>
                  </w:r>
                </w:p>
                <w:p>
                  <w:pPr>
                    <w:pStyle w:val="null3"/>
                    <w:jc w:val="both"/>
                  </w:pPr>
                  <w:r>
                    <w:rPr>
                      <w:rFonts w:ascii="宋体" w:hAnsi="宋体" w:cs="宋体" w:eastAsia="宋体"/>
                      <w:sz w:val="24"/>
                    </w:rPr>
                    <w:t>10.2摩擦类手法包含：摩法、抹法、推法、擦法、搓法。</w:t>
                  </w:r>
                </w:p>
                <w:p>
                  <w:pPr>
                    <w:pStyle w:val="null3"/>
                    <w:jc w:val="both"/>
                  </w:pPr>
                  <w:r>
                    <w:rPr>
                      <w:rFonts w:ascii="宋体" w:hAnsi="宋体" w:cs="宋体" w:eastAsia="宋体"/>
                      <w:sz w:val="24"/>
                    </w:rPr>
                    <w:t>10.3挤压类手法包含：拿法、点法、按法、掐法、捏法、碾法、勒法、拔法。</w:t>
                  </w:r>
                </w:p>
                <w:p>
                  <w:pPr>
                    <w:pStyle w:val="null3"/>
                    <w:jc w:val="both"/>
                  </w:pPr>
                  <w:r>
                    <w:rPr>
                      <w:rFonts w:ascii="宋体" w:hAnsi="宋体" w:cs="宋体" w:eastAsia="宋体"/>
                      <w:sz w:val="24"/>
                    </w:rPr>
                    <w:t>10.4震动类手法包含：抖法、振法。</w:t>
                  </w:r>
                </w:p>
                <w:p>
                  <w:pPr>
                    <w:pStyle w:val="null3"/>
                    <w:jc w:val="both"/>
                  </w:pPr>
                  <w:r>
                    <w:rPr>
                      <w:rFonts w:ascii="宋体" w:hAnsi="宋体" w:cs="宋体" w:eastAsia="宋体"/>
                      <w:sz w:val="24"/>
                    </w:rPr>
                    <w:t>10.5叩击类手法包含：拍法、击法、弹法。</w:t>
                  </w:r>
                </w:p>
                <w:p>
                  <w:pPr>
                    <w:pStyle w:val="null3"/>
                    <w:jc w:val="both"/>
                  </w:pPr>
                  <w:r>
                    <w:rPr>
                      <w:rFonts w:ascii="宋体" w:hAnsi="宋体" w:cs="宋体" w:eastAsia="宋体"/>
                      <w:sz w:val="24"/>
                    </w:rPr>
                    <w:t>1</w:t>
                  </w:r>
                  <w:r>
                    <w:rPr>
                      <w:rFonts w:ascii="宋体" w:hAnsi="宋体" w:cs="宋体" w:eastAsia="宋体"/>
                      <w:sz w:val="24"/>
                    </w:rPr>
                    <w:t>1</w:t>
                  </w:r>
                  <w:r>
                    <w:rPr>
                      <w:rFonts w:ascii="宋体" w:hAnsi="宋体" w:cs="宋体" w:eastAsia="宋体"/>
                      <w:sz w:val="24"/>
                    </w:rPr>
                    <w:t>.艾灸：系统利用三维图，展现了艾灸得相应工具</w:t>
                  </w:r>
                </w:p>
                <w:p>
                  <w:pPr>
                    <w:pStyle w:val="null3"/>
                    <w:jc w:val="both"/>
                  </w:pPr>
                  <w:r>
                    <w:rPr>
                      <w:rFonts w:ascii="宋体" w:hAnsi="宋体" w:cs="宋体" w:eastAsia="宋体"/>
                      <w:sz w:val="24"/>
                    </w:rPr>
                    <w:t>1</w:t>
                  </w:r>
                  <w:r>
                    <w:rPr>
                      <w:rFonts w:ascii="宋体" w:hAnsi="宋体" w:cs="宋体" w:eastAsia="宋体"/>
                      <w:sz w:val="24"/>
                    </w:rPr>
                    <w:t>2</w:t>
                  </w:r>
                  <w:r>
                    <w:rPr>
                      <w:rFonts w:ascii="宋体" w:hAnsi="宋体" w:cs="宋体" w:eastAsia="宋体"/>
                      <w:sz w:val="24"/>
                    </w:rPr>
                    <w:t>.供应商需提供本款教学软件著作权证书</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160"/>
                  <w:vMerge/>
                  <w:tcBorders>
                    <w:top w:val="single" w:color="000000" w:sz="4"/>
                    <w:left w:val="single" w:color="000000" w:sz="4"/>
                    <w:bottom w:val="single" w:color="000000" w:sz="4"/>
                    <w:right w:val="single" w:color="000000" w:sz="4"/>
                  </w:tcBorders>
                </w:tcP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针灸铜人虚拟仿真软件</w:t>
                  </w:r>
                  <w:r>
                    <w:rPr>
                      <w:rFonts w:ascii="宋体" w:hAnsi="宋体" w:cs="宋体" w:eastAsia="宋体"/>
                      <w:sz w:val="24"/>
                    </w:rPr>
                    <w:t>3D版</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1．针灸铜人虚拟仿真软件支持桌面全息交互一体机设备</w:t>
                  </w:r>
                  <w:r>
                    <w:br/>
                  </w:r>
                  <w:r>
                    <w:rPr>
                      <w:rFonts w:ascii="宋体" w:hAnsi="宋体" w:cs="宋体" w:eastAsia="宋体"/>
                      <w:sz w:val="24"/>
                    </w:rPr>
                    <w:t>2. 软件使用3Dmax、UE4等三维建模软件构建三维虚拟环境所需的三维模型，后期进行烘焙、渲染处理，保证系统及数据的正常运转。</w:t>
                  </w:r>
                  <w:r>
                    <w:br/>
                  </w:r>
                  <w:r>
                    <w:rPr>
                      <w:rFonts w:ascii="宋体" w:hAnsi="宋体" w:cs="宋体" w:eastAsia="宋体"/>
                      <w:sz w:val="24"/>
                    </w:rPr>
                    <w:t>3.软件采用面向所用对象设计，操作者可通过点击菜单等简便的操作，能够对软件进行应用。</w:t>
                  </w:r>
                  <w:r>
                    <w:br/>
                  </w:r>
                  <w:r>
                    <w:rPr>
                      <w:rFonts w:ascii="宋体" w:hAnsi="宋体" w:cs="宋体" w:eastAsia="宋体"/>
                      <w:sz w:val="24"/>
                    </w:rPr>
                    <w:t>4.操作中画面运行流畅，无停滞感，系统响应及时；界面设计合理、美观，人机交互性好，便于操作。</w:t>
                  </w:r>
                  <w:r>
                    <w:br/>
                  </w:r>
                  <w:r>
                    <w:rPr>
                      <w:rFonts w:ascii="宋体" w:hAnsi="宋体" w:cs="宋体" w:eastAsia="宋体"/>
                      <w:sz w:val="24"/>
                    </w:rPr>
                    <w:t>5.铜人为真实版铜人1：1比例建模，模型可以在场景下放大、缩小、旋转、拉伸等。</w:t>
                  </w:r>
                  <w:r>
                    <w:br/>
                  </w:r>
                  <w:r>
                    <w:rPr>
                      <w:rFonts w:ascii="宋体" w:hAnsi="宋体" w:cs="宋体" w:eastAsia="宋体"/>
                      <w:sz w:val="24"/>
                    </w:rPr>
                    <w:t>6.铜人模型采用对称方式进行穴位标记，操作者只需要标记一侧穴位即可。</w:t>
                  </w:r>
                  <w:r>
                    <w:br/>
                  </w:r>
                  <w:r>
                    <w:rPr>
                      <w:rFonts w:ascii="宋体" w:hAnsi="宋体" w:cs="宋体" w:eastAsia="宋体"/>
                      <w:sz w:val="24"/>
                    </w:rPr>
                    <w:t>7</w:t>
                  </w:r>
                  <w:r>
                    <w:rPr>
                      <w:rFonts w:ascii="宋体" w:hAnsi="宋体" w:cs="宋体" w:eastAsia="宋体"/>
                      <w:sz w:val="24"/>
                    </w:rPr>
                    <w:t xml:space="preserve">.针灸铜人虚拟仿真软件分为四大模块，分别是穴位认知，经脉认知，病种诊疗，随堂测试模块。 </w:t>
                  </w:r>
                  <w:r>
                    <w:br/>
                  </w:r>
                  <w:r>
                    <w:rPr>
                      <w:rFonts w:ascii="宋体" w:hAnsi="宋体" w:cs="宋体" w:eastAsia="宋体"/>
                      <w:sz w:val="24"/>
                    </w:rPr>
                    <w:t>8</w:t>
                  </w:r>
                  <w:r>
                    <w:rPr>
                      <w:rFonts w:ascii="宋体" w:hAnsi="宋体" w:cs="宋体" w:eastAsia="宋体"/>
                      <w:sz w:val="24"/>
                    </w:rPr>
                    <w:t xml:space="preserve">. 穴位认知模块菜单栏包含模型切换（男/女），历史记录、未学习穴位、显示名称等。本软件可以与模型交互，当点击穴位后菜单栏会出现穴位相应介绍，包含：定位、定位解释、主治、类别。 </w:t>
                  </w:r>
                  <w:r>
                    <w:br/>
                  </w:r>
                  <w:r>
                    <w:rPr>
                      <w:rFonts w:ascii="宋体" w:hAnsi="宋体" w:cs="宋体" w:eastAsia="宋体"/>
                      <w:sz w:val="24"/>
                    </w:rPr>
                    <w:t>9</w:t>
                  </w:r>
                  <w:r>
                    <w:rPr>
                      <w:rFonts w:ascii="宋体" w:hAnsi="宋体" w:cs="宋体" w:eastAsia="宋体"/>
                      <w:sz w:val="24"/>
                    </w:rPr>
                    <w:t xml:space="preserve">. 经脉认知模块分两个操作区，模型也有男女两种可选，左侧为十四经络清单，分别为：任脉、督脉、手太阴肺经、手厥阴心包经、奇经八脉、足太阴脾经、足厥阴肝经、足少阴肾经、手阳明大肠经、手少阳三焦经、手太阳小肠经、足阳明胃经、足少阳胆经、足太阳膀胱经。右侧为显示区，当选择左侧经络后，系统自动播放此经络的穴位点，每一条经络会动态展示该经络线上的每一个穴位点（绿色圆点），随着经络线的移动，铜人也会根据穴位点自动放大缩小或者旋转，使学习者清晰的看到经络的走向，右侧将会显示对应的画面效果。 </w:t>
                  </w:r>
                  <w:r>
                    <w:br/>
                  </w:r>
                  <w:r>
                    <w:rPr>
                      <w:rFonts w:ascii="宋体" w:hAnsi="宋体" w:cs="宋体" w:eastAsia="宋体"/>
                      <w:sz w:val="24"/>
                    </w:rPr>
                    <w:t>1</w:t>
                  </w:r>
                  <w:r>
                    <w:rPr>
                      <w:rFonts w:ascii="宋体" w:hAnsi="宋体" w:cs="宋体" w:eastAsia="宋体"/>
                      <w:sz w:val="24"/>
                    </w:rPr>
                    <w:t>0</w:t>
                  </w:r>
                  <w:r>
                    <w:rPr>
                      <w:rFonts w:ascii="宋体" w:hAnsi="宋体" w:cs="宋体" w:eastAsia="宋体"/>
                      <w:sz w:val="24"/>
                    </w:rPr>
                    <w:t>.病种诊疗模块为交互模块，系统提供了多种常见病的穴位学习及穴位治疗方法，不少于10种。</w:t>
                  </w:r>
                  <w:r>
                    <w:br/>
                  </w:r>
                  <w:r>
                    <w:rPr>
                      <w:rFonts w:ascii="宋体" w:hAnsi="宋体" w:cs="宋体" w:eastAsia="宋体"/>
                      <w:sz w:val="24"/>
                    </w:rPr>
                    <w:t>1</w:t>
                  </w:r>
                  <w:r>
                    <w:rPr>
                      <w:rFonts w:ascii="宋体" w:hAnsi="宋体" w:cs="宋体" w:eastAsia="宋体"/>
                      <w:sz w:val="24"/>
                    </w:rPr>
                    <w:t>1</w:t>
                  </w:r>
                  <w:r>
                    <w:rPr>
                      <w:rFonts w:ascii="宋体" w:hAnsi="宋体" w:cs="宋体" w:eastAsia="宋体"/>
                      <w:sz w:val="24"/>
                    </w:rPr>
                    <w:t>.随堂测试，系统随机抽取</w:t>
                  </w:r>
                  <w:r>
                    <w:rPr>
                      <w:rFonts w:ascii="宋体" w:hAnsi="宋体" w:cs="宋体" w:eastAsia="宋体"/>
                      <w:sz w:val="24"/>
                    </w:rPr>
                    <w:t>≥</w:t>
                  </w:r>
                  <w:r>
                    <w:rPr>
                      <w:rFonts w:ascii="宋体" w:hAnsi="宋体" w:cs="宋体" w:eastAsia="宋体"/>
                      <w:sz w:val="24"/>
                    </w:rPr>
                    <w:t>六</w:t>
                  </w:r>
                  <w:r>
                    <w:rPr>
                      <w:rFonts w:ascii="宋体" w:hAnsi="宋体" w:cs="宋体" w:eastAsia="宋体"/>
                      <w:sz w:val="24"/>
                    </w:rPr>
                    <w:t>个穴位进行考核。随堂测试模块学生要能根据测试任务准确完成穴位的定位，所有穴位安放完成后点击提交，系统自动给出分数，结果正确为绿色，结果错误为红色，学生根据颜色就能知道自己测试是否准确。</w:t>
                  </w:r>
                  <w:r>
                    <w:br/>
                  </w:r>
                  <w:r>
                    <w:rPr>
                      <w:rFonts w:ascii="宋体" w:hAnsi="宋体" w:cs="宋体" w:eastAsia="宋体"/>
                      <w:sz w:val="24"/>
                    </w:rPr>
                    <w:t>13.供应商需提供中医针灸铜人AI虚拟仿真教学系统著作权证书</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w:t>
                  </w:r>
                </w:p>
              </w:tc>
              <w:tc>
                <w:tcPr>
                  <w:tcW w:type="dxa" w:w="160"/>
                  <w:vMerge/>
                  <w:tcBorders>
                    <w:top w:val="single" w:color="000000" w:sz="4"/>
                    <w:left w:val="single" w:color="000000" w:sz="4"/>
                    <w:bottom w:val="single" w:color="000000" w:sz="4"/>
                    <w:right w:val="single" w:color="000000" w:sz="4"/>
                  </w:tcBorders>
                </w:tcP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中医推拿虚拟仿真教学系统</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1.系统内需涵盖</w:t>
                  </w:r>
                  <w:r>
                    <w:rPr>
                      <w:rFonts w:ascii="宋体" w:hAnsi="宋体" w:cs="宋体" w:eastAsia="宋体"/>
                      <w:sz w:val="24"/>
                    </w:rPr>
                    <w:t>≥</w:t>
                  </w:r>
                  <w:r>
                    <w:rPr>
                      <w:rFonts w:ascii="宋体" w:hAnsi="宋体" w:cs="宋体" w:eastAsia="宋体"/>
                      <w:sz w:val="24"/>
                    </w:rPr>
                    <w:t>20种人类常见病的相关治疗方法</w:t>
                  </w:r>
                  <w:r>
                    <w:br/>
                  </w:r>
                  <w:r>
                    <w:rPr>
                      <w:rFonts w:ascii="宋体" w:hAnsi="宋体" w:cs="宋体" w:eastAsia="宋体"/>
                      <w:sz w:val="24"/>
                    </w:rPr>
                    <w:t>2.系统需包含查看医嘱、评估告知、洗手消毒、推拿用到的物品、确认身份、穴位-做题、选择穴位、治疗-做题、推拿过程、巡视记录、事项叮嘱模块</w:t>
                  </w:r>
                  <w:r>
                    <w:br/>
                  </w:r>
                  <w:r>
                    <w:rPr>
                      <w:rFonts w:ascii="宋体" w:hAnsi="宋体" w:cs="宋体" w:eastAsia="宋体"/>
                      <w:sz w:val="24"/>
                    </w:rPr>
                    <w:t>3.系统需自带评分功能，用户操作的每一个环节系统都需要进行操作正误评判，并自动给出分数</w:t>
                  </w:r>
                  <w:r>
                    <w:br/>
                  </w:r>
                  <w:r>
                    <w:rPr>
                      <w:rFonts w:ascii="宋体" w:hAnsi="宋体" w:cs="宋体" w:eastAsia="宋体"/>
                      <w:sz w:val="24"/>
                    </w:rPr>
                    <w:t>4.系统采用左右两屏显示模式，右侧菜单栏为任务列表。系统可根据治疗步骤的不同在左侧区域出现相应操作界面，系统右侧任务列表支持线性操作，不支持非线性跳转；同时左侧支持用户在模型的俯卧/仰卧两种躺卧状态中自由切换</w:t>
                  </w:r>
                  <w:r>
                    <w:br/>
                  </w:r>
                  <w:r>
                    <w:rPr>
                      <w:rFonts w:ascii="宋体" w:hAnsi="宋体" w:cs="宋体" w:eastAsia="宋体"/>
                      <w:sz w:val="24"/>
                    </w:rPr>
                    <w:t>5.洗手消毒模块需对七步洗手法进行文字介绍，并支持用户进行七步洗手法步骤顺序选择，系统可自动判断正误并作出评分</w:t>
                  </w:r>
                  <w:r>
                    <w:br/>
                  </w:r>
                  <w:r>
                    <w:rPr>
                      <w:rFonts w:ascii="宋体" w:hAnsi="宋体" w:cs="宋体" w:eastAsia="宋体"/>
                      <w:sz w:val="24"/>
                    </w:rPr>
                    <w:t>6.推拿用到的物品模块要求系统可提供一系列治疗器具，同时支持用户从众多器具中拖动选择特定病种治疗过程中所需要的器具，系统需对用户的选择结果进行自动评判并打分</w:t>
                  </w:r>
                  <w:r>
                    <w:br/>
                  </w:r>
                  <w:r>
                    <w:rPr>
                      <w:rFonts w:ascii="宋体" w:hAnsi="宋体" w:cs="宋体" w:eastAsia="宋体"/>
                      <w:sz w:val="24"/>
                    </w:rPr>
                    <w:t>7.穴位-做题模块和治疗-做题模块要求系统可提供特定病种治疗下穴位的所属经络、位置、主治疾病以及治疗方法等内容的相关试题，系统需自动判断提交答案的正误，当用户提交试题后，系统需告知用户此模块的得分情况以及每一道试题的正确选项，如若选择错误或者漏选，系统需在原试题中对正确选项和选错选项进行标记</w:t>
                  </w:r>
                  <w:r>
                    <w:br/>
                  </w:r>
                  <w:r>
                    <w:rPr>
                      <w:rFonts w:ascii="宋体" w:hAnsi="宋体" w:cs="宋体" w:eastAsia="宋体"/>
                      <w:sz w:val="24"/>
                    </w:rPr>
                    <w:t>8</w:t>
                  </w:r>
                  <w:r>
                    <w:rPr>
                      <w:rFonts w:ascii="宋体" w:hAnsi="宋体" w:cs="宋体" w:eastAsia="宋体"/>
                      <w:sz w:val="24"/>
                    </w:rPr>
                    <w:t>.事项叮嘱模块系统需给出治疗后的一系列注意事项</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w:t>
                  </w:r>
                </w:p>
              </w:tc>
              <w:tc>
                <w:tcPr>
                  <w:tcW w:type="dxa" w:w="160"/>
                  <w:vMerge/>
                  <w:tcBorders>
                    <w:top w:val="single" w:color="000000" w:sz="4"/>
                    <w:left w:val="single" w:color="000000" w:sz="4"/>
                    <w:bottom w:val="single" w:color="000000" w:sz="4"/>
                    <w:right w:val="single" w:color="000000" w:sz="4"/>
                  </w:tcBorders>
                </w:tcP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VR红色教育展馆软件</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节点</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16</w:t>
                  </w:r>
                </w:p>
              </w:tc>
              <w:tc>
                <w:tcPr>
                  <w:tcW w:type="dxa" w:w="1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一、总体要求</w:t>
                  </w:r>
                  <w:r>
                    <w:br/>
                  </w:r>
                  <w:r>
                    <w:rPr>
                      <w:rFonts w:ascii="宋体" w:hAnsi="宋体" w:cs="宋体" w:eastAsia="宋体"/>
                      <w:sz w:val="24"/>
                    </w:rPr>
                    <w:t>1.1产品采用主流虚拟引擎制作工具，确保技术先进。</w:t>
                  </w:r>
                  <w:r>
                    <w:br/>
                  </w:r>
                  <w:r>
                    <w:rPr>
                      <w:rFonts w:ascii="宋体" w:hAnsi="宋体" w:cs="宋体" w:eastAsia="宋体"/>
                      <w:sz w:val="24"/>
                    </w:rPr>
                    <w:t>1.2软件需根据历史知识点内容的不同，贴切内容采用多种表现形式结合的教学方式。</w:t>
                  </w:r>
                  <w:r>
                    <w:br/>
                  </w:r>
                  <w:r>
                    <w:rPr>
                      <w:rFonts w:ascii="宋体" w:hAnsi="宋体" w:cs="宋体" w:eastAsia="宋体"/>
                      <w:sz w:val="24"/>
                    </w:rPr>
                    <w:t>1.3软件支持在无网络环境中运行。</w:t>
                  </w:r>
                  <w:r>
                    <w:br/>
                  </w:r>
                  <w:r>
                    <w:rPr>
                      <w:rFonts w:ascii="宋体" w:hAnsi="宋体" w:cs="宋体" w:eastAsia="宋体"/>
                      <w:sz w:val="24"/>
                    </w:rPr>
                    <w:t>1.4软件需基于windows系统部署。</w:t>
                  </w:r>
                  <w:r>
                    <w:br/>
                  </w:r>
                  <w:r>
                    <w:rPr>
                      <w:rFonts w:ascii="宋体" w:hAnsi="宋体" w:cs="宋体" w:eastAsia="宋体"/>
                      <w:sz w:val="24"/>
                    </w:rPr>
                    <w:t>1.5需包含历届中共代表大会相关信息或会议所产生的决议或文件展示。</w:t>
                  </w:r>
                  <w:r>
                    <w:br/>
                  </w:r>
                  <w:r>
                    <w:rPr>
                      <w:rFonts w:ascii="宋体" w:hAnsi="宋体" w:cs="宋体" w:eastAsia="宋体"/>
                      <w:sz w:val="24"/>
                    </w:rPr>
                    <w:t>二、内容组成要求</w:t>
                  </w:r>
                  <w:r>
                    <w:br/>
                  </w:r>
                  <w:r>
                    <w:rPr>
                      <w:rFonts w:ascii="宋体" w:hAnsi="宋体" w:cs="宋体" w:eastAsia="宋体"/>
                      <w:sz w:val="24"/>
                    </w:rPr>
                    <w:t>软件需包含红军长征路、红军武器库、历届中共代表大会，以及以红色虚拟展馆的形式展现历史上的珍贵资料，具体要求如下：</w:t>
                  </w:r>
                  <w:r>
                    <w:br/>
                  </w:r>
                  <w:r>
                    <w:rPr>
                      <w:rFonts w:ascii="宋体" w:hAnsi="宋体" w:cs="宋体" w:eastAsia="宋体"/>
                      <w:sz w:val="24"/>
                    </w:rPr>
                    <w:t>2.1红军长征路：</w:t>
                  </w:r>
                </w:p>
                <w:p>
                  <w:pPr>
                    <w:pStyle w:val="null3"/>
                    <w:jc w:val="left"/>
                  </w:pPr>
                  <w:r>
                    <w:rPr>
                      <w:rFonts w:ascii="宋体" w:hAnsi="宋体" w:cs="宋体" w:eastAsia="宋体"/>
                      <w:sz w:val="24"/>
                    </w:rPr>
                    <w:t>（</w:t>
                  </w:r>
                  <w:r>
                    <w:rPr>
                      <w:rFonts w:ascii="宋体" w:hAnsi="宋体" w:cs="宋体" w:eastAsia="宋体"/>
                      <w:sz w:val="24"/>
                    </w:rPr>
                    <w:t>1）需以虚拟沙盘的形式直观展现红军的长征路线，并配有文字介绍，使用户深刻了解红军长征的艰辛与不易；</w:t>
                  </w:r>
                </w:p>
                <w:p>
                  <w:pPr>
                    <w:pStyle w:val="null3"/>
                    <w:jc w:val="left"/>
                  </w:pPr>
                  <w:r>
                    <w:rPr>
                      <w:rFonts w:ascii="宋体" w:hAnsi="宋体" w:cs="宋体" w:eastAsia="宋体"/>
                      <w:sz w:val="24"/>
                    </w:rPr>
                    <w:t>（</w:t>
                  </w:r>
                  <w:r>
                    <w:rPr>
                      <w:rFonts w:ascii="宋体" w:hAnsi="宋体" w:cs="宋体" w:eastAsia="宋体"/>
                      <w:sz w:val="24"/>
                    </w:rPr>
                    <w:t>2）针对红军长征过程中发生的重大历史事件，需采用虚拟场景漫游、文字介绍、音频 等多种形式相结合的方式来展现。重大历史事件需包括但不限于：四渡赤水、飞夺泸定桥等。</w:t>
                  </w:r>
                  <w:r>
                    <w:br/>
                  </w:r>
                  <w:r>
                    <w:rPr>
                      <w:rFonts w:ascii="宋体" w:hAnsi="宋体" w:cs="宋体" w:eastAsia="宋体"/>
                      <w:sz w:val="24"/>
                    </w:rPr>
                    <w:t>2.2 红军武器库：</w:t>
                  </w:r>
                  <w:r>
                    <w:br/>
                  </w:r>
                  <w:r>
                    <w:rPr>
                      <w:rFonts w:ascii="宋体" w:hAnsi="宋体" w:cs="宋体" w:eastAsia="宋体"/>
                      <w:sz w:val="24"/>
                    </w:rPr>
                    <w:t>（</w:t>
                  </w:r>
                  <w:r>
                    <w:rPr>
                      <w:rFonts w:ascii="宋体" w:hAnsi="宋体" w:cs="宋体" w:eastAsia="宋体"/>
                      <w:sz w:val="24"/>
                    </w:rPr>
                    <w:t>1）武器类型需包括但不限于：冷兵器（大刀）、枪械（步马枪、机枪、手枪）、手榴弹、炮弹（迫击炮）等；</w:t>
                  </w:r>
                  <w:r>
                    <w:br/>
                  </w:r>
                  <w:r>
                    <w:rPr>
                      <w:rFonts w:ascii="宋体" w:hAnsi="宋体" w:cs="宋体" w:eastAsia="宋体"/>
                      <w:sz w:val="24"/>
                    </w:rPr>
                    <w:t>（</w:t>
                  </w:r>
                  <w:r>
                    <w:rPr>
                      <w:rFonts w:ascii="宋体" w:hAnsi="宋体" w:cs="宋体" w:eastAsia="宋体"/>
                      <w:sz w:val="24"/>
                    </w:rPr>
                    <w:t xml:space="preserve">2）武器展现形式需包括但不限于：模型展示、武器参数文字介绍、武器使用演示动画或视频、武器使用模拟体验等。 </w:t>
                  </w:r>
                  <w:r>
                    <w:br/>
                  </w:r>
                  <w:r>
                    <w:rPr>
                      <w:rFonts w:ascii="宋体" w:hAnsi="宋体" w:cs="宋体" w:eastAsia="宋体"/>
                      <w:sz w:val="24"/>
                    </w:rPr>
                    <w:t>2.</w:t>
                  </w:r>
                  <w:r>
                    <w:rPr>
                      <w:rFonts w:ascii="宋体" w:hAnsi="宋体" w:cs="宋体" w:eastAsia="宋体"/>
                      <w:sz w:val="24"/>
                    </w:rPr>
                    <w:t>3</w:t>
                  </w:r>
                  <w:r>
                    <w:rPr>
                      <w:rFonts w:ascii="宋体" w:hAnsi="宋体" w:cs="宋体" w:eastAsia="宋体"/>
                      <w:sz w:val="24"/>
                    </w:rPr>
                    <w:t>红色虚拟展馆：</w:t>
                  </w:r>
                  <w:r>
                    <w:br/>
                  </w:r>
                  <w:r>
                    <w:rPr>
                      <w:rFonts w:ascii="宋体" w:hAnsi="宋体" w:cs="宋体" w:eastAsia="宋体"/>
                      <w:sz w:val="24"/>
                    </w:rPr>
                    <w:t>（</w:t>
                  </w:r>
                  <w:r>
                    <w:rPr>
                      <w:rFonts w:ascii="宋体" w:hAnsi="宋体" w:cs="宋体" w:eastAsia="宋体"/>
                      <w:sz w:val="24"/>
                    </w:rPr>
                    <w:t>1）红色展馆需以虚拟场景漫游的形式展现。</w:t>
                  </w:r>
                  <w:r>
                    <w:br/>
                  </w:r>
                  <w:r>
                    <w:rPr>
                      <w:rFonts w:ascii="宋体" w:hAnsi="宋体" w:cs="宋体" w:eastAsia="宋体"/>
                      <w:sz w:val="24"/>
                    </w:rPr>
                    <w:t>（</w:t>
                  </w:r>
                  <w:r>
                    <w:rPr>
                      <w:rFonts w:ascii="宋体" w:hAnsi="宋体" w:cs="宋体" w:eastAsia="宋体"/>
                      <w:sz w:val="24"/>
                    </w:rPr>
                    <w:t>2）红色展馆中需展示红军先辈们所使用过的武器装备，针对每个武器装备均可单独查看其3D模型，且模型支持任意缩放、移动。</w:t>
                  </w:r>
                  <w:r>
                    <w:br/>
                  </w:r>
                  <w:r>
                    <w:rPr>
                      <w:rFonts w:ascii="宋体" w:hAnsi="宋体" w:cs="宋体" w:eastAsia="宋体"/>
                      <w:sz w:val="24"/>
                    </w:rPr>
                    <w:t>（</w:t>
                  </w:r>
                  <w:r>
                    <w:rPr>
                      <w:rFonts w:ascii="宋体" w:hAnsi="宋体" w:cs="宋体" w:eastAsia="宋体"/>
                      <w:sz w:val="24"/>
                    </w:rPr>
                    <w:t>3）红色展馆中需配置革命人物的文献或影像资料，针对每个资料均可单独查看。</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w:t>
                  </w:r>
                </w:p>
              </w:tc>
              <w:tc>
                <w:tcPr>
                  <w:tcW w:type="dxa" w:w="160"/>
                  <w:vMerge/>
                  <w:tcBorders>
                    <w:top w:val="single" w:color="000000" w:sz="4"/>
                    <w:left w:val="single" w:color="000000" w:sz="4"/>
                    <w:bottom w:val="single" w:color="000000" w:sz="4"/>
                    <w:right w:val="single" w:color="000000" w:sz="4"/>
                  </w:tcBorders>
                </w:tcP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八一起义</w:t>
                  </w:r>
                  <w:r>
                    <w:rPr>
                      <w:rFonts w:ascii="宋体" w:hAnsi="宋体" w:cs="宋体" w:eastAsia="宋体"/>
                      <w:sz w:val="24"/>
                    </w:rPr>
                    <w:t>VR红色教育软件</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节点</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16</w:t>
                  </w:r>
                </w:p>
              </w:tc>
              <w:tc>
                <w:tcPr>
                  <w:tcW w:type="dxa" w:w="1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一、整体要求</w:t>
                  </w:r>
                  <w:r>
                    <w:br/>
                  </w:r>
                  <w:r>
                    <w:rPr>
                      <w:rFonts w:ascii="宋体" w:hAnsi="宋体" w:cs="宋体" w:eastAsia="宋体"/>
                      <w:sz w:val="24"/>
                    </w:rPr>
                    <w:t>1.1软件需以“八一起义”为主题，且具有爱国主义教育的性质。通过对“八一起义”历史过程的回顾使用户能够理解八一起义的历史意义，并由此产生爱国主义热情。</w:t>
                  </w:r>
                  <w:r>
                    <w:br/>
                  </w:r>
                  <w:r>
                    <w:rPr>
                      <w:rFonts w:ascii="宋体" w:hAnsi="宋体" w:cs="宋体" w:eastAsia="宋体"/>
                      <w:sz w:val="24"/>
                    </w:rPr>
                    <w:t>1.2软件需将虚拟场景、地图动画、模型特效等先进表现手段结合到课件当中，提供交互式、沉浸式的教学环境。结合详实的历史资料以多种技术手段再现我党在反革命分子的屠刀下通过艰苦卓绝的努力与大无畏的精神建立人民军队的伟大历程。</w:t>
                  </w:r>
                  <w:r>
                    <w:br/>
                  </w:r>
                  <w:r>
                    <w:rPr>
                      <w:rFonts w:ascii="宋体" w:hAnsi="宋体" w:cs="宋体" w:eastAsia="宋体"/>
                      <w:sz w:val="24"/>
                    </w:rPr>
                    <w:t>1.3软件内容选择需尊重历史史实，不含历史虚无主义、血腥和传播谬误的内容。</w:t>
                  </w:r>
                  <w:r>
                    <w:br/>
                  </w:r>
                  <w:r>
                    <w:rPr>
                      <w:rFonts w:ascii="宋体" w:hAnsi="宋体" w:cs="宋体" w:eastAsia="宋体"/>
                      <w:sz w:val="24"/>
                    </w:rPr>
                    <w:t>二、产品组成要求</w:t>
                  </w:r>
                  <w:r>
                    <w:br/>
                  </w:r>
                  <w:r>
                    <w:rPr>
                      <w:rFonts w:ascii="宋体" w:hAnsi="宋体" w:cs="宋体" w:eastAsia="宋体"/>
                      <w:sz w:val="24"/>
                    </w:rPr>
                    <w:t>3.1软件须以教学知识点为核心，以PPT课件的形式还原历史进程，结合文字、虚拟场景、多媒体内容（照片、视频、地图动画等）做为辅助理解手段，融合到课件当中帮助用户理解八一起义的历史原貌。</w:t>
                  </w:r>
                  <w:r>
                    <w:br/>
                  </w:r>
                  <w:r>
                    <w:rPr>
                      <w:rFonts w:ascii="宋体" w:hAnsi="宋体" w:cs="宋体" w:eastAsia="宋体"/>
                      <w:sz w:val="24"/>
                    </w:rPr>
                    <w:t>（</w:t>
                  </w:r>
                  <w:r>
                    <w:rPr>
                      <w:rFonts w:ascii="宋体" w:hAnsi="宋体" w:cs="宋体" w:eastAsia="宋体"/>
                      <w:sz w:val="24"/>
                    </w:rPr>
                    <w:t>1）课件的重点内容设置包含“历史照片”和“视频解说”两种多媒体资源，以此辅助用户理解PPT文字内容，方便用户进行形象化记忆。</w:t>
                  </w:r>
                  <w:r>
                    <w:br/>
                  </w:r>
                  <w:r>
                    <w:rPr>
                      <w:rFonts w:ascii="宋体" w:hAnsi="宋体" w:cs="宋体" w:eastAsia="宋体"/>
                      <w:sz w:val="24"/>
                    </w:rPr>
                    <w:t>（</w:t>
                  </w:r>
                  <w:r>
                    <w:rPr>
                      <w:rFonts w:ascii="宋体" w:hAnsi="宋体" w:cs="宋体" w:eastAsia="宋体"/>
                      <w:sz w:val="24"/>
                    </w:rPr>
                    <w:t>2）课件当中应当设置虚拟场景来对八一起义过程当中的各种历史物品与历史细节进行体验，使用户能够更为直观的理解八一起义的各种历史细节。</w:t>
                  </w:r>
                  <w:r>
                    <w:br/>
                  </w:r>
                  <w:r>
                    <w:rPr>
                      <w:rFonts w:ascii="宋体" w:hAnsi="宋体" w:cs="宋体" w:eastAsia="宋体"/>
                      <w:sz w:val="24"/>
                    </w:rPr>
                    <w:t>（</w:t>
                  </w:r>
                  <w:r>
                    <w:rPr>
                      <w:rFonts w:ascii="宋体" w:hAnsi="宋体" w:cs="宋体" w:eastAsia="宋体"/>
                      <w:sz w:val="24"/>
                    </w:rPr>
                    <w:t>3）软件须通过电子沙盘技术还原起义军和国民党反动派的战斗路线和过程，帮助用户了解起义当晚的激列战斗。</w:t>
                  </w:r>
                  <w:r>
                    <w:br/>
                  </w:r>
                  <w:r>
                    <w:rPr>
                      <w:rFonts w:ascii="宋体" w:hAnsi="宋体" w:cs="宋体" w:eastAsia="宋体"/>
                      <w:sz w:val="24"/>
                    </w:rPr>
                    <w:t>3.2软件需对八一起义过程当中使用过的历史物品（生活用品、武器装备）进行虚拟还原。</w:t>
                  </w:r>
                  <w:r>
                    <w:br/>
                  </w:r>
                  <w:r>
                    <w:rPr>
                      <w:rFonts w:ascii="宋体" w:hAnsi="宋体" w:cs="宋体" w:eastAsia="宋体"/>
                      <w:sz w:val="24"/>
                    </w:rPr>
                    <w:t>（</w:t>
                  </w:r>
                  <w:r>
                    <w:rPr>
                      <w:rFonts w:ascii="宋体" w:hAnsi="宋体" w:cs="宋体" w:eastAsia="宋体"/>
                      <w:sz w:val="24"/>
                    </w:rPr>
                    <w:t>1）模型需按照历史史料与展馆原物进行还原，模型需可支持任意的旋转、拖拽的交互操作。</w:t>
                  </w:r>
                  <w:r>
                    <w:br/>
                  </w:r>
                  <w:r>
                    <w:rPr>
                      <w:rFonts w:ascii="宋体" w:hAnsi="宋体" w:cs="宋体" w:eastAsia="宋体"/>
                      <w:sz w:val="24"/>
                    </w:rPr>
                    <w:t>（</w:t>
                  </w:r>
                  <w:r>
                    <w:rPr>
                      <w:rFonts w:ascii="宋体" w:hAnsi="宋体" w:cs="宋体" w:eastAsia="宋体"/>
                      <w:sz w:val="24"/>
                    </w:rPr>
                    <w:t>2）软件需提供不少于15个历史物品，且提供不少于10个动画内容来演示物品的使用方法，帮助用户直观了解革命年代的战斗与生活的情况。</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14</w:t>
                  </w:r>
                </w:p>
              </w:tc>
              <w:tc>
                <w:tcPr>
                  <w:tcW w:type="dxa" w:w="1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基础设施</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六边桌</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8</w:t>
                  </w:r>
                </w:p>
              </w:tc>
              <w:tc>
                <w:tcPr>
                  <w:tcW w:type="dxa" w:w="1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1.边长≥700mm</w:t>
                  </w:r>
                  <w:r>
                    <w:br/>
                  </w:r>
                  <w:r>
                    <w:rPr>
                      <w:rFonts w:ascii="宋体" w:hAnsi="宋体" w:cs="宋体" w:eastAsia="宋体"/>
                      <w:sz w:val="24"/>
                    </w:rPr>
                    <w:t>2.桌面采</w:t>
                  </w:r>
                  <w:r>
                    <w:rPr>
                      <w:rFonts w:ascii="宋体" w:hAnsi="宋体" w:cs="宋体" w:eastAsia="宋体"/>
                      <w:sz w:val="24"/>
                    </w:rPr>
                    <w:t>用</w:t>
                  </w:r>
                  <w:r>
                    <w:rPr>
                      <w:rFonts w:ascii="宋体" w:hAnsi="宋体" w:cs="宋体" w:eastAsia="宋体"/>
                      <w:sz w:val="24"/>
                    </w:rPr>
                    <w:t>≥</w:t>
                  </w:r>
                  <w:r>
                    <w:rPr>
                      <w:rFonts w:ascii="宋体" w:hAnsi="宋体" w:cs="宋体" w:eastAsia="宋体"/>
                      <w:sz w:val="24"/>
                    </w:rPr>
                    <w:t>1</w:t>
                  </w:r>
                  <w:r>
                    <w:rPr>
                      <w:rFonts w:ascii="宋体" w:hAnsi="宋体" w:cs="宋体" w:eastAsia="宋体"/>
                      <w:sz w:val="24"/>
                    </w:rPr>
                    <w:t>0</w:t>
                  </w:r>
                  <w:r>
                    <w:rPr>
                      <w:rFonts w:ascii="宋体" w:hAnsi="宋体" w:cs="宋体" w:eastAsia="宋体"/>
                      <w:sz w:val="24"/>
                    </w:rPr>
                    <w:t>mm</w:t>
                  </w:r>
                  <w:r>
                    <w:rPr>
                      <w:rFonts w:ascii="宋体" w:hAnsi="宋体" w:cs="宋体" w:eastAsia="宋体"/>
                      <w:sz w:val="24"/>
                    </w:rPr>
                    <w:t>厚国产实芯理化板，具有防静电，耐磨等特性。</w:t>
                  </w:r>
                  <w:r>
                    <w:br/>
                  </w:r>
                  <w:r>
                    <w:rPr>
                      <w:rFonts w:ascii="宋体" w:hAnsi="宋体" w:cs="宋体" w:eastAsia="宋体"/>
                      <w:sz w:val="24"/>
                    </w:rPr>
                    <w:t>3.外缘双层贴边加厚双向弧形倒角，反面开有滴水凹槽;</w:t>
                  </w:r>
                  <w:r>
                    <w:br/>
                  </w:r>
                  <w:r>
                    <w:rPr>
                      <w:rFonts w:ascii="宋体" w:hAnsi="宋体" w:cs="宋体" w:eastAsia="宋体"/>
                      <w:sz w:val="24"/>
                    </w:rPr>
                    <w:t>4.钢架采</w:t>
                  </w:r>
                  <w:r>
                    <w:rPr>
                      <w:rFonts w:ascii="宋体" w:hAnsi="宋体" w:cs="宋体" w:eastAsia="宋体"/>
                      <w:sz w:val="24"/>
                    </w:rPr>
                    <w:t>用</w:t>
                  </w:r>
                  <w:r>
                    <w:rPr>
                      <w:rFonts w:ascii="宋体" w:hAnsi="宋体" w:cs="宋体" w:eastAsia="宋体"/>
                      <w:sz w:val="24"/>
                    </w:rPr>
                    <w:t>≥</w:t>
                  </w:r>
                  <w:r>
                    <w:rPr>
                      <w:rFonts w:ascii="宋体" w:hAnsi="宋体" w:cs="宋体" w:eastAsia="宋体"/>
                      <w:sz w:val="24"/>
                    </w:rPr>
                    <w:t>1.2mm厚40*61</w:t>
                  </w:r>
                  <w:r>
                    <w:rPr>
                      <w:rFonts w:ascii="宋体" w:hAnsi="宋体" w:cs="宋体" w:eastAsia="宋体"/>
                      <w:sz w:val="24"/>
                    </w:rPr>
                    <w:t>优质方钢，喷涂采用粉末喷涂。</w:t>
                  </w:r>
                  <w:r>
                    <w:br/>
                  </w:r>
                  <w:r>
                    <w:rPr>
                      <w:rFonts w:ascii="宋体" w:hAnsi="宋体" w:cs="宋体" w:eastAsia="宋体"/>
                      <w:sz w:val="24"/>
                    </w:rPr>
                    <w:t>（样式、尺寸可根据现场实际情况适当调整）</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15</w:t>
                  </w:r>
                </w:p>
              </w:tc>
              <w:tc>
                <w:tcPr>
                  <w:tcW w:type="dxa" w:w="160"/>
                  <w:vMerge/>
                  <w:tcBorders>
                    <w:top w:val="none" w:color="000000" w:sz="4"/>
                    <w:left w:val="single" w:color="000000" w:sz="4"/>
                    <w:bottom w:val="single" w:color="000000" w:sz="4"/>
                    <w:right w:val="single" w:color="000000" w:sz="4"/>
                  </w:tcBorders>
                </w:tcP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学生椅</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把</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48</w:t>
                  </w:r>
                </w:p>
              </w:tc>
              <w:tc>
                <w:tcPr>
                  <w:tcW w:type="dxa" w:w="1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椅面板：采用优选透气网布；</w:t>
                  </w:r>
                  <w:r>
                    <w:br/>
                  </w:r>
                  <w:r>
                    <w:rPr>
                      <w:rFonts w:ascii="宋体" w:hAnsi="宋体" w:cs="宋体" w:eastAsia="宋体"/>
                      <w:sz w:val="24"/>
                    </w:rPr>
                    <w:t>椅腿：采用钢结构</w:t>
                  </w:r>
                  <w:r>
                    <w:br/>
                  </w:r>
                  <w:r>
                    <w:rPr>
                      <w:rFonts w:ascii="宋体" w:hAnsi="宋体" w:cs="宋体" w:eastAsia="宋体"/>
                      <w:sz w:val="24"/>
                    </w:rPr>
                    <w:t>（样式、尺寸可根据现场实际情况适当调整）</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16</w:t>
                  </w:r>
                </w:p>
              </w:tc>
              <w:tc>
                <w:tcPr>
                  <w:tcW w:type="dxa" w:w="160"/>
                  <w:vMerge/>
                  <w:tcBorders>
                    <w:top w:val="none" w:color="000000" w:sz="4"/>
                    <w:left w:val="single" w:color="000000" w:sz="4"/>
                    <w:bottom w:val="single" w:color="000000" w:sz="4"/>
                    <w:right w:val="single" w:color="000000" w:sz="4"/>
                  </w:tcBorders>
                </w:tcP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教师桌椅</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w:t>
                  </w:r>
                </w:p>
              </w:tc>
              <w:tc>
                <w:tcPr>
                  <w:tcW w:type="dxa" w:w="1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1、讲台整体采用分体式结构；</w:t>
                  </w:r>
                  <w:r>
                    <w:br/>
                  </w:r>
                  <w:r>
                    <w:rPr>
                      <w:rFonts w:ascii="宋体" w:hAnsi="宋体" w:cs="宋体" w:eastAsia="宋体"/>
                      <w:sz w:val="24"/>
                    </w:rPr>
                    <w:t>2、采用≥1.0mm 优质冷轧钢板液压拉伸成型；</w:t>
                  </w:r>
                  <w:r>
                    <w:br/>
                  </w:r>
                  <w:r>
                    <w:rPr>
                      <w:rFonts w:ascii="宋体" w:hAnsi="宋体" w:cs="宋体" w:eastAsia="宋体"/>
                      <w:sz w:val="24"/>
                    </w:rPr>
                    <w:t>3、表面经酸洗、磷化、静电喷涂、高温固化处理而成，静电喷涂选用优质塑粉，</w:t>
                  </w:r>
                  <w:r>
                    <w:br/>
                  </w:r>
                  <w:r>
                    <w:rPr>
                      <w:rFonts w:ascii="宋体" w:hAnsi="宋体" w:cs="宋体" w:eastAsia="宋体"/>
                      <w:sz w:val="24"/>
                    </w:rPr>
                    <w:t>不含溶剂；</w:t>
                  </w:r>
                  <w:r>
                    <w:br/>
                  </w:r>
                  <w:r>
                    <w:rPr>
                      <w:rFonts w:ascii="宋体" w:hAnsi="宋体" w:cs="宋体" w:eastAsia="宋体"/>
                      <w:sz w:val="24"/>
                    </w:rPr>
                    <w:t>4、下箱体内部采用卡扣式设计结构，可放置主机、中控等设备；</w:t>
                  </w:r>
                  <w:r>
                    <w:br/>
                  </w:r>
                  <w:r>
                    <w:rPr>
                      <w:rFonts w:ascii="宋体" w:hAnsi="宋体" w:cs="宋体" w:eastAsia="宋体"/>
                      <w:sz w:val="24"/>
                    </w:rPr>
                    <w:t>5、讲台下箱体左右均开有散热孔；</w:t>
                  </w:r>
                  <w:r>
                    <w:br/>
                  </w:r>
                  <w:r>
                    <w:rPr>
                      <w:rFonts w:ascii="宋体" w:hAnsi="宋体" w:cs="宋体" w:eastAsia="宋体"/>
                      <w:sz w:val="24"/>
                    </w:rPr>
                    <w:t>6、抽屉选配全隐藏式消声三节精密钢珠滑轨、锁扣、合页；</w:t>
                  </w:r>
                  <w:r>
                    <w:br/>
                  </w:r>
                  <w:r>
                    <w:rPr>
                      <w:rFonts w:ascii="宋体" w:hAnsi="宋体" w:cs="宋体" w:eastAsia="宋体"/>
                      <w:sz w:val="24"/>
                    </w:rPr>
                    <w:t>7、所有布线孔均采用绝缘品装置隔离电源线，强弱电分离；</w:t>
                  </w:r>
                  <w:r>
                    <w:br/>
                  </w:r>
                  <w:r>
                    <w:rPr>
                      <w:rFonts w:ascii="宋体" w:hAnsi="宋体" w:cs="宋体" w:eastAsia="宋体"/>
                      <w:sz w:val="24"/>
                    </w:rPr>
                    <w:t>全部的加工件均为模具冲压成型。</w:t>
                  </w:r>
                  <w:r>
                    <w:br/>
                  </w:r>
                  <w:r>
                    <w:rPr>
                      <w:rFonts w:ascii="宋体" w:hAnsi="宋体" w:cs="宋体" w:eastAsia="宋体"/>
                      <w:sz w:val="24"/>
                    </w:rPr>
                    <w:t>（桌椅样式、尺寸可根据现场实际情况适当调整）</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17</w:t>
                  </w:r>
                </w:p>
              </w:tc>
              <w:tc>
                <w:tcPr>
                  <w:tcW w:type="dxa" w:w="160"/>
                  <w:vMerge/>
                  <w:tcBorders>
                    <w:top w:val="none" w:color="000000" w:sz="4"/>
                    <w:left w:val="single" w:color="000000" w:sz="4"/>
                    <w:bottom w:val="single" w:color="000000" w:sz="4"/>
                    <w:right w:val="single" w:color="000000" w:sz="4"/>
                  </w:tcBorders>
                </w:tcP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24口交换机</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2</w:t>
                  </w:r>
                </w:p>
              </w:tc>
              <w:tc>
                <w:tcPr>
                  <w:tcW w:type="dxa" w:w="1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≥24口千兆电口+4光口，交换容量≥192Gbps，包转发率≥43Mpps，WEB管理</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18</w:t>
                  </w:r>
                </w:p>
              </w:tc>
              <w:tc>
                <w:tcPr>
                  <w:tcW w:type="dxa" w:w="160"/>
                  <w:vMerge/>
                  <w:tcBorders>
                    <w:top w:val="none" w:color="000000" w:sz="4"/>
                    <w:left w:val="single" w:color="000000" w:sz="4"/>
                    <w:bottom w:val="single" w:color="000000" w:sz="4"/>
                    <w:right w:val="single" w:color="000000" w:sz="4"/>
                  </w:tcBorders>
                </w:tcP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机柜</w:t>
                  </w:r>
                  <w:r>
                    <w:rPr>
                      <w:rFonts w:ascii="宋体" w:hAnsi="宋体" w:cs="宋体" w:eastAsia="宋体"/>
                      <w:sz w:val="24"/>
                    </w:rPr>
                    <w:t>(22U)</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w:t>
                  </w:r>
                </w:p>
              </w:tc>
              <w:tc>
                <w:tcPr>
                  <w:tcW w:type="dxa" w:w="1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22U机柜</w:t>
                  </w:r>
                  <w:r>
                    <w:br/>
                  </w:r>
                  <w:r>
                    <w:rPr>
                      <w:rFonts w:ascii="宋体" w:hAnsi="宋体" w:cs="宋体" w:eastAsia="宋体"/>
                      <w:sz w:val="24"/>
                    </w:rPr>
                    <w:t>插</w:t>
                  </w:r>
                  <w:r>
                    <w:rPr>
                      <w:rFonts w:ascii="宋体" w:hAnsi="宋体" w:cs="宋体" w:eastAsia="宋体"/>
                      <w:sz w:val="24"/>
                    </w:rPr>
                    <w:t>座</w:t>
                  </w:r>
                  <w:r>
                    <w:rPr>
                      <w:rFonts w:ascii="宋体" w:hAnsi="宋体" w:cs="宋体" w:eastAsia="宋体"/>
                      <w:sz w:val="24"/>
                    </w:rPr>
                    <w:t>数量</w:t>
                  </w:r>
                  <w:r>
                    <w:rPr>
                      <w:rFonts w:ascii="宋体" w:hAnsi="宋体" w:cs="宋体" w:eastAsia="宋体"/>
                      <w:sz w:val="24"/>
                    </w:rPr>
                    <w:t>≥4个</w:t>
                  </w:r>
                  <w:r>
                    <w:br/>
                  </w:r>
                  <w:r>
                    <w:rPr>
                      <w:rFonts w:ascii="宋体" w:hAnsi="宋体" w:cs="宋体" w:eastAsia="宋体"/>
                      <w:sz w:val="24"/>
                    </w:rPr>
                    <w:t>材质：冷轧钢板</w:t>
                  </w:r>
                  <w:r>
                    <w:br/>
                  </w:r>
                  <w:r>
                    <w:rPr>
                      <w:rFonts w:ascii="宋体" w:hAnsi="宋体" w:cs="宋体" w:eastAsia="宋体"/>
                      <w:sz w:val="24"/>
                    </w:rPr>
                    <w:t>厚度：</w:t>
                  </w:r>
                  <w:r>
                    <w:rPr>
                      <w:rFonts w:ascii="宋体" w:hAnsi="宋体" w:cs="宋体" w:eastAsia="宋体"/>
                      <w:sz w:val="24"/>
                    </w:rPr>
                    <w:t>方孔条</w:t>
                  </w:r>
                  <w:r>
                    <w:rPr>
                      <w:rFonts w:ascii="宋体" w:hAnsi="宋体" w:cs="宋体" w:eastAsia="宋体"/>
                      <w:sz w:val="24"/>
                    </w:rPr>
                    <w:t>≥1.5mm，侧门≥0.8mm，其余≥1.2mm</w:t>
                  </w:r>
                  <w:r>
                    <w:rPr>
                      <w:rFonts w:ascii="宋体" w:hAnsi="宋体" w:cs="宋体" w:eastAsia="宋体"/>
                      <w:sz w:val="24"/>
                    </w:rPr>
                    <w:t>；</w:t>
                  </w:r>
                  <w:r>
                    <w:br/>
                  </w:r>
                  <w:r>
                    <w:rPr>
                      <w:rFonts w:ascii="宋体" w:hAnsi="宋体" w:cs="宋体" w:eastAsia="宋体"/>
                      <w:sz w:val="24"/>
                    </w:rPr>
                    <w:t>配置：</w:t>
                  </w:r>
                  <w:r>
                    <w:rPr>
                      <w:rFonts w:ascii="宋体" w:hAnsi="宋体" w:cs="宋体" w:eastAsia="宋体"/>
                      <w:sz w:val="24"/>
                    </w:rPr>
                    <w:t>M6方螺母钉10套，内六角扳手只钥匙2把；</w:t>
                  </w:r>
                  <w:r>
                    <w:br/>
                  </w:r>
                  <w:r>
                    <w:rPr>
                      <w:rFonts w:ascii="宋体" w:hAnsi="宋体" w:cs="宋体" w:eastAsia="宋体"/>
                      <w:sz w:val="24"/>
                    </w:rPr>
                    <w:t>尺寸（长</w:t>
                  </w:r>
                  <w:r>
                    <w:rPr>
                      <w:rFonts w:ascii="宋体" w:hAnsi="宋体" w:cs="宋体" w:eastAsia="宋体"/>
                      <w:sz w:val="24"/>
                    </w:rPr>
                    <w:t>x宽x高）≥550*400*480</w:t>
                  </w:r>
                  <w:r>
                    <w:rPr>
                      <w:rFonts w:ascii="宋体" w:hAnsi="宋体" w:cs="宋体" w:eastAsia="宋体"/>
                      <w:sz w:val="24"/>
                    </w:rPr>
                    <w:t>毫米</w:t>
                  </w:r>
                  <w:r>
                    <w:br/>
                  </w:r>
                  <w:r>
                    <w:rPr>
                      <w:rFonts w:ascii="宋体" w:hAnsi="宋体" w:cs="宋体" w:eastAsia="宋体"/>
                      <w:sz w:val="24"/>
                    </w:rPr>
                    <w:t>线缆长度</w:t>
                  </w:r>
                  <w:r>
                    <w:rPr>
                      <w:rFonts w:ascii="宋体" w:hAnsi="宋体" w:cs="宋体" w:eastAsia="宋体"/>
                      <w:sz w:val="24"/>
                    </w:rPr>
                    <w:t>≥2米</w:t>
                  </w:r>
                  <w:r>
                    <w:br/>
                  </w:r>
                  <w:r>
                    <w:rPr>
                      <w:rFonts w:ascii="宋体" w:hAnsi="宋体" w:cs="宋体" w:eastAsia="宋体"/>
                      <w:sz w:val="24"/>
                    </w:rPr>
                    <w:t>顶部和底部配备出风口</w:t>
                  </w:r>
                  <w:r>
                    <w:br/>
                  </w:r>
                  <w:r>
                    <w:rPr>
                      <w:rFonts w:ascii="宋体" w:hAnsi="宋体" w:cs="宋体" w:eastAsia="宋体"/>
                      <w:sz w:val="24"/>
                    </w:rPr>
                    <w:t>配备可移动和可拆卸侧板</w:t>
                  </w:r>
                  <w:r>
                    <w:br/>
                  </w:r>
                  <w:r>
                    <w:rPr>
                      <w:rFonts w:ascii="宋体" w:hAnsi="宋体" w:cs="宋体" w:eastAsia="宋体"/>
                      <w:sz w:val="24"/>
                    </w:rPr>
                    <w:t>配备防护锁</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19</w:t>
                  </w:r>
                </w:p>
              </w:tc>
              <w:tc>
                <w:tcPr>
                  <w:tcW w:type="dxa" w:w="160"/>
                  <w:vMerge/>
                  <w:tcBorders>
                    <w:top w:val="none" w:color="000000" w:sz="4"/>
                    <w:left w:val="single" w:color="000000" w:sz="4"/>
                    <w:bottom w:val="single" w:color="000000" w:sz="4"/>
                    <w:right w:val="single" w:color="000000" w:sz="4"/>
                  </w:tcBorders>
                </w:tcP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音响系统</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b/>
                      <w:sz w:val="24"/>
                    </w:rPr>
                    <w:t>蓝牙麦克风</w:t>
                  </w:r>
                </w:p>
                <w:p>
                  <w:pPr>
                    <w:pStyle w:val="null3"/>
                    <w:jc w:val="left"/>
                  </w:pPr>
                  <w:r>
                    <w:rPr>
                      <w:rFonts w:ascii="宋体" w:hAnsi="宋体" w:cs="宋体" w:eastAsia="宋体"/>
                      <w:sz w:val="24"/>
                    </w:rPr>
                    <w:t>1、采用自适应跳频蓝牙技术（非“通用微功率（短距离）无线电发射设备”、“无线局域网设备”、“扩频通信设备”、“无线传声器”等设备），提供国家强制要求的蓝牙设备无线电发射设备型号核准证，蓝牙设备型号核准证以提供“国家无线电频谱管理中心”官网网站查询截图为准。</w:t>
                  </w:r>
                </w:p>
                <w:p>
                  <w:pPr>
                    <w:pStyle w:val="null3"/>
                    <w:jc w:val="left"/>
                  </w:pPr>
                  <w:r>
                    <w:rPr>
                      <w:rFonts w:ascii="宋体" w:hAnsi="宋体" w:cs="宋体" w:eastAsia="宋体"/>
                      <w:sz w:val="24"/>
                    </w:rPr>
                    <w:t>2、具有麦克风、翻页器、激光教鞭等多种功能的一体化设备，翻页时无需另外安装翻页接收器。</w:t>
                  </w:r>
                </w:p>
                <w:p>
                  <w:pPr>
                    <w:pStyle w:val="null3"/>
                    <w:jc w:val="left"/>
                  </w:pPr>
                  <w:r>
                    <w:rPr>
                      <w:rFonts w:ascii="宋体" w:hAnsi="宋体" w:cs="宋体" w:eastAsia="宋体"/>
                      <w:sz w:val="24"/>
                    </w:rPr>
                    <w:t>3、麦克风内置咪头，可直接手持使用、也可以外接咪头，便于使用激光教鞭。</w:t>
                  </w:r>
                </w:p>
                <w:p>
                  <w:pPr>
                    <w:pStyle w:val="null3"/>
                    <w:jc w:val="left"/>
                  </w:pPr>
                  <w:r>
                    <w:rPr>
                      <w:rFonts w:ascii="宋体" w:hAnsi="宋体" w:cs="宋体" w:eastAsia="宋体"/>
                      <w:sz w:val="24"/>
                    </w:rPr>
                    <w:t>4、发射器便于携带，尺寸≤11CM*3.5CM*2.1CM（不含外置咪头及挂绳）；超低功耗，</w:t>
                  </w:r>
                  <w:r>
                    <w:rPr>
                      <w:rFonts w:ascii="宋体" w:hAnsi="宋体" w:cs="宋体" w:eastAsia="宋体"/>
                      <w:sz w:val="24"/>
                    </w:rPr>
                    <w:t>满电状态下</w:t>
                  </w:r>
                  <w:r>
                    <w:rPr>
                      <w:rFonts w:ascii="宋体" w:hAnsi="宋体" w:cs="宋体" w:eastAsia="宋体"/>
                      <w:sz w:val="24"/>
                    </w:rPr>
                    <w:t>可连续使用时间不低于</w:t>
                  </w:r>
                  <w:r>
                    <w:rPr>
                      <w:rFonts w:ascii="宋体" w:hAnsi="宋体" w:cs="宋体" w:eastAsia="宋体"/>
                      <w:sz w:val="24"/>
                    </w:rPr>
                    <w:t>20小时；</w:t>
                  </w:r>
                </w:p>
                <w:p>
                  <w:pPr>
                    <w:pStyle w:val="null3"/>
                    <w:jc w:val="left"/>
                  </w:pPr>
                  <w:r>
                    <w:rPr>
                      <w:rFonts w:ascii="宋体" w:hAnsi="宋体" w:cs="宋体" w:eastAsia="宋体"/>
                      <w:sz w:val="24"/>
                    </w:rPr>
                    <w:t>5、采用真蓝牙技术，具有近距离连接机制以及信号强度筛选功能，5米内自动对频，隔墙不联，防止教室之间误联现象，确保能实现一师一麦，确保单个校区上线1000只蓝牙麦克风也不会产生啸叫、干扰等现象。</w:t>
                  </w:r>
                </w:p>
                <w:p>
                  <w:pPr>
                    <w:pStyle w:val="null3"/>
                    <w:jc w:val="left"/>
                  </w:pPr>
                  <w:r>
                    <w:rPr>
                      <w:rFonts w:ascii="宋体" w:hAnsi="宋体" w:cs="宋体" w:eastAsia="宋体"/>
                      <w:sz w:val="24"/>
                    </w:rPr>
                    <w:t>6、具有闲置静音功能，在不使用且不关机的情况下平放，自动静音，敲击键盘等杂音不会带入音箱；</w:t>
                  </w:r>
                </w:p>
                <w:p>
                  <w:pPr>
                    <w:pStyle w:val="null3"/>
                    <w:jc w:val="left"/>
                  </w:pPr>
                  <w:r>
                    <w:rPr>
                      <w:rFonts w:ascii="宋体" w:hAnsi="宋体" w:cs="宋体" w:eastAsia="宋体"/>
                      <w:sz w:val="24"/>
                    </w:rPr>
                    <w:t>7、提供蓝牙麦克风嵌入式软件著作权证书。</w:t>
                  </w:r>
                </w:p>
                <w:p>
                  <w:pPr>
                    <w:pStyle w:val="null3"/>
                    <w:jc w:val="left"/>
                  </w:pPr>
                  <w:r>
                    <w:rPr>
                      <w:rFonts w:ascii="宋体" w:hAnsi="宋体" w:cs="宋体" w:eastAsia="宋体"/>
                      <w:sz w:val="24"/>
                    </w:rPr>
                    <w:t>8</w:t>
                  </w:r>
                  <w:r>
                    <w:rPr>
                      <w:rFonts w:ascii="宋体" w:hAnsi="宋体" w:cs="宋体" w:eastAsia="宋体"/>
                      <w:sz w:val="24"/>
                    </w:rPr>
                    <w:t>、规格指标：发射使用频率：</w:t>
                  </w:r>
                  <w:r>
                    <w:rPr>
                      <w:rFonts w:ascii="宋体" w:hAnsi="宋体" w:cs="宋体" w:eastAsia="宋体"/>
                      <w:sz w:val="24"/>
                    </w:rPr>
                    <w:t>2402 -2483.5 MHz；无线调制方法：GFSK、Π/4-DQPS、8-DPSK；充电方式：磁吸式充电；发射功率：</w:t>
                  </w:r>
                  <w:r>
                    <w:rPr>
                      <w:rFonts w:ascii="宋体" w:hAnsi="宋体" w:cs="宋体" w:eastAsia="宋体"/>
                      <w:sz w:val="24"/>
                    </w:rPr>
                    <w:t>≥</w:t>
                  </w:r>
                  <w:r>
                    <w:rPr>
                      <w:rFonts w:ascii="宋体" w:hAnsi="宋体" w:cs="宋体" w:eastAsia="宋体"/>
                      <w:sz w:val="24"/>
                    </w:rPr>
                    <w:t>2.</w:t>
                  </w:r>
                  <w:r>
                    <w:rPr>
                      <w:rFonts w:ascii="宋体" w:hAnsi="宋体" w:cs="宋体" w:eastAsia="宋体"/>
                      <w:sz w:val="24"/>
                    </w:rPr>
                    <w:t>6</w:t>
                  </w:r>
                  <w:r>
                    <w:rPr>
                      <w:rFonts w:ascii="宋体" w:hAnsi="宋体" w:cs="宋体" w:eastAsia="宋体"/>
                      <w:sz w:val="24"/>
                    </w:rPr>
                    <w:t xml:space="preserve"> </w:t>
                  </w:r>
                  <w:r>
                    <w:rPr>
                      <w:rFonts w:ascii="宋体" w:hAnsi="宋体" w:cs="宋体" w:eastAsia="宋体"/>
                      <w:sz w:val="24"/>
                    </w:rPr>
                    <w:t>mW；激光参数：</w:t>
                  </w:r>
                  <w:r>
                    <w:rPr>
                      <w:rFonts w:ascii="宋体" w:hAnsi="宋体" w:cs="宋体" w:eastAsia="宋体"/>
                      <w:sz w:val="24"/>
                    </w:rPr>
                    <w:t>红光点</w:t>
                  </w:r>
                  <w:r>
                    <w:rPr>
                      <w:rFonts w:ascii="宋体" w:hAnsi="宋体" w:cs="宋体" w:eastAsia="宋体"/>
                      <w:sz w:val="24"/>
                    </w:rPr>
                    <w:t>＞</w:t>
                  </w:r>
                  <w:r>
                    <w:rPr>
                      <w:rFonts w:ascii="宋体" w:hAnsi="宋体" w:cs="宋体" w:eastAsia="宋体"/>
                      <w:sz w:val="24"/>
                    </w:rPr>
                    <w:t>20</w:t>
                  </w:r>
                  <w:r>
                    <w:rPr>
                      <w:rFonts w:ascii="宋体" w:hAnsi="宋体" w:cs="宋体" w:eastAsia="宋体"/>
                      <w:sz w:val="24"/>
                    </w:rPr>
                    <w:t>米。</w:t>
                  </w:r>
                </w:p>
                <w:p>
                  <w:pPr>
                    <w:pStyle w:val="null3"/>
                    <w:jc w:val="left"/>
                  </w:pPr>
                  <w:r>
                    <w:rPr>
                      <w:rFonts w:ascii="宋体" w:hAnsi="宋体" w:cs="宋体" w:eastAsia="宋体"/>
                      <w:sz w:val="24"/>
                    </w:rPr>
                    <w:t>9</w:t>
                  </w:r>
                  <w:r>
                    <w:rPr>
                      <w:rFonts w:ascii="宋体" w:hAnsi="宋体" w:cs="宋体" w:eastAsia="宋体"/>
                      <w:sz w:val="24"/>
                    </w:rPr>
                    <w:t>、</w:t>
                  </w:r>
                  <w:r>
                    <w:rPr>
                      <w:rFonts w:ascii="宋体" w:hAnsi="宋体" w:cs="宋体" w:eastAsia="宋体"/>
                      <w:sz w:val="24"/>
                    </w:rPr>
                    <w:t>为保证设备正常使用，须于蓝牙接收机或蓝牙功放设备为同一品牌。</w:t>
                  </w:r>
                </w:p>
                <w:p>
                  <w:pPr>
                    <w:pStyle w:val="null3"/>
                    <w:jc w:val="left"/>
                  </w:pPr>
                  <w:r>
                    <w:rPr>
                      <w:rFonts w:ascii="宋体" w:hAnsi="宋体" w:cs="宋体" w:eastAsia="宋体"/>
                      <w:b/>
                      <w:sz w:val="24"/>
                    </w:rPr>
                    <w:t>蓝牙功放</w:t>
                  </w:r>
                </w:p>
                <w:p>
                  <w:pPr>
                    <w:pStyle w:val="null3"/>
                    <w:jc w:val="left"/>
                  </w:pPr>
                  <w:r>
                    <w:rPr>
                      <w:rFonts w:ascii="宋体" w:hAnsi="宋体" w:cs="宋体" w:eastAsia="宋体"/>
                      <w:sz w:val="24"/>
                    </w:rPr>
                    <w:t>1、具有</w:t>
                  </w:r>
                  <w:r>
                    <w:rPr>
                      <w:rFonts w:ascii="宋体" w:hAnsi="宋体" w:cs="宋体" w:eastAsia="宋体"/>
                      <w:sz w:val="24"/>
                    </w:rPr>
                    <w:t>≥</w:t>
                  </w:r>
                  <w:r>
                    <w:rPr>
                      <w:rFonts w:ascii="宋体" w:hAnsi="宋体" w:cs="宋体" w:eastAsia="宋体"/>
                      <w:sz w:val="24"/>
                    </w:rPr>
                    <w:t>3</w:t>
                  </w:r>
                  <w:r>
                    <w:rPr>
                      <w:rFonts w:ascii="宋体" w:hAnsi="宋体" w:cs="宋体" w:eastAsia="宋体"/>
                      <w:sz w:val="24"/>
                    </w:rPr>
                    <w:t>路麦克风输入，音量独立控制，方便接入不同类型的麦克风。支持幻象电源供电；具有</w:t>
                  </w:r>
                  <w:r>
                    <w:rPr>
                      <w:rFonts w:ascii="宋体" w:hAnsi="宋体" w:cs="宋体" w:eastAsia="宋体"/>
                      <w:sz w:val="24"/>
                    </w:rPr>
                    <w:t>≥</w:t>
                  </w:r>
                  <w:r>
                    <w:rPr>
                      <w:rFonts w:ascii="宋体" w:hAnsi="宋体" w:cs="宋体" w:eastAsia="宋体"/>
                      <w:sz w:val="24"/>
                    </w:rPr>
                    <w:t>2</w:t>
                  </w:r>
                  <w:r>
                    <w:rPr>
                      <w:rFonts w:ascii="宋体" w:hAnsi="宋体" w:cs="宋体" w:eastAsia="宋体"/>
                      <w:sz w:val="24"/>
                    </w:rPr>
                    <w:t>路音频输入，同步输出，无需切换；具有</w:t>
                  </w:r>
                  <w:r>
                    <w:rPr>
                      <w:rFonts w:ascii="宋体" w:hAnsi="宋体" w:cs="宋体" w:eastAsia="宋体"/>
                      <w:sz w:val="24"/>
                    </w:rPr>
                    <w:t>≥</w:t>
                  </w:r>
                  <w:r>
                    <w:rPr>
                      <w:rFonts w:ascii="宋体" w:hAnsi="宋体" w:cs="宋体" w:eastAsia="宋体"/>
                      <w:sz w:val="24"/>
                    </w:rPr>
                    <w:t>2路音频输出，支持录播等设备接入；</w:t>
                  </w:r>
                </w:p>
                <w:p>
                  <w:pPr>
                    <w:pStyle w:val="null3"/>
                    <w:jc w:val="left"/>
                  </w:pPr>
                  <w:r>
                    <w:rPr>
                      <w:rFonts w:ascii="宋体" w:hAnsi="宋体" w:cs="宋体" w:eastAsia="宋体"/>
                      <w:sz w:val="24"/>
                    </w:rPr>
                    <w:t>2、设备采用低功耗设计，无风扇、无噪音，适合长时间工作，免维护；</w:t>
                  </w:r>
                </w:p>
                <w:p>
                  <w:pPr>
                    <w:pStyle w:val="null3"/>
                    <w:jc w:val="left"/>
                  </w:pPr>
                  <w:r>
                    <w:rPr>
                      <w:rFonts w:ascii="宋体" w:hAnsi="宋体" w:cs="宋体" w:eastAsia="宋体"/>
                      <w:sz w:val="24"/>
                    </w:rPr>
                    <w:t>3、中文LCD菜单显示，数字调节方式，可根据实际需要设置，每次开机可自动恢复音乐和麦克风音量的预设音量，并可限制最大音量 ；</w:t>
                  </w:r>
                </w:p>
                <w:p>
                  <w:pPr>
                    <w:pStyle w:val="null3"/>
                    <w:jc w:val="left"/>
                  </w:pPr>
                  <w:r>
                    <w:rPr>
                      <w:rFonts w:ascii="宋体" w:hAnsi="宋体" w:cs="宋体" w:eastAsia="宋体"/>
                      <w:sz w:val="24"/>
                    </w:rPr>
                    <w:t>4、采用蓝牙技术，提供和投标产品型号一致且明确注明为“蓝牙设备”的无线电发射设备型号核准证复印件，蓝牙设备型号核准证以提供“工信部政务服务平台”等国家权威机构官网网站的查询截图为准， 具有蓝牙数字功放嵌入式软件著作权证书（复印件加盖厂家鲜章）；</w:t>
                  </w:r>
                </w:p>
                <w:p>
                  <w:pPr>
                    <w:pStyle w:val="null3"/>
                    <w:jc w:val="left"/>
                  </w:pPr>
                  <w:r>
                    <w:rPr>
                      <w:rFonts w:ascii="宋体" w:hAnsi="宋体" w:cs="宋体" w:eastAsia="宋体"/>
                      <w:sz w:val="24"/>
                    </w:rPr>
                    <w:t>5、与中控无缝对接，通过中控液晶面板可以直接控制蓝牙功放音量大小、可以在液晶面板上显示与蓝牙功放连接的蓝牙麦当前剩余电量，须提供相关功能截图并加盖厂家鲜章；</w:t>
                  </w:r>
                </w:p>
                <w:p>
                  <w:pPr>
                    <w:pStyle w:val="null3"/>
                    <w:jc w:val="left"/>
                  </w:pPr>
                  <w:r>
                    <w:rPr>
                      <w:rFonts w:ascii="宋体" w:hAnsi="宋体" w:cs="宋体" w:eastAsia="宋体"/>
                      <w:sz w:val="24"/>
                    </w:rPr>
                    <w:t>6、技术指标：无线接收频率：2402 – 2480 MHz；无线调制方法：GFSK，BT = 0.5 Gaussian；无线发射功率：2.5 mW；有效接收距离：</w:t>
                  </w:r>
                  <w:r>
                    <w:rPr>
                      <w:rFonts w:ascii="宋体" w:hAnsi="宋体" w:cs="宋体" w:eastAsia="宋体"/>
                      <w:sz w:val="24"/>
                    </w:rPr>
                    <w:t>≥</w:t>
                  </w:r>
                  <w:r>
                    <w:rPr>
                      <w:rFonts w:ascii="宋体" w:hAnsi="宋体" w:cs="宋体" w:eastAsia="宋体"/>
                      <w:sz w:val="24"/>
                    </w:rPr>
                    <w:t>15米；功放频率响应：20 Hz～20 KHz (±3 db)；输出功率：</w:t>
                  </w:r>
                  <w:r>
                    <w:rPr>
                      <w:rFonts w:ascii="宋体" w:hAnsi="宋体" w:cs="宋体" w:eastAsia="宋体"/>
                      <w:sz w:val="24"/>
                    </w:rPr>
                    <w:t>≥</w:t>
                  </w:r>
                  <w:r>
                    <w:rPr>
                      <w:rFonts w:ascii="宋体" w:hAnsi="宋体" w:cs="宋体" w:eastAsia="宋体"/>
                      <w:sz w:val="24"/>
                    </w:rPr>
                    <w:t>200W+200W；推导阻抗:8Ω；USB通讯接口：</w:t>
                  </w:r>
                  <w:r>
                    <w:rPr>
                      <w:rFonts w:ascii="宋体" w:hAnsi="宋体" w:cs="宋体" w:eastAsia="宋体"/>
                      <w:sz w:val="24"/>
                    </w:rPr>
                    <w:t>≥</w:t>
                  </w:r>
                  <w:r>
                    <w:rPr>
                      <w:rFonts w:ascii="宋体" w:hAnsi="宋体" w:cs="宋体" w:eastAsia="宋体"/>
                      <w:sz w:val="24"/>
                    </w:rPr>
                    <w:t>1</w:t>
                  </w:r>
                  <w:r>
                    <w:rPr>
                      <w:rFonts w:ascii="宋体" w:hAnsi="宋体" w:cs="宋体" w:eastAsia="宋体"/>
                      <w:sz w:val="24"/>
                    </w:rPr>
                    <w:t>路；串行控制口：</w:t>
                  </w:r>
                  <w:r>
                    <w:rPr>
                      <w:rFonts w:ascii="宋体" w:hAnsi="宋体" w:cs="宋体" w:eastAsia="宋体"/>
                      <w:sz w:val="24"/>
                    </w:rPr>
                    <w:t>≥</w:t>
                  </w:r>
                  <w:r>
                    <w:rPr>
                      <w:rFonts w:ascii="宋体" w:hAnsi="宋体" w:cs="宋体" w:eastAsia="宋体"/>
                      <w:sz w:val="24"/>
                    </w:rPr>
                    <w:t>1路。</w:t>
                  </w:r>
                </w:p>
                <w:p>
                  <w:pPr>
                    <w:pStyle w:val="null3"/>
                    <w:jc w:val="left"/>
                  </w:pPr>
                  <w:r>
                    <w:rPr>
                      <w:rFonts w:ascii="宋体" w:hAnsi="宋体" w:cs="宋体" w:eastAsia="宋体"/>
                      <w:b/>
                      <w:sz w:val="24"/>
                    </w:rPr>
                    <w:t>音箱</w:t>
                  </w:r>
                </w:p>
                <w:p>
                  <w:pPr>
                    <w:pStyle w:val="null3"/>
                    <w:jc w:val="left"/>
                  </w:pPr>
                  <w:r>
                    <w:rPr>
                      <w:rFonts w:ascii="宋体" w:hAnsi="宋体" w:cs="宋体" w:eastAsia="宋体"/>
                      <w:sz w:val="24"/>
                    </w:rPr>
                    <w:t>1、额定功率：≥80W</w:t>
                  </w:r>
                  <w:r>
                    <w:rPr>
                      <w:rFonts w:ascii="宋体" w:hAnsi="宋体" w:cs="宋体" w:eastAsia="宋体"/>
                      <w:sz w:val="24"/>
                    </w:rPr>
                    <w:t>；</w:t>
                  </w:r>
                </w:p>
                <w:p>
                  <w:pPr>
                    <w:pStyle w:val="null3"/>
                    <w:jc w:val="left"/>
                  </w:pPr>
                  <w:r>
                    <w:rPr>
                      <w:rFonts w:ascii="宋体" w:hAnsi="宋体" w:cs="宋体" w:eastAsia="宋体"/>
                      <w:sz w:val="24"/>
                    </w:rPr>
                    <w:t>2、灵敏度： ≥88dB/1W/1M</w:t>
                  </w:r>
                  <w:r>
                    <w:rPr>
                      <w:rFonts w:ascii="宋体" w:hAnsi="宋体" w:cs="宋体" w:eastAsia="宋体"/>
                      <w:sz w:val="24"/>
                    </w:rPr>
                    <w:t>；</w:t>
                  </w:r>
                </w:p>
                <w:p>
                  <w:pPr>
                    <w:pStyle w:val="null3"/>
                    <w:jc w:val="left"/>
                  </w:pPr>
                  <w:r>
                    <w:rPr>
                      <w:rFonts w:ascii="宋体" w:hAnsi="宋体" w:cs="宋体" w:eastAsia="宋体"/>
                      <w:sz w:val="24"/>
                    </w:rPr>
                    <w:t>3、频率响应： 55-20KHZ</w:t>
                  </w:r>
                  <w:r>
                    <w:rPr>
                      <w:rFonts w:ascii="宋体" w:hAnsi="宋体" w:cs="宋体" w:eastAsia="宋体"/>
                      <w:sz w:val="24"/>
                    </w:rPr>
                    <w:t>；</w:t>
                  </w:r>
                </w:p>
                <w:p>
                  <w:pPr>
                    <w:pStyle w:val="null3"/>
                    <w:jc w:val="left"/>
                  </w:pPr>
                  <w:r>
                    <w:rPr>
                      <w:rFonts w:ascii="宋体" w:hAnsi="宋体" w:cs="宋体" w:eastAsia="宋体"/>
                      <w:sz w:val="24"/>
                    </w:rPr>
                    <w:t>4、阻抗： 4-8Ω</w:t>
                  </w:r>
                  <w:r>
                    <w:rPr>
                      <w:rFonts w:ascii="宋体" w:hAnsi="宋体" w:cs="宋体" w:eastAsia="宋体"/>
                      <w:sz w:val="24"/>
                    </w:rPr>
                    <w:t>；</w:t>
                  </w:r>
                </w:p>
                <w:p>
                  <w:pPr>
                    <w:pStyle w:val="null3"/>
                    <w:jc w:val="left"/>
                  </w:pPr>
                  <w:r>
                    <w:rPr>
                      <w:rFonts w:ascii="宋体" w:hAnsi="宋体" w:cs="宋体" w:eastAsia="宋体"/>
                      <w:sz w:val="24"/>
                    </w:rPr>
                    <w:t>5、高音单元： ≥1×3 吋</w:t>
                  </w:r>
                  <w:r>
                    <w:rPr>
                      <w:rFonts w:ascii="宋体" w:hAnsi="宋体" w:cs="宋体" w:eastAsia="宋体"/>
                      <w:sz w:val="24"/>
                    </w:rPr>
                    <w:t>；</w:t>
                  </w:r>
                </w:p>
                <w:p>
                  <w:pPr>
                    <w:pStyle w:val="null3"/>
                    <w:jc w:val="left"/>
                  </w:pPr>
                  <w:r>
                    <w:rPr>
                      <w:rFonts w:ascii="宋体" w:hAnsi="宋体" w:cs="宋体" w:eastAsia="宋体"/>
                      <w:sz w:val="24"/>
                    </w:rPr>
                    <w:t>6、低音单元： ≥1×6.5 吋</w:t>
                  </w:r>
                  <w:r>
                    <w:rPr>
                      <w:rFonts w:ascii="宋体" w:hAnsi="宋体" w:cs="宋体" w:eastAsia="宋体"/>
                      <w:sz w:val="24"/>
                    </w:rPr>
                    <w:t>；</w:t>
                  </w: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b/>
                      <w:sz w:val="24"/>
                    </w:rPr>
                    <w:t>装修</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6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装修</w:t>
                  </w:r>
                </w:p>
              </w:tc>
              <w:tc>
                <w:tcPr>
                  <w:tcW w:type="dxa" w:w="3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地面处理、自流平</w:t>
                  </w:r>
                </w:p>
              </w:tc>
              <w:tc>
                <w:tcPr>
                  <w:tcW w:type="dxa" w:w="1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c>
                <w:tcPr>
                  <w:tcW w:type="dxa" w:w="1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135</w:t>
                  </w:r>
                </w:p>
              </w:tc>
              <w:tc>
                <w:tcPr>
                  <w:tcW w:type="dxa" w:w="17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对原有地面修补；通过专用材料做自流平；其无有机挥发物排放，绿色环保。具有附着力好、机械强度高，固化后漆膜收缩率低，能一次涂装成厚膜等。工艺过程：均匀的涂水性界面剂；铺设线缆；刮涂环氧导电中层漆；采用旋密式打磨；吸尘；用自流平环氧色漆镘漆</w:t>
                  </w:r>
                  <w:r>
                    <w:rPr>
                      <w:rFonts w:ascii="宋体" w:hAnsi="宋体" w:cs="宋体" w:eastAsia="宋体"/>
                      <w:sz w:val="24"/>
                    </w:rPr>
                    <w:t>1-2</w:t>
                  </w:r>
                  <w:r>
                    <w:rPr>
                      <w:rFonts w:ascii="宋体" w:hAnsi="宋体" w:cs="宋体" w:eastAsia="宋体"/>
                      <w:sz w:val="24"/>
                    </w:rPr>
                    <w:t>遍。</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60"/>
                  <w:vMerge/>
                  <w:tcBorders>
                    <w:top w:val="single" w:color="000000" w:sz="4"/>
                    <w:left w:val="single" w:color="000000" w:sz="4"/>
                    <w:bottom w:val="single" w:color="000000" w:sz="4"/>
                    <w:right w:val="single" w:color="000000" w:sz="4"/>
                  </w:tcBorders>
                </w:tcP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塑胶地板</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135</w:t>
                  </w:r>
                </w:p>
              </w:tc>
              <w:tc>
                <w:tcPr>
                  <w:tcW w:type="dxa" w:w="1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耐磨层</w:t>
                  </w:r>
                  <w:r>
                    <w:rPr>
                      <w:rFonts w:ascii="宋体" w:hAnsi="宋体" w:cs="宋体" w:eastAsia="宋体"/>
                      <w:sz w:val="24"/>
                    </w:rPr>
                    <w:t>≥</w:t>
                  </w:r>
                  <w:r>
                    <w:rPr>
                      <w:rFonts w:ascii="宋体" w:hAnsi="宋体" w:cs="宋体" w:eastAsia="宋体"/>
                      <w:sz w:val="24"/>
                    </w:rPr>
                    <w:t>0.</w:t>
                  </w:r>
                  <w:r>
                    <w:rPr>
                      <w:rFonts w:ascii="宋体" w:hAnsi="宋体" w:cs="宋体" w:eastAsia="宋体"/>
                      <w:sz w:val="24"/>
                    </w:rPr>
                    <w:t>30</w:t>
                  </w:r>
                  <w:r>
                    <w:rPr>
                      <w:rFonts w:ascii="宋体" w:hAnsi="宋体" w:cs="宋体" w:eastAsia="宋体"/>
                      <w:sz w:val="24"/>
                    </w:rPr>
                    <w:t>mm</w:t>
                  </w:r>
                  <w:r>
                    <w:rPr>
                      <w:rFonts w:ascii="宋体" w:hAnsi="宋体" w:cs="宋体" w:eastAsia="宋体"/>
                      <w:sz w:val="24"/>
                    </w:rPr>
                    <w:t>；密度</w:t>
                  </w:r>
                  <w:r>
                    <w:rPr>
                      <w:rFonts w:ascii="宋体" w:hAnsi="宋体" w:cs="宋体" w:eastAsia="宋体"/>
                      <w:sz w:val="24"/>
                    </w:rPr>
                    <w:t>：</w:t>
                  </w:r>
                  <w:r>
                    <w:rPr>
                      <w:rFonts w:ascii="宋体" w:hAnsi="宋体" w:cs="宋体" w:eastAsia="宋体"/>
                      <w:sz w:val="24"/>
                    </w:rPr>
                    <w:t>≥</w:t>
                  </w:r>
                  <w:r>
                    <w:rPr>
                      <w:rFonts w:ascii="宋体" w:hAnsi="宋体" w:cs="宋体" w:eastAsia="宋体"/>
                      <w:sz w:val="24"/>
                    </w:rPr>
                    <w:t>13</w:t>
                  </w:r>
                  <w:r>
                    <w:rPr>
                      <w:rFonts w:ascii="宋体" w:hAnsi="宋体" w:cs="宋体" w:eastAsia="宋体"/>
                      <w:sz w:val="24"/>
                    </w:rPr>
                    <w:t>00</w:t>
                  </w:r>
                  <w:r>
                    <w:rPr>
                      <w:rFonts w:ascii="宋体" w:hAnsi="宋体" w:cs="宋体" w:eastAsia="宋体"/>
                      <w:sz w:val="24"/>
                    </w:rPr>
                    <w:t xml:space="preserve"> </w:t>
                  </w:r>
                  <w:r>
                    <w:rPr>
                      <w:rFonts w:ascii="宋体" w:hAnsi="宋体" w:cs="宋体" w:eastAsia="宋体"/>
                      <w:sz w:val="24"/>
                    </w:rPr>
                    <w:t>Kg/m³</w:t>
                  </w:r>
                  <w:r>
                    <w:rPr>
                      <w:rFonts w:ascii="宋体" w:hAnsi="宋体" w:cs="宋体" w:eastAsia="宋体"/>
                      <w:sz w:val="24"/>
                    </w:rPr>
                    <w:t>；杨氏弹性模量</w:t>
                  </w:r>
                  <w:r>
                    <w:rPr>
                      <w:rFonts w:ascii="宋体" w:hAnsi="宋体" w:cs="宋体" w:eastAsia="宋体"/>
                      <w:sz w:val="24"/>
                    </w:rPr>
                    <w:t>(E)</w:t>
                  </w:r>
                  <w:r>
                    <w:rPr>
                      <w:rFonts w:ascii="宋体" w:hAnsi="宋体" w:cs="宋体" w:eastAsia="宋体"/>
                      <w:sz w:val="24"/>
                    </w:rPr>
                    <w:t>：</w:t>
                  </w:r>
                  <w:r>
                    <w:rPr>
                      <w:rFonts w:ascii="宋体" w:hAnsi="宋体" w:cs="宋体" w:eastAsia="宋体"/>
                      <w:sz w:val="24"/>
                    </w:rPr>
                    <w:t>2900-3400 Mpa</w:t>
                  </w:r>
                  <w:r>
                    <w:rPr>
                      <w:rFonts w:ascii="宋体" w:hAnsi="宋体" w:cs="宋体" w:eastAsia="宋体"/>
                      <w:sz w:val="24"/>
                    </w:rPr>
                    <w:t>；拉伸强度</w:t>
                  </w:r>
                  <w:r>
                    <w:rPr>
                      <w:rFonts w:ascii="宋体" w:hAnsi="宋体" w:cs="宋体" w:eastAsia="宋体"/>
                      <w:sz w:val="24"/>
                    </w:rPr>
                    <w:t>(σt)</w:t>
                  </w:r>
                  <w:r>
                    <w:rPr>
                      <w:rFonts w:ascii="宋体" w:hAnsi="宋体" w:cs="宋体" w:eastAsia="宋体"/>
                      <w:sz w:val="24"/>
                    </w:rPr>
                    <w:t>：</w:t>
                  </w:r>
                  <w:r>
                    <w:rPr>
                      <w:rFonts w:ascii="宋体" w:hAnsi="宋体" w:cs="宋体" w:eastAsia="宋体"/>
                      <w:sz w:val="24"/>
                    </w:rPr>
                    <w:t>50-80 Mpa</w:t>
                  </w:r>
                  <w:r>
                    <w:rPr>
                      <w:rFonts w:ascii="宋体" w:hAnsi="宋体" w:cs="宋体" w:eastAsia="宋体"/>
                      <w:sz w:val="24"/>
                    </w:rPr>
                    <w:t>；</w:t>
                  </w:r>
                  <w:r>
                    <w:rPr>
                      <w:rFonts w:ascii="宋体" w:hAnsi="宋体" w:cs="宋体" w:eastAsia="宋体"/>
                      <w:sz w:val="24"/>
                    </w:rPr>
                    <w:t xml:space="preserve"> </w:t>
                  </w:r>
                  <w:r>
                    <w:rPr>
                      <w:rFonts w:ascii="宋体" w:hAnsi="宋体" w:cs="宋体" w:eastAsia="宋体"/>
                      <w:sz w:val="24"/>
                    </w:rPr>
                    <w:t>Elongation @ break</w:t>
                  </w:r>
                  <w:r>
                    <w:rPr>
                      <w:rFonts w:ascii="宋体" w:hAnsi="宋体" w:cs="宋体" w:eastAsia="宋体"/>
                      <w:sz w:val="24"/>
                    </w:rPr>
                    <w:t>：</w:t>
                  </w:r>
                  <w:r>
                    <w:rPr>
                      <w:rFonts w:ascii="宋体" w:hAnsi="宋体" w:cs="宋体" w:eastAsia="宋体"/>
                      <w:sz w:val="24"/>
                    </w:rPr>
                    <w:t>20-40%</w:t>
                  </w:r>
                  <w:r>
                    <w:rPr>
                      <w:rFonts w:ascii="宋体" w:hAnsi="宋体" w:cs="宋体" w:eastAsia="宋体"/>
                      <w:sz w:val="24"/>
                    </w:rPr>
                    <w:t>；</w:t>
                  </w:r>
                  <w:r>
                    <w:rPr>
                      <w:rFonts w:ascii="宋体" w:hAnsi="宋体" w:cs="宋体" w:eastAsia="宋体"/>
                      <w:sz w:val="24"/>
                    </w:rPr>
                    <w:t>Notch test</w:t>
                  </w:r>
                  <w:r>
                    <w:rPr>
                      <w:rFonts w:ascii="宋体" w:hAnsi="宋体" w:cs="宋体" w:eastAsia="宋体"/>
                      <w:sz w:val="24"/>
                    </w:rPr>
                    <w:t>：</w:t>
                  </w:r>
                  <w:r>
                    <w:rPr>
                      <w:rFonts w:ascii="宋体" w:hAnsi="宋体" w:cs="宋体" w:eastAsia="宋体"/>
                      <w:sz w:val="24"/>
                    </w:rPr>
                    <w:t>2-5 kJ/m²</w:t>
                  </w:r>
                  <w:r>
                    <w:rPr>
                      <w:rFonts w:ascii="宋体" w:hAnsi="宋体" w:cs="宋体" w:eastAsia="宋体"/>
                      <w:sz w:val="24"/>
                    </w:rPr>
                    <w:t>；玻璃转变温度：</w:t>
                  </w:r>
                  <w:r>
                    <w:rPr>
                      <w:rFonts w:ascii="宋体" w:hAnsi="宋体" w:cs="宋体" w:eastAsia="宋体"/>
                      <w:sz w:val="24"/>
                    </w:rPr>
                    <w:t>87</w:t>
                  </w:r>
                  <w:r>
                    <w:rPr>
                      <w:rFonts w:ascii="宋体" w:hAnsi="宋体" w:cs="宋体" w:eastAsia="宋体"/>
                      <w:sz w:val="24"/>
                    </w:rPr>
                    <w:t>℃；导热率</w:t>
                  </w:r>
                  <w:r>
                    <w:rPr>
                      <w:rFonts w:ascii="宋体" w:hAnsi="宋体" w:cs="宋体" w:eastAsia="宋体"/>
                      <w:sz w:val="24"/>
                    </w:rPr>
                    <w:t xml:space="preserve"> </w:t>
                  </w:r>
                  <w:r>
                    <w:rPr>
                      <w:rFonts w:ascii="宋体" w:hAnsi="宋体" w:cs="宋体" w:eastAsia="宋体"/>
                      <w:sz w:val="24"/>
                    </w:rPr>
                    <w:t>(λ)</w:t>
                  </w:r>
                  <w:r>
                    <w:rPr>
                      <w:rFonts w:ascii="宋体" w:hAnsi="宋体" w:cs="宋体" w:eastAsia="宋体"/>
                      <w:sz w:val="24"/>
                    </w:rPr>
                    <w:t>：</w:t>
                  </w:r>
                  <w:r>
                    <w:rPr>
                      <w:rFonts w:ascii="宋体" w:hAnsi="宋体" w:cs="宋体" w:eastAsia="宋体"/>
                      <w:sz w:val="24"/>
                    </w:rPr>
                    <w:t>0.16 W/m.K</w:t>
                  </w:r>
                  <w:r>
                    <w:rPr>
                      <w:rFonts w:ascii="宋体" w:hAnsi="宋体" w:cs="宋体" w:eastAsia="宋体"/>
                      <w:sz w:val="24"/>
                    </w:rPr>
                    <w:t>；热膨胀系数</w:t>
                  </w:r>
                  <w:r>
                    <w:rPr>
                      <w:rFonts w:ascii="宋体" w:hAnsi="宋体" w:cs="宋体" w:eastAsia="宋体"/>
                      <w:sz w:val="24"/>
                    </w:rPr>
                    <w:t xml:space="preserve"> </w:t>
                  </w:r>
                  <w:r>
                    <w:rPr>
                      <w:rFonts w:ascii="宋体" w:hAnsi="宋体" w:cs="宋体" w:eastAsia="宋体"/>
                      <w:sz w:val="24"/>
                    </w:rPr>
                    <w:t>(α)</w:t>
                  </w:r>
                  <w:r>
                    <w:rPr>
                      <w:rFonts w:ascii="宋体" w:hAnsi="宋体" w:cs="宋体" w:eastAsia="宋体"/>
                      <w:sz w:val="24"/>
                    </w:rPr>
                    <w:t>：</w:t>
                  </w:r>
                  <w:r>
                    <w:rPr>
                      <w:rFonts w:ascii="宋体" w:hAnsi="宋体" w:cs="宋体" w:eastAsia="宋体"/>
                      <w:sz w:val="24"/>
                    </w:rPr>
                    <w:t>8 10-5 /K</w:t>
                  </w:r>
                  <w:r>
                    <w:rPr>
                      <w:rFonts w:ascii="宋体" w:hAnsi="宋体" w:cs="宋体" w:eastAsia="宋体"/>
                      <w:sz w:val="24"/>
                    </w:rPr>
                    <w:t>；热容</w:t>
                  </w:r>
                  <w:r>
                    <w:rPr>
                      <w:rFonts w:ascii="宋体" w:hAnsi="宋体" w:cs="宋体" w:eastAsia="宋体"/>
                      <w:sz w:val="24"/>
                    </w:rPr>
                    <w:t xml:space="preserve"> </w:t>
                  </w:r>
                  <w:r>
                    <w:rPr>
                      <w:rFonts w:ascii="宋体" w:hAnsi="宋体" w:cs="宋体" w:eastAsia="宋体"/>
                      <w:sz w:val="24"/>
                    </w:rPr>
                    <w:t>(c)</w:t>
                  </w:r>
                  <w:r>
                    <w:rPr>
                      <w:rFonts w:ascii="宋体" w:hAnsi="宋体" w:cs="宋体" w:eastAsia="宋体"/>
                      <w:sz w:val="24"/>
                    </w:rPr>
                    <w:t>：</w:t>
                  </w:r>
                  <w:r>
                    <w:rPr>
                      <w:rFonts w:ascii="宋体" w:hAnsi="宋体" w:cs="宋体" w:eastAsia="宋体"/>
                      <w:sz w:val="24"/>
                    </w:rPr>
                    <w:t xml:space="preserve">0.9 kJ/(kg·K) </w:t>
                  </w:r>
                  <w:r>
                    <w:rPr>
                      <w:rFonts w:ascii="宋体" w:hAnsi="宋体" w:cs="宋体" w:eastAsia="宋体"/>
                      <w:sz w:val="24"/>
                    </w:rPr>
                    <w:t>；吸水率</w:t>
                  </w:r>
                  <w:r>
                    <w:rPr>
                      <w:rFonts w:ascii="宋体" w:hAnsi="宋体" w:cs="宋体" w:eastAsia="宋体"/>
                      <w:sz w:val="24"/>
                    </w:rPr>
                    <w:t xml:space="preserve"> </w:t>
                  </w:r>
                  <w:r>
                    <w:rPr>
                      <w:rFonts w:ascii="宋体" w:hAnsi="宋体" w:cs="宋体" w:eastAsia="宋体"/>
                      <w:sz w:val="24"/>
                    </w:rPr>
                    <w:t>(ASTM)</w:t>
                  </w:r>
                  <w:r>
                    <w:rPr>
                      <w:rFonts w:ascii="宋体" w:hAnsi="宋体" w:cs="宋体" w:eastAsia="宋体"/>
                      <w:sz w:val="24"/>
                    </w:rPr>
                    <w:t>：</w:t>
                  </w:r>
                  <w:r>
                    <w:rPr>
                      <w:rFonts w:ascii="宋体" w:hAnsi="宋体" w:cs="宋体" w:eastAsia="宋体"/>
                      <w:sz w:val="24"/>
                    </w:rPr>
                    <w:t>0.04-0.4</w:t>
                  </w:r>
                  <w:r>
                    <w:rPr>
                      <w:rFonts w:ascii="宋体" w:hAnsi="宋体" w:cs="宋体" w:eastAsia="宋体"/>
                      <w:sz w:val="24"/>
                    </w:rPr>
                    <w:t>；熔点：</w:t>
                  </w:r>
                  <w:r>
                    <w:rPr>
                      <w:rFonts w:ascii="宋体" w:hAnsi="宋体" w:cs="宋体" w:eastAsia="宋体"/>
                      <w:sz w:val="24"/>
                    </w:rPr>
                    <w:t>212</w:t>
                  </w:r>
                  <w:r>
                    <w:rPr>
                      <w:rFonts w:ascii="宋体" w:hAnsi="宋体" w:cs="宋体" w:eastAsia="宋体"/>
                      <w:sz w:val="24"/>
                    </w:rPr>
                    <w:t>℃；</w:t>
                  </w:r>
                  <w:r>
                    <w:rPr>
                      <w:rFonts w:ascii="宋体" w:hAnsi="宋体" w:cs="宋体" w:eastAsia="宋体"/>
                      <w:sz w:val="24"/>
                    </w:rPr>
                    <w:t>Price</w:t>
                  </w:r>
                  <w:r>
                    <w:rPr>
                      <w:rFonts w:ascii="宋体" w:hAnsi="宋体" w:cs="宋体" w:eastAsia="宋体"/>
                      <w:sz w:val="24"/>
                    </w:rPr>
                    <w:t>：</w:t>
                  </w:r>
                  <w:r>
                    <w:rPr>
                      <w:rFonts w:ascii="宋体" w:hAnsi="宋体" w:cs="宋体" w:eastAsia="宋体"/>
                      <w:sz w:val="24"/>
                    </w:rPr>
                    <w:t>0.5-1.25 €/kg</w:t>
                  </w:r>
                  <w:r>
                    <w:rPr>
                      <w:rFonts w:ascii="宋体" w:hAnsi="宋体" w:cs="宋体" w:eastAsia="宋体"/>
                      <w:sz w:val="24"/>
                    </w:rPr>
                    <w:t>；</w:t>
                  </w:r>
                  <w:r>
                    <w:rPr>
                      <w:rFonts w:ascii="宋体" w:hAnsi="宋体" w:cs="宋体" w:eastAsia="宋体"/>
                      <w:sz w:val="24"/>
                    </w:rPr>
                    <w:t>耐磨转数：</w:t>
                  </w:r>
                  <w:r>
                    <w:rPr>
                      <w:rFonts w:ascii="宋体" w:hAnsi="宋体" w:cs="宋体" w:eastAsia="宋体"/>
                      <w:sz w:val="24"/>
                    </w:rPr>
                    <w:t>≥</w:t>
                  </w:r>
                  <w:r>
                    <w:rPr>
                      <w:rFonts w:ascii="宋体" w:hAnsi="宋体" w:cs="宋体" w:eastAsia="宋体"/>
                      <w:sz w:val="24"/>
                    </w:rPr>
                    <w:t>1</w:t>
                  </w:r>
                  <w:r>
                    <w:rPr>
                      <w:rFonts w:ascii="宋体" w:hAnsi="宋体" w:cs="宋体" w:eastAsia="宋体"/>
                      <w:sz w:val="24"/>
                    </w:rPr>
                    <w:t>3</w:t>
                  </w:r>
                  <w:r>
                    <w:rPr>
                      <w:rFonts w:ascii="宋体" w:hAnsi="宋体" w:cs="宋体" w:eastAsia="宋体"/>
                      <w:sz w:val="24"/>
                    </w:rPr>
                    <w:t>00</w:t>
                  </w:r>
                  <w:r>
                    <w:rPr>
                      <w:rFonts w:ascii="宋体" w:hAnsi="宋体" w:cs="宋体" w:eastAsia="宋体"/>
                      <w:sz w:val="24"/>
                    </w:rPr>
                    <w:t>转</w:t>
                  </w:r>
                  <w:r>
                    <w:rPr>
                      <w:rFonts w:ascii="宋体" w:hAnsi="宋体" w:cs="宋体" w:eastAsia="宋体"/>
                      <w:sz w:val="24"/>
                    </w:rPr>
                    <w:t>。</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160"/>
                  <w:vMerge/>
                  <w:tcBorders>
                    <w:top w:val="single" w:color="000000" w:sz="4"/>
                    <w:left w:val="single" w:color="000000" w:sz="4"/>
                    <w:bottom w:val="single" w:color="000000" w:sz="4"/>
                    <w:right w:val="single" w:color="000000" w:sz="4"/>
                  </w:tcBorders>
                </w:tcP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墙面基层处理</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145</w:t>
                  </w:r>
                </w:p>
              </w:tc>
              <w:tc>
                <w:tcPr>
                  <w:tcW w:type="dxa" w:w="1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加装木工板横、纵向找平，封石膏板，填缝处理。</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160"/>
                  <w:vMerge/>
                  <w:tcBorders>
                    <w:top w:val="single" w:color="000000" w:sz="4"/>
                    <w:left w:val="single" w:color="000000" w:sz="4"/>
                    <w:bottom w:val="single" w:color="000000" w:sz="4"/>
                    <w:right w:val="single" w:color="000000" w:sz="4"/>
                  </w:tcBorders>
                </w:tcP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墙面处理</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130</w:t>
                  </w:r>
                </w:p>
              </w:tc>
              <w:tc>
                <w:tcPr>
                  <w:tcW w:type="dxa" w:w="1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局部做造型，反光灯槽，乳胶漆调色。</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160"/>
                  <w:vMerge/>
                  <w:tcBorders>
                    <w:top w:val="single" w:color="000000" w:sz="4"/>
                    <w:left w:val="single" w:color="000000" w:sz="4"/>
                    <w:bottom w:val="single" w:color="000000" w:sz="4"/>
                    <w:right w:val="single" w:color="000000" w:sz="4"/>
                  </w:tcBorders>
                </w:tcP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墙面广告制作</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w:t>
                  </w:r>
                </w:p>
              </w:tc>
              <w:tc>
                <w:tcPr>
                  <w:tcW w:type="dxa" w:w="1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四周采用硅胶灯带，中间发光超薄卡布灯箱。</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160"/>
                  <w:vMerge/>
                  <w:tcBorders>
                    <w:top w:val="single" w:color="000000" w:sz="4"/>
                    <w:left w:val="single" w:color="000000" w:sz="4"/>
                    <w:bottom w:val="single" w:color="000000" w:sz="4"/>
                    <w:right w:val="single" w:color="000000" w:sz="4"/>
                  </w:tcBorders>
                </w:tcP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墙面广告字</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发光亚克力字</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160"/>
                  <w:vMerge/>
                  <w:tcBorders>
                    <w:top w:val="single" w:color="000000" w:sz="4"/>
                    <w:left w:val="single" w:color="000000" w:sz="4"/>
                    <w:bottom w:val="single" w:color="000000" w:sz="4"/>
                    <w:right w:val="single" w:color="000000" w:sz="4"/>
                  </w:tcBorders>
                </w:tcP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窗帘盒</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米</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15</w:t>
                  </w:r>
                </w:p>
              </w:tc>
              <w:tc>
                <w:tcPr>
                  <w:tcW w:type="dxa" w:w="1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木工板基础，聚酯吸音板饰面，不锈钢阳角收口。</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160"/>
                  <w:vMerge/>
                  <w:tcBorders>
                    <w:top w:val="single" w:color="000000" w:sz="4"/>
                    <w:left w:val="single" w:color="000000" w:sz="4"/>
                    <w:bottom w:val="single" w:color="000000" w:sz="4"/>
                    <w:right w:val="single" w:color="000000" w:sz="4"/>
                  </w:tcBorders>
                </w:tcP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窗帘</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1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双层遮光布艺窗帘。</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160"/>
                  <w:vMerge/>
                  <w:tcBorders>
                    <w:top w:val="single" w:color="000000" w:sz="4"/>
                    <w:left w:val="single" w:color="000000" w:sz="4"/>
                    <w:bottom w:val="single" w:color="000000" w:sz="4"/>
                    <w:right w:val="single" w:color="000000" w:sz="4"/>
                  </w:tcBorders>
                </w:tcP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石膏板造型吊顶</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135</w:t>
                  </w:r>
                </w:p>
              </w:tc>
              <w:tc>
                <w:tcPr>
                  <w:tcW w:type="dxa" w:w="1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轻钢龙骨骨架，石膏板做造型加反光灯槽</w:t>
                  </w:r>
                  <w:r>
                    <w:rPr>
                      <w:rFonts w:ascii="宋体" w:hAnsi="宋体" w:cs="宋体" w:eastAsia="宋体"/>
                      <w:sz w:val="24"/>
                    </w:rPr>
                    <w:t>.</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160"/>
                  <w:vMerge/>
                  <w:tcBorders>
                    <w:top w:val="single" w:color="000000" w:sz="4"/>
                    <w:left w:val="single" w:color="000000" w:sz="4"/>
                    <w:bottom w:val="single" w:color="000000" w:sz="4"/>
                    <w:right w:val="single" w:color="000000" w:sz="4"/>
                  </w:tcBorders>
                </w:tcP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窗台板</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米</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16</w:t>
                  </w:r>
                </w:p>
              </w:tc>
              <w:tc>
                <w:tcPr>
                  <w:tcW w:type="dxa" w:w="1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木工板基础，不锈钢饰面。</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w:t>
                  </w:r>
                </w:p>
              </w:tc>
              <w:tc>
                <w:tcPr>
                  <w:tcW w:type="dxa" w:w="160"/>
                  <w:vMerge/>
                  <w:tcBorders>
                    <w:top w:val="single" w:color="000000" w:sz="4"/>
                    <w:left w:val="single" w:color="000000" w:sz="4"/>
                    <w:bottom w:val="single" w:color="000000" w:sz="4"/>
                    <w:right w:val="single" w:color="000000" w:sz="4"/>
                  </w:tcBorders>
                </w:tcP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乳胶漆墙面</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175</w:t>
                  </w:r>
                </w:p>
              </w:tc>
              <w:tc>
                <w:tcPr>
                  <w:tcW w:type="dxa" w:w="1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批腻子两到三遍，打磨平整，涂刷</w:t>
                  </w:r>
                  <w:r>
                    <w:rPr>
                      <w:rFonts w:ascii="宋体" w:hAnsi="宋体" w:cs="宋体" w:eastAsia="宋体"/>
                      <w:sz w:val="24"/>
                    </w:rPr>
                    <w:t>3</w:t>
                  </w:r>
                  <w:r>
                    <w:rPr>
                      <w:rFonts w:ascii="宋体" w:hAnsi="宋体" w:cs="宋体" w:eastAsia="宋体"/>
                      <w:sz w:val="24"/>
                    </w:rPr>
                    <w:t>遍乳胶漆。</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w:t>
                  </w:r>
                </w:p>
              </w:tc>
              <w:tc>
                <w:tcPr>
                  <w:tcW w:type="dxa" w:w="160"/>
                  <w:vMerge/>
                  <w:tcBorders>
                    <w:top w:val="single" w:color="000000" w:sz="4"/>
                    <w:left w:val="single" w:color="000000" w:sz="4"/>
                    <w:bottom w:val="single" w:color="000000" w:sz="4"/>
                    <w:right w:val="single" w:color="000000" w:sz="4"/>
                  </w:tcBorders>
                </w:tcP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灯带</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米</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100</w:t>
                  </w:r>
                </w:p>
              </w:tc>
              <w:tc>
                <w:tcPr>
                  <w:tcW w:type="dxa" w:w="1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硅胶，</w:t>
                  </w:r>
                  <w:r>
                    <w:rPr>
                      <w:rFonts w:ascii="宋体" w:hAnsi="宋体" w:cs="宋体" w:eastAsia="宋体"/>
                      <w:sz w:val="24"/>
                    </w:rPr>
                    <w:t>LED，防水。</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w:t>
                  </w:r>
                </w:p>
              </w:tc>
              <w:tc>
                <w:tcPr>
                  <w:tcW w:type="dxa" w:w="160"/>
                  <w:vMerge/>
                  <w:tcBorders>
                    <w:top w:val="single" w:color="000000" w:sz="4"/>
                    <w:left w:val="single" w:color="000000" w:sz="4"/>
                    <w:bottom w:val="single" w:color="000000" w:sz="4"/>
                    <w:right w:val="single" w:color="000000" w:sz="4"/>
                  </w:tcBorders>
                </w:tcP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室外墙面处理</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加装木工板横向找平，封石膏板，局部做造型，反光灯槽。</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14</w:t>
                  </w:r>
                </w:p>
              </w:tc>
              <w:tc>
                <w:tcPr>
                  <w:tcW w:type="dxa" w:w="160"/>
                  <w:vMerge/>
                  <w:tcBorders>
                    <w:top w:val="single" w:color="000000" w:sz="4"/>
                    <w:left w:val="single" w:color="000000" w:sz="4"/>
                    <w:bottom w:val="single" w:color="000000" w:sz="4"/>
                    <w:right w:val="single" w:color="000000" w:sz="4"/>
                  </w:tcBorders>
                </w:tcP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不锈钢脚线</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米</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50</w:t>
                  </w:r>
                </w:p>
              </w:tc>
              <w:tc>
                <w:tcPr>
                  <w:tcW w:type="dxa" w:w="1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木工板基础，定制不锈钢饰面。</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15</w:t>
                  </w:r>
                </w:p>
              </w:tc>
              <w:tc>
                <w:tcPr>
                  <w:tcW w:type="dxa" w:w="160"/>
                  <w:vMerge/>
                  <w:tcBorders>
                    <w:top w:val="single" w:color="000000" w:sz="4"/>
                    <w:left w:val="single" w:color="000000" w:sz="4"/>
                    <w:bottom w:val="single" w:color="000000" w:sz="4"/>
                    <w:right w:val="single" w:color="000000" w:sz="4"/>
                  </w:tcBorders>
                </w:tcP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开关面板</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86开关面板、地插面板。</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16</w:t>
                  </w:r>
                </w:p>
              </w:tc>
              <w:tc>
                <w:tcPr>
                  <w:tcW w:type="dxa" w:w="160"/>
                  <w:vMerge/>
                  <w:tcBorders>
                    <w:top w:val="single" w:color="000000" w:sz="4"/>
                    <w:left w:val="single" w:color="000000" w:sz="4"/>
                    <w:bottom w:val="single" w:color="000000" w:sz="4"/>
                    <w:right w:val="single" w:color="000000" w:sz="4"/>
                  </w:tcBorders>
                </w:tcP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强电改造</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135</w:t>
                  </w:r>
                </w:p>
              </w:tc>
              <w:tc>
                <w:tcPr>
                  <w:tcW w:type="dxa" w:w="1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对教室整体线路重新铺设。</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17</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配电箱</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内置空开，对教室电路进行控制。</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18</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弱电改造</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135</w:t>
                  </w:r>
                </w:p>
              </w:tc>
              <w:tc>
                <w:tcPr>
                  <w:tcW w:type="dxa" w:w="1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设备线路合理布局。</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19</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保洁</w:t>
                  </w:r>
                </w:p>
              </w:tc>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施工完毕做到，人走料场清，地面干净整洁。</w:t>
                  </w:r>
                </w:p>
              </w:tc>
            </w:tr>
          </w:tbl>
          <w:p/>
        </w:tc>
      </w:tr>
    </w:tbl>
    <w:p>
      <w:pPr>
        <w:pStyle w:val="null3"/>
        <w:outlineLvl w:val="2"/>
      </w:pPr>
      <w:r>
        <w:rPr>
          <w:b/>
          <w:sz w:val="28"/>
        </w:rPr>
        <w:t>3.4商务要求</w:t>
      </w:r>
    </w:p>
    <w:p>
      <w:pPr>
        <w:pStyle w:val="null3"/>
        <w:outlineLvl w:val="3"/>
      </w:pPr>
      <w:r>
        <w:rPr>
          <w:b/>
          <w:sz w:val="24"/>
        </w:rPr>
        <w:t xml:space="preserve"> 3.4.1交货时间</w:t>
      </w:r>
    </w:p>
    <w:p>
      <w:pPr>
        <w:pStyle w:val="null3"/>
      </w:pPr>
      <w:r>
        <w:rPr/>
        <w:t>采购包1：</w:t>
      </w:r>
    </w:p>
    <w:p>
      <w:pPr>
        <w:pStyle w:val="null3"/>
      </w:pPr>
      <w:r>
        <w:rPr/>
        <w:t>自合同签订之日起30日</w:t>
      </w:r>
    </w:p>
    <w:p>
      <w:pPr>
        <w:pStyle w:val="null3"/>
        <w:outlineLvl w:val="3"/>
      </w:pPr>
      <w:r>
        <w:rPr>
          <w:b/>
          <w:sz w:val="24"/>
        </w:rPr>
        <w:t>3.4.2交货地点</w:t>
      </w:r>
    </w:p>
    <w:p>
      <w:pPr>
        <w:pStyle w:val="null3"/>
      </w:pPr>
      <w:r>
        <w:rPr/>
        <w:t>采购包1：</w:t>
      </w:r>
    </w:p>
    <w:p>
      <w:pPr>
        <w:pStyle w:val="null3"/>
      </w:pPr>
      <w:r>
        <w:rPr/>
        <w:t>宝鸡市陈仓区科技工业园区东段（学校内）</w:t>
      </w:r>
    </w:p>
    <w:p>
      <w:pPr>
        <w:pStyle w:val="null3"/>
        <w:outlineLvl w:val="3"/>
      </w:pPr>
      <w:r>
        <w:rPr>
          <w:b/>
          <w:sz w:val="24"/>
        </w:rPr>
        <w:t>3.4.3支付方式</w:t>
      </w:r>
    </w:p>
    <w:p>
      <w:pPr>
        <w:pStyle w:val="null3"/>
      </w:pPr>
      <w:r>
        <w:rPr/>
        <w:t>采购包1：</w:t>
      </w:r>
    </w:p>
    <w:p>
      <w:pPr>
        <w:pStyle w:val="null3"/>
      </w:pPr>
      <w:r>
        <w:rPr/>
        <w:t>分期付款</w:t>
      </w:r>
    </w:p>
    <w:p>
      <w:pPr>
        <w:pStyle w:val="null3"/>
        <w:outlineLvl w:val="3"/>
      </w:pPr>
      <w:r>
        <w:rPr>
          <w:b/>
          <w:sz w:val="24"/>
        </w:rPr>
        <w:t>3.4.4支付约定</w:t>
      </w:r>
    </w:p>
    <w:p>
      <w:pPr>
        <w:pStyle w:val="null3"/>
      </w:pPr>
      <w:r>
        <w:rPr/>
        <w:t>采购包1：</w:t>
      </w:r>
      <w:r>
        <w:rPr/>
        <w:t xml:space="preserve"> 付款条件说明： </w:t>
      </w:r>
      <w:r>
        <w:rPr/>
        <w:t>签订合同后7个工作日内，甲方向乙方支付合同总金额的40%</w:t>
      </w:r>
      <w:r>
        <w:rPr/>
        <w:t xml:space="preserve"> ，达到付款条件起 </w:t>
      </w:r>
      <w:r>
        <w:rPr/>
        <w:t>10</w:t>
      </w:r>
      <w:r>
        <w:rPr/>
        <w:t xml:space="preserve"> 日内，支付合同总金额的 </w:t>
      </w:r>
      <w:r>
        <w:rPr/>
        <w:t>40.00</w:t>
      </w:r>
      <w:r>
        <w:rPr/>
        <w:t>%。</w:t>
      </w:r>
    </w:p>
    <w:p>
      <w:pPr>
        <w:pStyle w:val="null3"/>
      </w:pPr>
      <w:r>
        <w:rPr/>
        <w:t>采购包1：</w:t>
      </w:r>
      <w:r>
        <w:rPr/>
        <w:t xml:space="preserve"> 付款条件说明： </w:t>
      </w:r>
      <w:r>
        <w:rPr/>
        <w:t xml:space="preserve"> 剩余60%待验收完成后支付</w:t>
      </w:r>
      <w:r>
        <w:rPr/>
        <w:t xml:space="preserve"> ，达到付款条件起 </w:t>
      </w:r>
      <w:r>
        <w:rPr/>
        <w:t>30</w:t>
      </w:r>
      <w:r>
        <w:rPr/>
        <w:t xml:space="preserve"> 日内，支付合同总金额的 </w:t>
      </w:r>
      <w:r>
        <w:rPr/>
        <w:t>60.00</w:t>
      </w:r>
      <w:r>
        <w:rPr/>
        <w:t>%。</w:t>
      </w:r>
    </w:p>
    <w:p>
      <w:pPr>
        <w:pStyle w:val="null3"/>
        <w:outlineLvl w:val="3"/>
      </w:pPr>
      <w:r>
        <w:rPr>
          <w:b/>
          <w:sz w:val="24"/>
        </w:rPr>
        <w:t>3.4.5验收标准和方法</w:t>
      </w:r>
    </w:p>
    <w:p>
      <w:pPr>
        <w:pStyle w:val="null3"/>
      </w:pPr>
      <w:r>
        <w:rPr/>
        <w:t>采购包1：</w:t>
      </w:r>
    </w:p>
    <w:p>
      <w:pPr>
        <w:pStyle w:val="null3"/>
      </w:pPr>
      <w:r>
        <w:rPr/>
        <w:t>1.项目验收分初验和终验: 初验：货物到达交货地点后，由使用单位根据合同对货物（设备）的名称、品牌、规格、型号、产地、数量进行检查。 终验：所有货物(设备)安装、调试完毕，正常使用10个日历日后，由采购人进行终验（最终验收），合格后签发《终验合格单》。 2.验收不合格的中标单位，必须在接到通知后7个日历日内确保货物通过验收。如接到通知后7个日历日内验收仍 不合格，采购人可提出索赔或取消其供货合同。采购代理机构将把中标资格授予评审排序下一名的中标单位。 3.验收依据 3.1合同文本及合同补充文件（条款）； 3.2产品的合法来源渠道证明文件、响应功能证明材料； 3.3招标文件； 3.4中标人的投标文件； 3.5货物清单； 3.6生产厂家的企业资质、货物的执行标准。</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1.质保期为终验合格后不少于12个月（参数中有具体要求的，按参数要求提供质保）。中标人承诺的质保时间超过招标文件要求的，按其承诺时间质保。 2.中标人承诺的质保期起始时间为终验合格之日。 3.所有产品质量必须符合国家有关规范和相关政策。所有设备及辅材必须是未使用过的新产品，质量优良、渠道正当，配置合理。 4.质保期出现的质量问题由中标人负责解决并承担所有 费用。质保期后如需更换零部件，中标人应以优惠价提供。</w:t>
      </w:r>
    </w:p>
    <w:p>
      <w:pPr>
        <w:pStyle w:val="null3"/>
        <w:outlineLvl w:val="3"/>
      </w:pPr>
      <w:r>
        <w:rPr>
          <w:b/>
          <w:sz w:val="24"/>
        </w:rPr>
        <w:t>3.4.8违约责任与解决争议的方法</w:t>
      </w:r>
    </w:p>
    <w:p>
      <w:pPr>
        <w:pStyle w:val="null3"/>
      </w:pPr>
      <w:r>
        <w:rPr/>
        <w:t>采购包1：</w:t>
      </w:r>
    </w:p>
    <w:p>
      <w:pPr>
        <w:pStyle w:val="null3"/>
      </w:pPr>
      <w:r>
        <w:rPr/>
        <w:t>1.在买方对卖方违约而采取的任何补救措施不受影响的情况下，买方可向卖方发出书面违约通知书，提出终止部分或全部合同： 2.如果卖方未能在合同规定的期限内或买方根据合同条款的规定同意延长的期限内提供部分或全部货物；或误期赔偿费达到最高限额。 3.如果卖方未能履行合同规定的其它任何义务。 4.如果买方认为卖方在本合同的竞争和实施过程中有腐败和欺诈行为。为此目 的，定义下述条件： “腐败行为”是指提供、给予、接受或索取任何有价值的物品来影响买方在采购过程或合同实施过程中的行为。 “欺诈行为”是指为了影响采购过程或合同实施过程而谎报或隐瞒事实，损害买方利益的行为。 5.如果买方根据上述的规定，终止了全部或部分合同，买方可以依其认为适当的条件和方法购买与未交货物类似的货物或服务，卖方应承担买方因购买类似货物或服务而产生的额外支出。但是，卖方应继续执行合同中未终止的部分。</w:t>
      </w:r>
    </w:p>
    <w:p>
      <w:pPr>
        <w:pStyle w:val="null3"/>
        <w:jc w:val="left"/>
        <w:outlineLvl w:val="2"/>
      </w:pPr>
      <w:r>
        <w:rPr>
          <w:b/>
          <w:sz w:val="28"/>
        </w:rPr>
        <w:t>3.5其他要求</w:t>
      </w:r>
    </w:p>
    <w:p>
      <w:pPr>
        <w:pStyle w:val="null3"/>
      </w:pPr>
      <w:r>
        <w:rPr/>
        <w:t>1、本项目核心产品：桌面全息交互一体机。 2、中标人在领取中标通知书时提供一正两副纸质投标文件及电子投标文件一份（U盘或移动硬盘；投标文件为Word版本和PDF版本，PDF文件为签字、盖章的完整正本扫描件）。 装订：纸质投标文件采用书籍（胶装）方式装订成册，与电子投标文件一致的签字、盖章的完整版本。 3、演示要求：演示时长不得超过10分钟，演示内容详见评分标准功能演示，各投标人腾讯视频在线进行演示，腾讯会议码开标后通知。</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 投标函</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提供投标人合法注册的法人或其他组织的营业执照/事业单位法人证书/非企业专业服务机构执业许可证/民办非企业单位登记证书</w:t>
            </w:r>
          </w:p>
        </w:tc>
        <w:tc>
          <w:tcPr>
            <w:tcW w:type="dxa" w:w="3322"/>
          </w:tcPr>
          <w:p>
            <w:pPr>
              <w:pStyle w:val="null3"/>
            </w:pPr>
            <w:r>
              <w:rPr/>
              <w:t>提供投标人合法注册的法人或其他组织的营业执照/事业单位法人证书/非企业专业服务机构执业许可证/民办非企业单位登记证书；</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税收缴纳证明：提供截止至开标时间前一年内任意一个月的缴纳凭据；（增值税、企业所得税至少提供一种，依法免税的投标人应提供相关文件证明）；</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提供具有履行本合同所必需的设备和专业技术能力的说明及承诺</w:t>
            </w:r>
          </w:p>
        </w:tc>
        <w:tc>
          <w:tcPr>
            <w:tcW w:type="dxa" w:w="3322"/>
          </w:tcPr>
          <w:p>
            <w:pPr>
              <w:pStyle w:val="null3"/>
            </w:pPr>
            <w:r>
              <w:rPr/>
              <w:t>提供具有履行本合同所必需的设备和专业技术能力的说明及承诺；（提供书面说明及承诺，加盖投标人公章）；</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提供参加政府采购活动前三年内在经营活动中没有重大违法记录的书面声明</w:t>
            </w:r>
          </w:p>
        </w:tc>
        <w:tc>
          <w:tcPr>
            <w:tcW w:type="dxa" w:w="3322"/>
          </w:tcPr>
          <w:p>
            <w:pPr>
              <w:pStyle w:val="null3"/>
            </w:pPr>
            <w:r>
              <w:rPr/>
              <w:t>提供参加政府采购活动前三年内在经营活动中没有重大违法记录的书面声明（提供书面声明，加盖投标人公章）；</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投标担保</w:t>
            </w:r>
          </w:p>
        </w:tc>
        <w:tc>
          <w:tcPr>
            <w:tcW w:type="dxa" w:w="3322"/>
          </w:tcPr>
          <w:p>
            <w:pPr>
              <w:pStyle w:val="null3"/>
            </w:pPr>
            <w:r>
              <w:rPr/>
              <w:t>投标保证金交纳凭证或担保函（银行凭证加盖投标人公章或财政部门认可的政府采购信用担保机构出具的担保函）；</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w:t>
            </w:r>
          </w:p>
        </w:tc>
        <w:tc>
          <w:tcPr>
            <w:tcW w:type="dxa" w:w="3322"/>
          </w:tcPr>
          <w:p>
            <w:pPr>
              <w:pStyle w:val="null3"/>
            </w:pPr>
            <w:r>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采购代理机构在投标截止日当天在“信用中国”网站和中国政府采购网站进行查询，截图留档；如网站无供应商信息的，供应商须提供相关证明资料或书面声明，且装订在每份投标文件中）；</w:t>
            </w:r>
          </w:p>
        </w:tc>
        <w:tc>
          <w:tcPr>
            <w:tcW w:type="dxa" w:w="1661"/>
          </w:tcPr>
          <w:p>
            <w:pPr>
              <w:pStyle w:val="null3"/>
            </w:pPr>
            <w:r>
              <w:rPr/>
              <w:t>资格证明文件</w:t>
            </w:r>
          </w:p>
        </w:tc>
      </w:tr>
      <w:tr>
        <w:tc>
          <w:tcPr>
            <w:tcW w:type="dxa" w:w="831"/>
          </w:tcPr>
          <w:p>
            <w:pPr>
              <w:pStyle w:val="null3"/>
            </w:pPr>
            <w:r>
              <w:rPr/>
              <w:t>10</w:t>
            </w:r>
          </w:p>
        </w:tc>
        <w:tc>
          <w:tcPr>
            <w:tcW w:type="dxa" w:w="2492"/>
          </w:tcPr>
          <w:p>
            <w:pPr>
              <w:pStyle w:val="null3"/>
            </w:pPr>
            <w:r>
              <w:rPr/>
              <w:t>单位负责人为同一人或者存在直接控股、管理关系的不同投标人，不得参加同一合同项下的政府采购活动</w:t>
            </w:r>
          </w:p>
        </w:tc>
        <w:tc>
          <w:tcPr>
            <w:tcW w:type="dxa" w:w="3322"/>
          </w:tcPr>
          <w:p>
            <w:pPr>
              <w:pStyle w:val="null3"/>
            </w:pPr>
            <w:r>
              <w:rPr/>
              <w:t>单位负责人为同一人或者存在直接控股、管理关系的不同投标人，不得参加同一合同项下的政府采购活动。（根据财库【2019】38号文规定，此项由采购代理机构在投标截止日当天在“国家企业信用信息公示系统”进行查询，截图留档；如网站无供应商信息的，供应商须提供相关证明资料或书面声明，且装订在每份投标文件中）；</w:t>
            </w:r>
          </w:p>
        </w:tc>
        <w:tc>
          <w:tcPr>
            <w:tcW w:type="dxa" w:w="1661"/>
          </w:tcPr>
          <w:p>
            <w:pPr>
              <w:pStyle w:val="null3"/>
            </w:pPr>
            <w:r>
              <w:rPr/>
              <w:t>资格证明文件</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r>
    </w:p>
    <w:p>
      <w:pPr>
        <w:pStyle w:val="null3"/>
        <w:jc w:val="center"/>
        <w:outlineLvl w:val="1"/>
      </w:pPr>
      <w:r>
        <w:rPr>
          <w:b/>
          <w:sz w:val="36"/>
        </w:rPr>
        <w:t>第五章 评标办法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 评标方法</w:t>
      </w:r>
    </w:p>
    <w:p>
      <w:pPr>
        <w:pStyle w:val="null3"/>
      </w:pPr>
      <w:r>
        <w:rPr/>
        <w:t>采购包1：综合评分法</w:t>
      </w:r>
    </w:p>
    <w:p>
      <w:pPr>
        <w:pStyle w:val="null3"/>
        <w:outlineLvl w:val="2"/>
      </w:pPr>
      <w:r>
        <w:rPr>
          <w:b/>
          <w:sz w:val="28"/>
        </w:rPr>
        <w:t>5.4评标程序</w:t>
      </w:r>
    </w:p>
    <w:p>
      <w:pPr>
        <w:pStyle w:val="null3"/>
        <w:outlineLvl w:val="3"/>
      </w:pPr>
      <w:r>
        <w:rPr>
          <w:b/>
          <w:sz w:val="24"/>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技术规格响应偏离表</w:t>
            </w:r>
          </w:p>
        </w:tc>
      </w:tr>
      <w:tr>
        <w:tc>
          <w:tcPr>
            <w:tcW w:type="dxa" w:w="831"/>
          </w:tcPr>
          <w:p>
            <w:pPr>
              <w:pStyle w:val="null3"/>
            </w:pPr>
            <w:r>
              <w:rPr/>
              <w:t>2</w:t>
            </w:r>
          </w:p>
        </w:tc>
        <w:tc>
          <w:tcPr>
            <w:tcW w:type="dxa" w:w="2492"/>
          </w:tcPr>
          <w:p>
            <w:pPr>
              <w:pStyle w:val="null3"/>
            </w:pPr>
            <w:r>
              <w:rPr/>
              <w:t>投标文件是否按照招标文件的要求盖章签字</w:t>
            </w:r>
          </w:p>
        </w:tc>
        <w:tc>
          <w:tcPr>
            <w:tcW w:type="dxa" w:w="3322"/>
          </w:tcPr>
          <w:p>
            <w:pPr>
              <w:pStyle w:val="null3"/>
            </w:pPr>
            <w:r>
              <w:rPr/>
              <w:t>投标文件是否按照招标文件的要求盖章签字</w:t>
            </w:r>
          </w:p>
        </w:tc>
        <w:tc>
          <w:tcPr>
            <w:tcW w:type="dxa" w:w="1661"/>
          </w:tcPr>
          <w:p>
            <w:pPr>
              <w:pStyle w:val="null3"/>
            </w:pPr>
            <w:r>
              <w:rPr/>
              <w:t>开标一览表 分项报价表 投标函 投标文件封面 技术规格响应偏离表 法定代表人授权书 商务条款响应偏离表</w:t>
            </w:r>
          </w:p>
        </w:tc>
      </w:tr>
      <w:tr>
        <w:tc>
          <w:tcPr>
            <w:tcW w:type="dxa" w:w="831"/>
          </w:tcPr>
          <w:p>
            <w:pPr>
              <w:pStyle w:val="null3"/>
            </w:pPr>
            <w:r>
              <w:rPr/>
              <w:t>3</w:t>
            </w:r>
          </w:p>
        </w:tc>
        <w:tc>
          <w:tcPr>
            <w:tcW w:type="dxa" w:w="2492"/>
          </w:tcPr>
          <w:p>
            <w:pPr>
              <w:pStyle w:val="null3"/>
            </w:pPr>
            <w:r>
              <w:rPr/>
              <w:t>除明确允许投标人可以自行编写的外，投标文件是否按照招标文件给定的格式和要求编制</w:t>
            </w:r>
          </w:p>
        </w:tc>
        <w:tc>
          <w:tcPr>
            <w:tcW w:type="dxa" w:w="3322"/>
          </w:tcPr>
          <w:p>
            <w:pPr>
              <w:pStyle w:val="null3"/>
            </w:pPr>
            <w:r>
              <w:rPr/>
              <w:t>除明确允许投标人可以自行编写的外，投标文件是否按照招标文件给定的格式和要求编制</w:t>
            </w:r>
          </w:p>
        </w:tc>
        <w:tc>
          <w:tcPr>
            <w:tcW w:type="dxa" w:w="1661"/>
          </w:tcPr>
          <w:p>
            <w:pPr>
              <w:pStyle w:val="null3"/>
            </w:pPr>
            <w:r>
              <w:rPr/>
              <w:t>开标一览表 分项报价表 投标函 投标文件封面 技术规格响应偏离表 法定代表人授权书 商务条款响应偏离表</w:t>
            </w:r>
          </w:p>
        </w:tc>
      </w:tr>
      <w:tr>
        <w:tc>
          <w:tcPr>
            <w:tcW w:type="dxa" w:w="831"/>
          </w:tcPr>
          <w:p>
            <w:pPr>
              <w:pStyle w:val="null3"/>
            </w:pPr>
            <w:r>
              <w:rPr/>
              <w:t>4</w:t>
            </w:r>
          </w:p>
        </w:tc>
        <w:tc>
          <w:tcPr>
            <w:tcW w:type="dxa" w:w="2492"/>
          </w:tcPr>
          <w:p>
            <w:pPr>
              <w:pStyle w:val="null3"/>
            </w:pPr>
            <w:r>
              <w:rPr/>
              <w:t>投标报价未超过采购预算</w:t>
            </w:r>
          </w:p>
        </w:tc>
        <w:tc>
          <w:tcPr>
            <w:tcW w:type="dxa" w:w="3322"/>
          </w:tcPr>
          <w:p>
            <w:pPr>
              <w:pStyle w:val="null3"/>
            </w:pPr>
            <w:r>
              <w:rPr/>
              <w:t>投标报价未超过采购预算</w:t>
            </w:r>
          </w:p>
        </w:tc>
        <w:tc>
          <w:tcPr>
            <w:tcW w:type="dxa" w:w="1661"/>
          </w:tcPr>
          <w:p>
            <w:pPr>
              <w:pStyle w:val="null3"/>
            </w:pPr>
            <w:r>
              <w:rPr/>
              <w:t>开标一览表 分项报价表 投标函 投标文件封面</w:t>
            </w:r>
          </w:p>
        </w:tc>
      </w:tr>
      <w:tr>
        <w:tc>
          <w:tcPr>
            <w:tcW w:type="dxa" w:w="831"/>
          </w:tcPr>
          <w:p>
            <w:pPr>
              <w:pStyle w:val="null3"/>
            </w:pPr>
            <w:r>
              <w:rPr/>
              <w:t>5</w:t>
            </w:r>
          </w:p>
        </w:tc>
        <w:tc>
          <w:tcPr>
            <w:tcW w:type="dxa" w:w="2492"/>
          </w:tcPr>
          <w:p>
            <w:pPr>
              <w:pStyle w:val="null3"/>
            </w:pPr>
            <w:r>
              <w:rPr/>
              <w:t>投标有效期是否符合招标文件的要求</w:t>
            </w:r>
          </w:p>
        </w:tc>
        <w:tc>
          <w:tcPr>
            <w:tcW w:type="dxa" w:w="3322"/>
          </w:tcPr>
          <w:p>
            <w:pPr>
              <w:pStyle w:val="null3"/>
            </w:pPr>
            <w:r>
              <w:rPr/>
              <w:t>投标有效期符合招标文件的要求</w:t>
            </w:r>
          </w:p>
        </w:tc>
        <w:tc>
          <w:tcPr>
            <w:tcW w:type="dxa" w:w="1661"/>
          </w:tcPr>
          <w:p>
            <w:pPr>
              <w:pStyle w:val="null3"/>
            </w:pPr>
            <w:r>
              <w:rPr/>
              <w:t>投标函 投标文件封面</w:t>
            </w:r>
          </w:p>
        </w:tc>
      </w:tr>
      <w:tr>
        <w:tc>
          <w:tcPr>
            <w:tcW w:type="dxa" w:w="831"/>
          </w:tcPr>
          <w:p>
            <w:pPr>
              <w:pStyle w:val="null3"/>
            </w:pPr>
            <w:r>
              <w:rPr/>
              <w:t>6</w:t>
            </w:r>
          </w:p>
        </w:tc>
        <w:tc>
          <w:tcPr>
            <w:tcW w:type="dxa" w:w="2492"/>
          </w:tcPr>
          <w:p>
            <w:pPr>
              <w:pStyle w:val="null3"/>
            </w:pPr>
            <w:r>
              <w:rPr/>
              <w:t>是否对招标文件商务要求作出明确且实质性响应</w:t>
            </w:r>
          </w:p>
        </w:tc>
        <w:tc>
          <w:tcPr>
            <w:tcW w:type="dxa" w:w="3322"/>
          </w:tcPr>
          <w:p>
            <w:pPr>
              <w:pStyle w:val="null3"/>
            </w:pPr>
            <w:r>
              <w:rPr/>
              <w:t>对招标文件商务要求作出明确且实质性响应</w:t>
            </w:r>
          </w:p>
        </w:tc>
        <w:tc>
          <w:tcPr>
            <w:tcW w:type="dxa" w:w="1661"/>
          </w:tcPr>
          <w:p>
            <w:pPr>
              <w:pStyle w:val="null3"/>
            </w:pPr>
            <w:r>
              <w:rPr/>
              <w:t>商务条款响应偏离表</w:t>
            </w:r>
          </w:p>
        </w:tc>
      </w:tr>
      <w:tr>
        <w:tc>
          <w:tcPr>
            <w:tcW w:type="dxa" w:w="831"/>
          </w:tcPr>
          <w:p>
            <w:pPr>
              <w:pStyle w:val="null3"/>
            </w:pPr>
            <w:r>
              <w:rPr/>
              <w:t>7</w:t>
            </w:r>
          </w:p>
        </w:tc>
        <w:tc>
          <w:tcPr>
            <w:tcW w:type="dxa" w:w="2492"/>
          </w:tcPr>
          <w:p>
            <w:pPr>
              <w:pStyle w:val="null3"/>
            </w:pPr>
            <w:r>
              <w:rPr/>
              <w:t>是否对招标文件技术要求作出明确响应，对不得偏离的要求作出实质性响应</w:t>
            </w:r>
          </w:p>
        </w:tc>
        <w:tc>
          <w:tcPr>
            <w:tcW w:type="dxa" w:w="3322"/>
          </w:tcPr>
          <w:p>
            <w:pPr>
              <w:pStyle w:val="null3"/>
            </w:pPr>
            <w:r>
              <w:rPr/>
              <w:t>对招标文件技术要求作出明确响应，对不得偏离的要求作出实质性响应</w:t>
            </w:r>
          </w:p>
        </w:tc>
        <w:tc>
          <w:tcPr>
            <w:tcW w:type="dxa" w:w="1661"/>
          </w:tcPr>
          <w:p>
            <w:pPr>
              <w:pStyle w:val="null3"/>
            </w:pPr>
            <w:r>
              <w:rPr/>
              <w:t>技术规格响应偏离表</w:t>
            </w:r>
          </w:p>
        </w:tc>
      </w:tr>
      <w:tr>
        <w:tc>
          <w:tcPr>
            <w:tcW w:type="dxa" w:w="831"/>
          </w:tcPr>
          <w:p>
            <w:pPr>
              <w:pStyle w:val="null3"/>
            </w:pPr>
            <w:r>
              <w:rPr/>
              <w:t>8</w:t>
            </w:r>
          </w:p>
        </w:tc>
        <w:tc>
          <w:tcPr>
            <w:tcW w:type="dxa" w:w="2492"/>
          </w:tcPr>
          <w:p>
            <w:pPr>
              <w:pStyle w:val="null3"/>
            </w:pPr>
            <w:r>
              <w:rPr/>
              <w:t>投标文件是否含有采购人不能接受的附加条件</w:t>
            </w:r>
          </w:p>
        </w:tc>
        <w:tc>
          <w:tcPr>
            <w:tcW w:type="dxa" w:w="3322"/>
          </w:tcPr>
          <w:p>
            <w:pPr>
              <w:pStyle w:val="null3"/>
            </w:pPr>
            <w:r>
              <w:rPr/>
              <w:t>投标文件无采购人不能接受的附加条件</w:t>
            </w:r>
          </w:p>
        </w:tc>
        <w:tc>
          <w:tcPr>
            <w:tcW w:type="dxa" w:w="1661"/>
          </w:tcPr>
          <w:p>
            <w:pPr>
              <w:pStyle w:val="null3"/>
            </w:pPr>
            <w:r>
              <w:rPr/>
              <w:t>投标文件封面 《拒绝政府采购领域商业贿赂承诺书》 投标人认为有必要补充说明的事宜</w:t>
            </w:r>
          </w:p>
        </w:tc>
      </w:tr>
      <w:tr>
        <w:tc>
          <w:tcPr>
            <w:tcW w:type="dxa" w:w="831"/>
          </w:tcPr>
          <w:p>
            <w:pPr>
              <w:pStyle w:val="null3"/>
            </w:pPr>
            <w:r>
              <w:rPr/>
              <w:t>9</w:t>
            </w:r>
          </w:p>
        </w:tc>
        <w:tc>
          <w:tcPr>
            <w:tcW w:type="dxa" w:w="2492"/>
          </w:tcPr>
          <w:p>
            <w:pPr>
              <w:pStyle w:val="null3"/>
            </w:pPr>
            <w:r>
              <w:rPr/>
              <w:t>法律、法规和招标文件规定的其他无效投标情形</w:t>
            </w:r>
          </w:p>
        </w:tc>
        <w:tc>
          <w:tcPr>
            <w:tcW w:type="dxa" w:w="3322"/>
          </w:tcPr>
          <w:p>
            <w:pPr>
              <w:pStyle w:val="null3"/>
            </w:pPr>
            <w:r>
              <w:rPr/>
              <w:t>法律、法规和招标文件规定的其他投标情形</w:t>
            </w:r>
          </w:p>
        </w:tc>
        <w:tc>
          <w:tcPr>
            <w:tcW w:type="dxa" w:w="1661"/>
          </w:tcPr>
          <w:p>
            <w:pPr>
              <w:pStyle w:val="null3"/>
            </w:pPr>
            <w:r>
              <w:rPr/>
              <w:t>投标函 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节能、环保产品</w:t>
            </w:r>
          </w:p>
        </w:tc>
        <w:tc>
          <w:tcPr>
            <w:tcW w:type="dxa" w:w="2492"/>
          </w:tcPr>
          <w:p>
            <w:pPr>
              <w:pStyle w:val="null3"/>
            </w:pPr>
            <w:r>
              <w:rPr/>
              <w:t>投标人投标产品中每有一项为节能产品政府采购清单中优先采购的节能产品的计0.5分，每有一项为环境标志产品政府采购清单中的产品的计0.5分，每有一项产品同时为节能产品政府采购清单中优先采购的节能产品和环境标志产品政府采购清单中的产品的计1分，最多计2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节能环保、环境标志产品明细表</w:t>
            </w:r>
          </w:p>
        </w:tc>
      </w:tr>
      <w:tr>
        <w:tc>
          <w:tcPr>
            <w:tcW w:type="dxa" w:w="831"/>
            <w:vMerge/>
          </w:tcPr>
          <w:p/>
        </w:tc>
        <w:tc>
          <w:tcPr>
            <w:tcW w:type="dxa" w:w="1661"/>
          </w:tcPr>
          <w:p>
            <w:pPr>
              <w:pStyle w:val="null3"/>
            </w:pPr>
            <w:r>
              <w:rPr/>
              <w:t>商务响应</w:t>
            </w:r>
          </w:p>
        </w:tc>
        <w:tc>
          <w:tcPr>
            <w:tcW w:type="dxa" w:w="2492"/>
          </w:tcPr>
          <w:p>
            <w:pPr>
              <w:pStyle w:val="null3"/>
            </w:pPr>
            <w:r>
              <w:rPr/>
              <w:t>投标文件对交货期、质保期、付款方式、验收等商务要求进行详细说明，交货期、质保期两项完全响应的不计分，优于招标文件的，交货期最短的加1分，质保期优于最多的加1分，其余不加分。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开标一览表</w:t>
            </w:r>
          </w:p>
        </w:tc>
      </w:tr>
      <w:tr>
        <w:tc>
          <w:tcPr>
            <w:tcW w:type="dxa" w:w="831"/>
            <w:vMerge/>
          </w:tcPr>
          <w:p/>
        </w:tc>
        <w:tc>
          <w:tcPr>
            <w:tcW w:type="dxa" w:w="1661"/>
          </w:tcPr>
          <w:p>
            <w:pPr>
              <w:pStyle w:val="null3"/>
            </w:pPr>
            <w:r>
              <w:rPr/>
              <w:t>技术指标和配置1</w:t>
            </w:r>
          </w:p>
        </w:tc>
        <w:tc>
          <w:tcPr>
            <w:tcW w:type="dxa" w:w="2492"/>
          </w:tcPr>
          <w:p>
            <w:pPr>
              <w:pStyle w:val="null3"/>
            </w:pPr>
            <w:r>
              <w:rPr/>
              <w:t>基本分（10分）：完全符合、满足招标文件技术要求的，计10分；参数每有一条负偏离的扣1分，基本分扣完为止。</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技术规格响应偏离表</w:t>
            </w:r>
          </w:p>
          <w:p>
            <w:pPr>
              <w:pStyle w:val="null3"/>
            </w:pPr>
            <w:r>
              <w:rPr/>
              <w:t>产品的佐证材料</w:t>
            </w:r>
          </w:p>
          <w:p>
            <w:pPr>
              <w:pStyle w:val="null3"/>
            </w:pPr>
            <w:r>
              <w:rPr/>
              <w:t>选配件报价表</w:t>
            </w:r>
          </w:p>
        </w:tc>
      </w:tr>
      <w:tr>
        <w:tc>
          <w:tcPr>
            <w:tcW w:type="dxa" w:w="831"/>
            <w:vMerge/>
          </w:tcPr>
          <w:p/>
        </w:tc>
        <w:tc>
          <w:tcPr>
            <w:tcW w:type="dxa" w:w="1661"/>
          </w:tcPr>
          <w:p>
            <w:pPr>
              <w:pStyle w:val="null3"/>
            </w:pPr>
            <w:r>
              <w:rPr/>
              <w:t>技术指标和配置2</w:t>
            </w:r>
          </w:p>
        </w:tc>
        <w:tc>
          <w:tcPr>
            <w:tcW w:type="dxa" w:w="2492"/>
          </w:tcPr>
          <w:p>
            <w:pPr>
              <w:pStyle w:val="null3"/>
            </w:pPr>
            <w:r>
              <w:rPr/>
              <w:t>加分（5分）：在各自所得基本分的基础上，投标产品技术指标、参数或功能优于招标文件规定的相应技术指标、参数或功能，并且有实质性能提升的，评标委员会一致认可的可进行相应加分，每项加1分，加分最多加5分。投标人应提供充足的佐证材料（佐证材料包括但不限于：经厂家确认的产品彩页、检测报告、官网截图等证明材料）予以佐证，佐证材料应编制在投标文件中，投标人自行承担因佐证材料不全或未提供而被视为技术参数无正偏离的风险。</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产品的佐证材料</w:t>
            </w:r>
          </w:p>
          <w:p>
            <w:pPr>
              <w:pStyle w:val="null3"/>
            </w:pPr>
            <w:r>
              <w:rPr/>
              <w:t>选配件报价表</w:t>
            </w:r>
          </w:p>
          <w:p>
            <w:pPr>
              <w:pStyle w:val="null3"/>
            </w:pPr>
            <w:r>
              <w:rPr/>
              <w:t>技术规格响应偏离表</w:t>
            </w:r>
          </w:p>
        </w:tc>
      </w:tr>
      <w:tr>
        <w:tc>
          <w:tcPr>
            <w:tcW w:type="dxa" w:w="831"/>
            <w:vMerge/>
          </w:tcPr>
          <w:p/>
        </w:tc>
        <w:tc>
          <w:tcPr>
            <w:tcW w:type="dxa" w:w="1661"/>
          </w:tcPr>
          <w:p>
            <w:pPr>
              <w:pStyle w:val="null3"/>
            </w:pPr>
            <w:r>
              <w:rPr/>
              <w:t>项目实施方案</w:t>
            </w:r>
          </w:p>
        </w:tc>
        <w:tc>
          <w:tcPr>
            <w:tcW w:type="dxa" w:w="2492"/>
          </w:tcPr>
          <w:p>
            <w:pPr>
              <w:pStyle w:val="null3"/>
            </w:pPr>
            <w:r>
              <w:rPr/>
              <w:t>项目实施方案：备货、供货进度、装修进度及保证措施，拟投入本项目的人员安排及责任制度，安装、检测、调试措施，安全保障措施，应急处理措施，确保工程质量、文明施工措施。 ①方案内容完整、全面、详细的计10-15分； ②方案内容有1到3项欠缺、较薄弱的计5-10分； ③方案内容有3项以上严重欠缺的计1-5分； ④未提供项目实施方案不计分。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项目实施方案</w:t>
            </w:r>
          </w:p>
        </w:tc>
      </w:tr>
      <w:tr>
        <w:tc>
          <w:tcPr>
            <w:tcW w:type="dxa" w:w="831"/>
            <w:vMerge/>
          </w:tcPr>
          <w:p/>
        </w:tc>
        <w:tc>
          <w:tcPr>
            <w:tcW w:type="dxa" w:w="1661"/>
          </w:tcPr>
          <w:p>
            <w:pPr>
              <w:pStyle w:val="null3"/>
            </w:pPr>
            <w:r>
              <w:rPr/>
              <w:t>产品渠道</w:t>
            </w:r>
          </w:p>
        </w:tc>
        <w:tc>
          <w:tcPr>
            <w:tcW w:type="dxa" w:w="2492"/>
          </w:tcPr>
          <w:p>
            <w:pPr>
              <w:pStyle w:val="null3"/>
            </w:pPr>
            <w:r>
              <w:rPr/>
              <w:t>能提供所投产品（桌面全息交互一体机、教学一体机、中医康复虚拟仿真教学系统）的合法来源渠道证明文件（包括但不限于产品制造商授权、销售协议、代理协议、原厂授权等）及售后服务承诺函，每提供一个产品计 1分，共计3分，不提供的不计分。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产品渠道</w:t>
            </w:r>
          </w:p>
        </w:tc>
      </w:tr>
      <w:tr>
        <w:tc>
          <w:tcPr>
            <w:tcW w:type="dxa" w:w="831"/>
            <w:vMerge/>
          </w:tcPr>
          <w:p/>
        </w:tc>
        <w:tc>
          <w:tcPr>
            <w:tcW w:type="dxa" w:w="1661"/>
          </w:tcPr>
          <w:p>
            <w:pPr>
              <w:pStyle w:val="null3"/>
            </w:pPr>
            <w:r>
              <w:rPr/>
              <w:t>演示1</w:t>
            </w:r>
          </w:p>
        </w:tc>
        <w:tc>
          <w:tcPr>
            <w:tcW w:type="dxa" w:w="2492"/>
          </w:tcPr>
          <w:p>
            <w:pPr>
              <w:pStyle w:val="null3"/>
            </w:pPr>
            <w:r>
              <w:rPr/>
              <w:t>演示一：演示“桌面全息交互一体机”的“配套智能制造VR体验软件”以下功能（每项最多得1分，未演示不得分，满分2分）： A、驱动电机拆卸以国内主流的纯电动汽车动力总成进行建模，真实模拟标准拆卸流程；软件提供工具和具体操作的文字图形提示，相应模型操作部位高亮特效提示，真实还原拆卸体验。 B、液压机械臂需包含机械臂安装、机械臂仿真功能；机械臂安装需要按正确顺序安装各个机械臂零部件，完成机械臂安装后能进行仿真，机械臂仿真可以控制机械臂四个轴向运动，通过四轴控制机械臂进行工件搬运仿真。</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技术规格响应偏离表</w:t>
            </w:r>
          </w:p>
        </w:tc>
      </w:tr>
      <w:tr>
        <w:tc>
          <w:tcPr>
            <w:tcW w:type="dxa" w:w="831"/>
            <w:vMerge/>
          </w:tcPr>
          <w:p/>
        </w:tc>
        <w:tc>
          <w:tcPr>
            <w:tcW w:type="dxa" w:w="1661"/>
          </w:tcPr>
          <w:p>
            <w:pPr>
              <w:pStyle w:val="null3"/>
            </w:pPr>
            <w:r>
              <w:rPr/>
              <w:t>演示2</w:t>
            </w:r>
          </w:p>
        </w:tc>
        <w:tc>
          <w:tcPr>
            <w:tcW w:type="dxa" w:w="2492"/>
          </w:tcPr>
          <w:p>
            <w:pPr>
              <w:pStyle w:val="null3"/>
            </w:pPr>
            <w:r>
              <w:rPr/>
              <w:t>演示二：演示“VR红色教育展馆软件”以下功能（每项最多得1分，未演示不得分，满分4分）： A、需以虚拟沙盘的形式直观展现红军的长征路线，并配有文字介绍，使用户深刻了解红军长征的艰辛与不易。 B、针对红军长征过程中发生的重大历史事件，需采用虚拟场景漫游、文字介绍、音频 等多种形式相结合的方式来展现。重大历史事件需包括但不限于：四渡赤水、飞夺泸定桥等。 C、武器类型需包括但不限于：冷兵器（大刀）、枪械（步马枪、机枪、手枪）、手榴弹、炮弹（迫击炮）等。 D、武器展现形式需包括但不限于：模型展示、武器参数文字介绍、武器使用演示动画或视频、武器使用模拟体验等。</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技术规格响应偏离表</w:t>
            </w:r>
          </w:p>
        </w:tc>
      </w:tr>
      <w:tr>
        <w:tc>
          <w:tcPr>
            <w:tcW w:type="dxa" w:w="831"/>
            <w:vMerge/>
          </w:tcPr>
          <w:p/>
        </w:tc>
        <w:tc>
          <w:tcPr>
            <w:tcW w:type="dxa" w:w="1661"/>
          </w:tcPr>
          <w:p>
            <w:pPr>
              <w:pStyle w:val="null3"/>
            </w:pPr>
            <w:r>
              <w:rPr/>
              <w:t>演示3</w:t>
            </w:r>
          </w:p>
        </w:tc>
        <w:tc>
          <w:tcPr>
            <w:tcW w:type="dxa" w:w="2492"/>
          </w:tcPr>
          <w:p>
            <w:pPr>
              <w:pStyle w:val="null3"/>
            </w:pPr>
            <w:r>
              <w:rPr/>
              <w:t>演示三：演示“中医康复虚拟仿真教学系统”以下功能（每项最多得1.5分，未演示不得分，满分3分）： A、软件包含腧穴定位、经脉腧穴、经外奇穴、耳穴、头针基础、足疗、毫针、推拿、刮痧、拔罐、艾灸等模块，利用屏幕分辨率的自适应能力进行仿真显现。 B、推拿：推拿模块包含摆动类手法、摩擦类手法、挤压类手法、震动类手法和叩击类手法五类手法。</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技术规格响应偏离表</w:t>
            </w:r>
          </w:p>
        </w:tc>
      </w:tr>
      <w:tr>
        <w:tc>
          <w:tcPr>
            <w:tcW w:type="dxa" w:w="831"/>
            <w:vMerge/>
          </w:tcPr>
          <w:p/>
        </w:tc>
        <w:tc>
          <w:tcPr>
            <w:tcW w:type="dxa" w:w="1661"/>
          </w:tcPr>
          <w:p>
            <w:pPr>
              <w:pStyle w:val="null3"/>
            </w:pPr>
            <w:r>
              <w:rPr/>
              <w:t>演示4</w:t>
            </w:r>
          </w:p>
        </w:tc>
        <w:tc>
          <w:tcPr>
            <w:tcW w:type="dxa" w:w="2492"/>
          </w:tcPr>
          <w:p>
            <w:pPr>
              <w:pStyle w:val="null3"/>
            </w:pPr>
            <w:r>
              <w:rPr/>
              <w:t>演示四：演示“针灸铜人虚拟仿真软件”以下功能（每项最多得2分，未演示不得分，满分6分）： A、针灸铜人虚拟仿真软件分为四大模块，分别是穴位认知，经脉认知，病种诊疗，随堂测试模块。 B、穴位认知模块菜单栏包含模型切换（男/女），历史记录、未学习穴位、显示名称等。本软件可以与模型交互，当点击穴位后菜单栏会出现穴位相应介绍，包含：定位、定位解释、主治、类别。 C、经脉认知模块分两个操作区，模型也有男女两种可选，左侧为十四经络清单，分别为：任脉、督脉、手太阴肺经、手厥阴心包经、奇经八脉、足太阴脾经、足厥阴肝经、足少阴肾经、手阳明大肠经、手少阳三焦经、手太阳小肠经、足阳明胃经、足少阳胆经、足太阳膀胱经。右侧为显示区，当选择左侧经络后，系统自动播放此经络的穴位点，每一条经络会动态展示该经络线上的每一个穴位点（绿色圆点），随着经络线的移动，铜人也会根据穴位点自动放大缩小或者旋转，使学习者清晰的看到经络的走向，右侧将会显示对应的画面效果。 注：投标人需自备演示设备，演示方式为视频演示，演示时长不得超过15分钟。</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技术规格响应偏离表</w:t>
            </w:r>
          </w:p>
        </w:tc>
      </w:tr>
      <w:tr>
        <w:tc>
          <w:tcPr>
            <w:tcW w:type="dxa" w:w="831"/>
            <w:vMerge/>
          </w:tcPr>
          <w:p/>
        </w:tc>
        <w:tc>
          <w:tcPr>
            <w:tcW w:type="dxa" w:w="1661"/>
          </w:tcPr>
          <w:p>
            <w:pPr>
              <w:pStyle w:val="null3"/>
            </w:pPr>
            <w:r>
              <w:rPr/>
              <w:t>业绩</w:t>
            </w:r>
          </w:p>
        </w:tc>
        <w:tc>
          <w:tcPr>
            <w:tcW w:type="dxa" w:w="2492"/>
          </w:tcPr>
          <w:p>
            <w:pPr>
              <w:pStyle w:val="null3"/>
            </w:pPr>
            <w:r>
              <w:rPr/>
              <w:t>以合同形式提供投标人或核心产品生产厂家的2020年1月至今同类项目业绩（以合同签订时间为准），每份计1分，计满3分为止。</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业绩</w:t>
            </w:r>
          </w:p>
        </w:tc>
      </w:tr>
      <w:tr>
        <w:tc>
          <w:tcPr>
            <w:tcW w:type="dxa" w:w="831"/>
            <w:vMerge/>
          </w:tcPr>
          <w:p/>
        </w:tc>
        <w:tc>
          <w:tcPr>
            <w:tcW w:type="dxa" w:w="1661"/>
          </w:tcPr>
          <w:p>
            <w:pPr>
              <w:pStyle w:val="null3"/>
            </w:pPr>
            <w:r>
              <w:rPr/>
              <w:t>售后服务方案</w:t>
            </w:r>
          </w:p>
        </w:tc>
        <w:tc>
          <w:tcPr>
            <w:tcW w:type="dxa" w:w="2492"/>
          </w:tcPr>
          <w:p>
            <w:pPr>
              <w:pStyle w:val="null3"/>
            </w:pPr>
            <w:r>
              <w:rPr/>
              <w:t>售后服务方案：售后服务网点的设定、拟投入售后服务人员配置情况、售后服务保障体系、日常维护、项目交付用户后出现故障响应时间及措施、备品备件计划，质量保证范围。 ①售后服务方案内容具体、完整、详细、全面的计4-9分； ②上述方案缺少内容任意1项的计1-4分； ③未提供售后服务方案不计分。</w:t>
            </w:r>
          </w:p>
        </w:tc>
        <w:tc>
          <w:tcPr>
            <w:tcW w:type="dxa" w:w="831"/>
          </w:tcPr>
          <w:p>
            <w:pPr>
              <w:pStyle w:val="null3"/>
              <w:jc w:val="right"/>
            </w:pPr>
            <w:r>
              <w:rPr/>
              <w:t>9.00</w:t>
            </w:r>
          </w:p>
        </w:tc>
        <w:tc>
          <w:tcPr>
            <w:tcW w:type="dxa" w:w="831"/>
          </w:tcPr>
          <w:p>
            <w:pPr>
              <w:pStyle w:val="null3"/>
            </w:pPr>
            <w:r>
              <w:rPr/>
              <w:t>主观</w:t>
            </w:r>
          </w:p>
        </w:tc>
        <w:tc>
          <w:tcPr>
            <w:tcW w:type="dxa" w:w="1661"/>
          </w:tcPr>
          <w:p>
            <w:pPr>
              <w:pStyle w:val="null3"/>
            </w:pPr>
            <w:r>
              <w:rPr/>
              <w:t>售后服务方案</w:t>
            </w:r>
          </w:p>
        </w:tc>
      </w:tr>
      <w:tr>
        <w:tc>
          <w:tcPr>
            <w:tcW w:type="dxa" w:w="831"/>
            <w:vMerge/>
          </w:tcPr>
          <w:p/>
        </w:tc>
        <w:tc>
          <w:tcPr>
            <w:tcW w:type="dxa" w:w="1661"/>
          </w:tcPr>
          <w:p>
            <w:pPr>
              <w:pStyle w:val="null3"/>
            </w:pPr>
            <w:r>
              <w:rPr/>
              <w:t>培训方案</w:t>
            </w:r>
          </w:p>
        </w:tc>
        <w:tc>
          <w:tcPr>
            <w:tcW w:type="dxa" w:w="2492"/>
          </w:tcPr>
          <w:p>
            <w:pPr>
              <w:pStyle w:val="null3"/>
            </w:pPr>
            <w:r>
              <w:rPr/>
              <w:t>培训方案：培训计划、培训师资、培训内容、培训时间、培训目标等。 ①培训方案内容具体、完整、详细、全面、可行的计6-3分； ②上述方案缺少内容任意1项的计3-1分； ③未提供培训方案不得分。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培训方案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 xml:space="preserve"> 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开标一览表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详见附件：开标一览表</w:t>
      </w:r>
    </w:p>
    <w:p>
      <w:pPr>
        <w:pStyle w:val="null3"/>
        <w:ind w:firstLine="960"/>
      </w:pPr>
      <w:r>
        <w:rPr/>
        <w:t>详见附件：分项报价表</w:t>
      </w:r>
    </w:p>
    <w:p>
      <w:pPr>
        <w:pStyle w:val="null3"/>
        <w:ind w:firstLine="960"/>
      </w:pPr>
      <w:r>
        <w:rPr/>
        <w:t>详见附件：节能环保、环境标志产品明细表</w:t>
      </w:r>
    </w:p>
    <w:p>
      <w:pPr>
        <w:pStyle w:val="null3"/>
        <w:ind w:firstLine="960"/>
      </w:pPr>
      <w:r>
        <w:rPr/>
        <w:t>详见附件：选配件报价表</w:t>
      </w:r>
    </w:p>
    <w:p>
      <w:pPr>
        <w:pStyle w:val="null3"/>
        <w:ind w:firstLine="960"/>
      </w:pPr>
      <w:r>
        <w:rPr/>
        <w:t>详见附件：技术规格响应偏离表</w:t>
      </w:r>
    </w:p>
    <w:p>
      <w:pPr>
        <w:pStyle w:val="null3"/>
        <w:ind w:firstLine="960"/>
      </w:pPr>
      <w:r>
        <w:rPr/>
        <w:t>详见附件：商务条款响应偏离表</w:t>
      </w:r>
    </w:p>
    <w:p>
      <w:pPr>
        <w:pStyle w:val="null3"/>
        <w:ind w:firstLine="960"/>
      </w:pPr>
      <w:r>
        <w:rPr/>
        <w:t>详见附件：法定代表人授权书</w:t>
      </w:r>
    </w:p>
    <w:p>
      <w:pPr>
        <w:pStyle w:val="null3"/>
        <w:ind w:firstLine="960"/>
      </w:pPr>
      <w:r>
        <w:rPr/>
        <w:t>详见附件：资格证明文件</w:t>
      </w:r>
    </w:p>
    <w:p>
      <w:pPr>
        <w:pStyle w:val="null3"/>
        <w:ind w:firstLine="960"/>
      </w:pPr>
      <w:r>
        <w:rPr/>
        <w:t>详见附件：项目实施方案</w:t>
      </w:r>
    </w:p>
    <w:p>
      <w:pPr>
        <w:pStyle w:val="null3"/>
        <w:ind w:firstLine="960"/>
      </w:pPr>
      <w:r>
        <w:rPr/>
        <w:t>详见附件：产品渠道</w:t>
      </w:r>
    </w:p>
    <w:p>
      <w:pPr>
        <w:pStyle w:val="null3"/>
        <w:ind w:firstLine="960"/>
      </w:pPr>
      <w:r>
        <w:rPr/>
        <w:t>详见附件：业绩</w:t>
      </w:r>
    </w:p>
    <w:p>
      <w:pPr>
        <w:pStyle w:val="null3"/>
        <w:ind w:firstLine="960"/>
      </w:pPr>
      <w:r>
        <w:rPr/>
        <w:t>详见附件：售后服务方案</w:t>
      </w:r>
    </w:p>
    <w:p>
      <w:pPr>
        <w:pStyle w:val="null3"/>
        <w:ind w:firstLine="960"/>
      </w:pPr>
      <w:r>
        <w:rPr/>
        <w:t>详见附件：培训方案</w:t>
      </w:r>
    </w:p>
    <w:p>
      <w:pPr>
        <w:pStyle w:val="null3"/>
        <w:ind w:firstLine="960"/>
      </w:pPr>
      <w:r>
        <w:rPr/>
        <w:t>详见附件：《拒绝政府采购领域商业贿赂承诺书》</w:t>
      </w:r>
    </w:p>
    <w:p>
      <w:pPr>
        <w:pStyle w:val="null3"/>
        <w:ind w:firstLine="960"/>
      </w:pPr>
      <w:r>
        <w:rPr/>
        <w:t>详见附件：投标人认为有必要补充说明的事宜</w:t>
      </w:r>
    </w:p>
    <w:p>
      <w:pPr>
        <w:pStyle w:val="null3"/>
        <w:ind w:firstLine="960"/>
      </w:pPr>
      <w:r>
        <w:rPr/>
        <w:t>详见附件：产品的佐证材料</w:t>
      </w:r>
    </w:p>
    <w:p>
      <w:pPr>
        <w:pStyle w:val="null3"/>
      </w:pPr>
      <w:r>
        <w:rPr/>
        <w:t xml:space="preserve"> </w:t>
      </w:r>
    </w:p>
    <w:p>
      <w:pPr>
        <w:pStyle w:val="null3"/>
        <w:jc w:val="center"/>
        <w:outlineLvl w:val="1"/>
      </w:pPr>
      <w:r>
        <w:rPr>
          <w:b/>
          <w:sz w:val="36"/>
        </w:rPr>
        <w:t>第七章 拟签订合同文本</w:t>
      </w:r>
    </w:p>
    <w:p>
      <w:pPr>
        <w:pStyle w:val="null3"/>
      </w:pPr>
      <w:r>
        <w:rPr/>
        <w:t>详见附件：合同.docx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