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宋体" w:hAnsi="宋体"/>
          <w:b/>
          <w:kern w:val="0"/>
          <w:szCs w:val="24"/>
        </w:rPr>
        <w:t>以合同形式提供投标人或核心产品生产厂家的2020年1月至今同类项目业绩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C94226F"/>
    <w:rsid w:val="54E86E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35</Characters>
  <Lines>0</Lines>
  <Paragraphs>0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2023-07-21T03:13:05Z</dcterms:created>
  <dc:creator>Administrator</dc:creator>
  <cp:lastModifiedBy>宋</cp:lastModifiedBy>
  <dcterms:modified xsi:type="dcterms:W3CDTF">2023-07-21T03:50:20Z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B735B9589B2E422F973DEE66619E9898_13</vt:lpwstr>
  </property>
</Properties>
</file>