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bookmarkStart w:id="0" w:name="_Toc20990"/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商务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zh-CN" w:eastAsia="zh-CN" w:bidi="ar-SA"/>
        </w:rPr>
        <w:t>条款偏离表</w:t>
      </w:r>
      <w:bookmarkEnd w:id="0"/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818"/>
        <w:gridCol w:w="2890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1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需求条款</w:t>
            </w:r>
          </w:p>
        </w:tc>
        <w:tc>
          <w:tcPr>
            <w:tcW w:w="289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outlineLvl w:val="9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9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89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outlineLvl w:val="9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outlineLvl w:val="9"/>
        <w:rPr>
          <w:rFonts w:hint="eastAsia" w:ascii="仿宋_GB2312" w:hAnsi="宋体" w:eastAsia="仿宋_GB2312" w:cs="仿宋_GB2312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说明：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投标人递交的投标文件中与招标文件的要求有不同时，应逐条列在商务偏离表中，否则将认为投标人接受招标文件要求，如未填写此表，视为对招标文件实质性内容无偏差。</w:t>
      </w: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供应商</w:t>
      </w:r>
      <w:r>
        <w:rPr>
          <w:rFonts w:hint="eastAsia" w:ascii="仿宋_GB2312" w:eastAsia="仿宋_GB2312"/>
          <w:sz w:val="24"/>
          <w:szCs w:val="24"/>
        </w:rPr>
        <w:t>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</w:p>
    <w:p>
      <w:pP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</w:pPr>
    </w:p>
    <w:p>
      <w:pPr>
        <w:rPr>
          <w:rStyle w:val="9"/>
          <w:rFonts w:hint="eastAsia" w:cs="Times New Roman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00000000"/>
    <w:rsid w:val="0B093CEA"/>
    <w:rsid w:val="302D58B9"/>
    <w:rsid w:val="31A37F77"/>
    <w:rsid w:val="3B6001CF"/>
    <w:rsid w:val="41432272"/>
    <w:rsid w:val="59E8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annotation text"/>
    <w:basedOn w:val="1"/>
    <w:qFormat/>
    <w:uiPriority w:val="0"/>
    <w:pPr>
      <w:widowControl w:val="0"/>
    </w:pPr>
  </w:style>
  <w:style w:type="paragraph" w:styleId="6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182</Characters>
  <Lines>0</Lines>
  <Paragraphs>0</Paragraphs>
  <TotalTime>10</TotalTime>
  <ScaleCrop>false</ScaleCrop>
  <LinksUpToDate>false</LinksUpToDate>
  <CharactersWithSpaces>256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2023-07-26T09:29:00Z</dcterms:created>
  <dc:creator>hc618</dc:creator>
  <cp:lastModifiedBy>♈️之✨媛</cp:lastModifiedBy>
  <dcterms:modified xsi:type="dcterms:W3CDTF">2023-12-27T06:54:12Z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E42DC5494A1D4949A9DD651759AA0618_12</vt:lpwstr>
  </property>
</Properties>
</file>