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一般资格审查资料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1、供应商应具备《中华人民共和国政府采购法》第二十二条规定的条件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（需在项目电子化交易系统中按要求填写《响应函》完成承诺并进行电子签章）。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2、供应商需在项目电子化交易系统中按要求上传2021年度或2022年度经审计的财务报告（包括“四表一注”，即资产负债表、利润表、现金流量表、所有者权益变动 表及其附注，成立时间至提交投标文件截止：时间不足一年的可提供成立后任意时段的资产负债表），或自2022年11月1日以来基本开户银行出具的资信证明，或信用担保机构出具的投标担保函（以上三种形式的资料提供任何一种即可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（提供扫描件并进行电子签章）。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（需在项目电子化交易系统中按要求填写《响应函》完成承诺并进行电子签章）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spacing w:line="340" w:lineRule="exact"/>
        <w:jc w:val="left"/>
        <w:rPr>
          <w:rFonts w:hint="eastAsia" w:ascii="仿宋" w:hAnsi="仿宋" w:eastAsia="仿宋" w:cs="仿宋"/>
          <w:szCs w:val="28"/>
        </w:rPr>
      </w:pPr>
      <w:bookmarkStart w:id="0" w:name="_Toc129700213"/>
      <w:r>
        <w:rPr>
          <w:rFonts w:hint="eastAsia" w:ascii="仿宋" w:hAnsi="仿宋" w:eastAsia="仿宋" w:cs="仿宋"/>
          <w:szCs w:val="28"/>
          <w:lang w:val="en-US" w:eastAsia="zh-CN"/>
        </w:rPr>
        <w:t>附件1、</w:t>
      </w:r>
      <w:r>
        <w:rPr>
          <w:rFonts w:hint="eastAsia" w:ascii="仿宋" w:hAnsi="仿宋" w:eastAsia="仿宋" w:cs="仿宋"/>
          <w:szCs w:val="28"/>
        </w:rPr>
        <w:t>投标保证金</w:t>
      </w:r>
      <w:bookmarkEnd w:id="0"/>
    </w:p>
    <w:p>
      <w:pPr>
        <w:numPr>
          <w:ilvl w:val="0"/>
          <w:numId w:val="0"/>
        </w:numPr>
        <w:rPr>
          <w:rFonts w:hint="eastAsia" w:ascii="仿宋" w:hAnsi="仿宋" w:eastAsia="仿宋" w:cs="仿宋"/>
        </w:rPr>
      </w:pPr>
    </w:p>
    <w:p>
      <w:pPr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1.提供投标保证金缴纳凭证的复印件。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2.提供开户银行许可证或基本户开户许可证明资料复印件。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  <w:bookmarkStart w:id="3" w:name="_GoBack"/>
      <w:bookmarkEnd w:id="3"/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spacing w:line="440" w:lineRule="exact"/>
        <w:ind w:firstLine="480"/>
        <w:rPr>
          <w:rFonts w:hint="eastAsia" w:ascii="仿宋" w:hAnsi="仿宋" w:eastAsia="仿宋" w:cs="仿宋"/>
          <w:szCs w:val="21"/>
        </w:rPr>
      </w:pPr>
    </w:p>
    <w:p>
      <w:pPr>
        <w:adjustRightInd w:val="0"/>
        <w:snapToGrid w:val="0"/>
        <w:spacing w:before="120" w:beforeLines="5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投标供应商（单位公章）：      </w:t>
      </w:r>
    </w:p>
    <w:p>
      <w:pPr>
        <w:adjustRightInd w:val="0"/>
        <w:snapToGrid w:val="0"/>
        <w:spacing w:before="120" w:beforeLines="5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法定代表人或其委托代理人（签字或盖章）：</w:t>
      </w:r>
    </w:p>
    <w:p>
      <w:pPr>
        <w:adjustRightInd w:val="0"/>
        <w:snapToGrid w:val="0"/>
        <w:spacing w:before="120" w:beforeLines="5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日期：年月日</w:t>
      </w:r>
    </w:p>
    <w:p>
      <w:pPr>
        <w:jc w:val="center"/>
        <w:rPr>
          <w:rFonts w:hint="eastAsia" w:ascii="仿宋" w:hAnsi="仿宋" w:eastAsia="仿宋" w:cs="仿宋"/>
          <w:b/>
          <w:sz w:val="32"/>
        </w:rPr>
        <w:sectPr>
          <w:footerReference r:id="rId3" w:type="default"/>
          <w:pgSz w:w="12240" w:h="15840"/>
          <w:pgMar w:top="1440" w:right="1800" w:bottom="1440" w:left="1800" w:header="720" w:footer="720" w:gutter="0"/>
          <w:cols w:space="720" w:num="1"/>
          <w:docGrid w:linePitch="285" w:charSpace="0"/>
        </w:sectPr>
      </w:pPr>
      <w:bookmarkStart w:id="1" w:name="_Toc503605293"/>
      <w:bookmarkStart w:id="2" w:name="_Toc503605336"/>
    </w:p>
    <w:bookmarkEnd w:id="1"/>
    <w:bookmarkEnd w:id="2"/>
    <w:p>
      <w:pPr>
        <w:pStyle w:val="2"/>
        <w:numPr>
          <w:ilvl w:val="0"/>
          <w:numId w:val="0"/>
        </w:numPr>
        <w:spacing w:line="340" w:lineRule="exact"/>
        <w:ind w:leftChars="0"/>
        <w:jc w:val="both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  <w:lang w:val="en-US" w:eastAsia="zh-CN"/>
        </w:rPr>
        <w:t>附件2、</w:t>
      </w:r>
      <w:r>
        <w:rPr>
          <w:rFonts w:hint="eastAsia" w:ascii="仿宋" w:hAnsi="仿宋" w:eastAsia="仿宋" w:cs="仿宋"/>
          <w:szCs w:val="28"/>
        </w:rPr>
        <w:t>参加政府采购活动前3年内在经营活动中没有重大违法记录的书面声明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致：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（采购人名称）    </w:t>
      </w: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u w:val="single"/>
        </w:rPr>
        <w:t>（投标供应商名称）</w:t>
      </w:r>
      <w:r>
        <w:rPr>
          <w:rFonts w:hint="eastAsia" w:ascii="仿宋" w:hAnsi="仿宋" w:eastAsia="仿宋" w:cs="仿宋"/>
          <w:sz w:val="21"/>
          <w:szCs w:val="21"/>
        </w:rPr>
        <w:t>为在中华人民共和国境内合法注册并经营的机构。在此郑重声明，参加本次政府采购活动前 3 年内在经营活动中没有重大违法记录，供应商不得列入失信被执行人/重大税收违法失信主体/严重失信主体名单/ 政府采购严重违法失信行为记录名单的，及其他违法采购活动，其他不符合《中华人民共和国政府采购法》有关规定条件的。</w:t>
      </w: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sz w:val="21"/>
          <w:szCs w:val="21"/>
        </w:rPr>
      </w:pPr>
    </w:p>
    <w:p>
      <w:pPr>
        <w:tabs>
          <w:tab w:val="left" w:pos="720"/>
          <w:tab w:val="left" w:pos="8364"/>
        </w:tabs>
        <w:adjustRightInd w:val="0"/>
        <w:snapToGrid w:val="0"/>
        <w:spacing w:line="360" w:lineRule="auto"/>
        <w:ind w:firstLine="420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投标供应商（单位公章）：</w:t>
      </w:r>
    </w:p>
    <w:p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法定代表人（单位负责人）或委托代理人（签字或盖章）：</w:t>
      </w:r>
    </w:p>
    <w:p>
      <w:pPr>
        <w:tabs>
          <w:tab w:val="left" w:pos="8364"/>
        </w:tabs>
        <w:spacing w:after="120" w:afterLines="50" w:line="360" w:lineRule="auto"/>
        <w:ind w:right="-58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</w:p>
    <w:p>
      <w:pPr>
        <w:jc w:val="center"/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5"/>
        <w:rPr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firstLine="360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70</w:t>
    </w:r>
    <w:r>
      <w:fldChar w:fldCharType="end"/>
    </w:r>
  </w:p>
  <w:p>
    <w:pPr>
      <w:pStyle w:val="4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TgwOGQ0ZGM1YzE5YTM4NDZlYzVmNWE2ZDYxOWEifQ=="/>
  </w:docVars>
  <w:rsids>
    <w:rsidRoot w:val="00000000"/>
    <w:rsid w:val="05EC54E0"/>
    <w:rsid w:val="124A206E"/>
    <w:rsid w:val="1C1B73F4"/>
    <w:rsid w:val="25511998"/>
    <w:rsid w:val="32C4245D"/>
    <w:rsid w:val="38D12DDD"/>
    <w:rsid w:val="3B7947A4"/>
    <w:rsid w:val="4DB76378"/>
    <w:rsid w:val="705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index 1"/>
    <w:basedOn w:val="1"/>
    <w:next w:val="1"/>
    <w:qFormat/>
    <w:uiPriority w:val="99"/>
    <w:pPr>
      <w:spacing w:line="220" w:lineRule="exact"/>
      <w:jc w:val="center"/>
    </w:pPr>
    <w:rPr>
      <w:rFonts w:ascii="仿宋_GB2312" w:eastAsia="仿宋_GB2312"/>
      <w:szCs w:val="21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413</Characters>
  <Lines>0</Lines>
  <Paragraphs>0</Paragraphs>
  <TotalTime>0</TotalTime>
  <ScaleCrop>false</ScaleCrop>
  <LinksUpToDate>false</LinksUpToDate>
  <CharactersWithSpaces>414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♈️之✨媛</cp:lastModifiedBy>
  <dcterms:modified xsi:type="dcterms:W3CDTF">2023-12-06T03:17:29Z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C0F24240737345A2A5C0B7B898A628EB_12</vt:lpwstr>
  </property>
</Properties>
</file>