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pPr>
        <w:spacing w:line="480" w:lineRule="auto"/>
        <w:rPr>
          <w:rFonts w:hint="eastAsia" w:ascii="宋体" w:hAnsi="宋体" w:cs="宋体"/>
          <w:sz w:val="21"/>
          <w:szCs w:val="21"/>
          <w:highlight w:val="none"/>
        </w:rPr>
      </w:pPr>
      <w:r>
        <w:rPr>
          <w:rFonts w:hint="eastAsia" w:ascii="宋体" w:hAnsi="宋体" w:cs="宋体"/>
          <w:spacing w:val="4"/>
          <w:sz w:val="21"/>
          <w:szCs w:val="21"/>
          <w:highlight w:val="none"/>
        </w:rPr>
        <w:t>致：</w:t>
      </w:r>
      <w:r>
        <w:rPr>
          <w:rFonts w:hint="eastAsia" w:ascii="宋体" w:hAnsi="宋体" w:cs="宋体"/>
          <w:sz w:val="21"/>
          <w:szCs w:val="21"/>
          <w:highlight w:val="none"/>
          <w:u w:val="single"/>
        </w:rPr>
        <w:t>（采购人）、</w:t>
      </w:r>
      <w:r>
        <w:rPr>
          <w:rFonts w:hint="eastAsia" w:ascii="宋体" w:hAnsi="宋体" w:cs="宋体"/>
          <w:sz w:val="21"/>
          <w:szCs w:val="21"/>
          <w:highlight w:val="none"/>
          <w:u w:val="single"/>
          <w:lang w:eastAsia="zh-CN"/>
        </w:rPr>
        <w:t>陕西</w:t>
      </w:r>
      <w:r>
        <w:rPr>
          <w:rFonts w:hint="eastAsia" w:ascii="宋体" w:hAnsi="宋体" w:cs="宋体"/>
          <w:sz w:val="21"/>
          <w:szCs w:val="21"/>
          <w:highlight w:val="none"/>
          <w:u w:val="single"/>
          <w:lang w:val="en-US" w:eastAsia="zh-CN"/>
        </w:rPr>
        <w:t>德勤</w:t>
      </w:r>
      <w:r>
        <w:rPr>
          <w:rFonts w:hint="eastAsia" w:ascii="宋体" w:hAnsi="宋体" w:cs="宋体"/>
          <w:sz w:val="21"/>
          <w:szCs w:val="21"/>
          <w:highlight w:val="none"/>
          <w:u w:val="single"/>
          <w:lang w:eastAsia="zh-CN"/>
        </w:rPr>
        <w:t>招标有限公司</w:t>
      </w:r>
      <w:r>
        <w:rPr>
          <w:rFonts w:hint="eastAsia" w:ascii="宋体" w:hAnsi="宋体" w:cs="宋体"/>
          <w:sz w:val="21"/>
          <w:szCs w:val="21"/>
          <w:highlight w:val="none"/>
        </w:rPr>
        <w:t>：</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我方为</w:t>
      </w:r>
      <w:r>
        <w:rPr>
          <w:rFonts w:hint="eastAsia" w:ascii="宋体" w:hAnsi="宋体" w:cs="宋体"/>
          <w:sz w:val="21"/>
          <w:szCs w:val="21"/>
          <w:highlight w:val="none"/>
          <w:u w:val="single"/>
        </w:rPr>
        <w:t>(项目名称)</w:t>
      </w:r>
      <w:r>
        <w:rPr>
          <w:rFonts w:hint="eastAsia" w:ascii="宋体" w:hAnsi="宋体" w:cs="宋体"/>
          <w:sz w:val="21"/>
          <w:szCs w:val="21"/>
          <w:highlight w:val="none"/>
        </w:rPr>
        <w:t>（项目编号：</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）递交投标保证金人民币</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元（大写：人民币</w:t>
      </w:r>
      <w:r>
        <w:rPr>
          <w:rFonts w:hint="eastAsia" w:ascii="宋体" w:hAnsi="宋体" w:cs="宋体"/>
          <w:sz w:val="21"/>
          <w:szCs w:val="21"/>
          <w:highlight w:val="none"/>
          <w:u w:val="single"/>
        </w:rPr>
        <w:t xml:space="preserve"> </w:t>
      </w:r>
      <w:r>
        <w:rPr>
          <w:rFonts w:hint="eastAsia" w:ascii="宋体" w:hAnsi="宋体" w:cs="宋体"/>
          <w:sz w:val="21"/>
          <w:szCs w:val="21"/>
          <w:highlight w:val="none"/>
        </w:rPr>
        <w:t>元）已于</w:t>
      </w:r>
      <w:r>
        <w:rPr>
          <w:rFonts w:hint="eastAsia" w:ascii="宋体" w:hAnsi="宋体" w:cs="宋体"/>
          <w:i w:val="0"/>
          <w:iCs w:val="0"/>
          <w:sz w:val="21"/>
          <w:szCs w:val="21"/>
          <w:highlight w:val="none"/>
          <w:u w:val="single"/>
          <w:lang w:val="en-US" w:eastAsia="zh-CN"/>
        </w:rPr>
        <w:t xml:space="preserve">  </w:t>
      </w:r>
      <w:r>
        <w:rPr>
          <w:rFonts w:hint="eastAsia" w:ascii="宋体" w:hAnsi="宋体" w:cs="宋体"/>
          <w:sz w:val="21"/>
          <w:szCs w:val="21"/>
          <w:highlight w:val="none"/>
        </w:rPr>
        <w:t>年</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月</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日以银行主动划账方式从我方账户转入你方账户。</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详见附件：银行出具的汇款单或转账凭证复印件。</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退还保证金时请按以下内容划入我方账户。若因内容不全、错误、字迹潦草模糊导致该项目保证金未能及时退还或退还过程中发生错误，我方将承担全部责任和损失。</w:t>
      </w:r>
    </w:p>
    <w:p>
      <w:pPr>
        <w:spacing w:line="360" w:lineRule="auto"/>
        <w:ind w:firstLine="420" w:firstLineChars="200"/>
        <w:jc w:val="left"/>
        <w:rPr>
          <w:rFonts w:hint="eastAsia" w:ascii="宋体" w:hAnsi="宋体" w:cs="宋体"/>
          <w:sz w:val="21"/>
          <w:szCs w:val="21"/>
          <w:highlight w:val="none"/>
          <w:u w:val="single"/>
        </w:rPr>
      </w:pPr>
      <w:r>
        <w:rPr>
          <w:rFonts w:hint="eastAsia" w:ascii="宋体" w:hAnsi="宋体" w:cs="宋体"/>
          <w:sz w:val="21"/>
          <w:szCs w:val="21"/>
          <w:highlight w:val="none"/>
        </w:rPr>
        <w:t>单位全称：</w:t>
      </w:r>
      <w:r>
        <w:rPr>
          <w:rFonts w:hint="eastAsia" w:ascii="宋体" w:hAnsi="宋体" w:cs="宋体"/>
          <w:sz w:val="21"/>
          <w:szCs w:val="21"/>
          <w:highlight w:val="none"/>
          <w:u w:val="single"/>
        </w:rPr>
        <w:t xml:space="preserve">                                         </w:t>
      </w:r>
    </w:p>
    <w:p>
      <w:pPr>
        <w:spacing w:line="360" w:lineRule="auto"/>
        <w:ind w:firstLine="420" w:firstLineChars="200"/>
        <w:rPr>
          <w:rFonts w:hint="eastAsia" w:ascii="宋体" w:hAnsi="宋体" w:cs="宋体"/>
          <w:sz w:val="21"/>
          <w:szCs w:val="21"/>
          <w:highlight w:val="none"/>
          <w:u w:val="single"/>
        </w:rPr>
      </w:pPr>
      <w:r>
        <w:rPr>
          <w:rFonts w:hint="eastAsia" w:ascii="宋体" w:hAnsi="宋体" w:cs="宋体"/>
          <w:sz w:val="21"/>
          <w:szCs w:val="21"/>
          <w:highlight w:val="none"/>
        </w:rPr>
        <w:t>开户银行（具体到支行）：</w:t>
      </w:r>
      <w:r>
        <w:rPr>
          <w:rFonts w:hint="eastAsia" w:ascii="宋体" w:hAnsi="宋体" w:cs="宋体"/>
          <w:sz w:val="21"/>
          <w:szCs w:val="21"/>
          <w:highlight w:val="none"/>
          <w:u w:val="single"/>
        </w:rPr>
        <w:t xml:space="preserve">                            </w:t>
      </w:r>
    </w:p>
    <w:p>
      <w:pPr>
        <w:spacing w:line="360" w:lineRule="auto"/>
        <w:ind w:firstLine="420" w:firstLineChars="200"/>
        <w:rPr>
          <w:rFonts w:hint="eastAsia" w:ascii="宋体" w:hAnsi="宋体" w:cs="宋体"/>
          <w:sz w:val="21"/>
          <w:szCs w:val="21"/>
          <w:highlight w:val="none"/>
          <w:u w:val="single"/>
        </w:rPr>
      </w:pPr>
      <w:r>
        <w:rPr>
          <w:rFonts w:hint="eastAsia" w:ascii="宋体" w:hAnsi="宋体" w:cs="宋体"/>
          <w:sz w:val="21"/>
          <w:szCs w:val="21"/>
          <w:highlight w:val="none"/>
        </w:rPr>
        <w:t>开户账号：</w:t>
      </w:r>
      <w:r>
        <w:rPr>
          <w:rFonts w:hint="eastAsia" w:ascii="宋体" w:hAnsi="宋体" w:cs="宋体"/>
          <w:sz w:val="21"/>
          <w:szCs w:val="21"/>
          <w:highlight w:val="none"/>
          <w:u w:val="single"/>
        </w:rPr>
        <w:t xml:space="preserve">                                         </w:t>
      </w:r>
    </w:p>
    <w:p>
      <w:pPr>
        <w:spacing w:line="360" w:lineRule="auto"/>
        <w:ind w:firstLine="420" w:firstLineChars="200"/>
        <w:jc w:val="right"/>
        <w:rPr>
          <w:rFonts w:hint="eastAsia" w:ascii="宋体" w:hAnsi="宋体" w:cs="宋体"/>
          <w:sz w:val="21"/>
          <w:szCs w:val="21"/>
          <w:highlight w:val="none"/>
        </w:rPr>
      </w:pPr>
      <w:r>
        <w:rPr>
          <w:rFonts w:hint="eastAsia" w:ascii="宋体" w:hAnsi="宋体" w:cs="宋体"/>
          <w:sz w:val="21"/>
          <w:szCs w:val="21"/>
          <w:highlight w:val="none"/>
          <w:lang w:val="en-US" w:eastAsia="zh-CN"/>
        </w:rPr>
        <w:t>投标</w:t>
      </w:r>
      <w:r>
        <w:rPr>
          <w:rFonts w:hint="eastAsia" w:ascii="宋体" w:hAnsi="宋体" w:cs="宋体"/>
          <w:sz w:val="21"/>
          <w:szCs w:val="21"/>
          <w:highlight w:val="none"/>
        </w:rPr>
        <w:t xml:space="preserve">供应商名称（公章）： </w:t>
      </w:r>
    </w:p>
    <w:p>
      <w:pPr>
        <w:spacing w:line="360" w:lineRule="auto"/>
        <w:jc w:val="right"/>
        <w:rPr>
          <w:rFonts w:hint="eastAsia" w:ascii="宋体" w:hAnsi="宋体" w:cs="宋体"/>
          <w:sz w:val="21"/>
          <w:szCs w:val="21"/>
          <w:highlight w:val="none"/>
        </w:rPr>
      </w:pPr>
      <w:r>
        <w:rPr>
          <w:rFonts w:hint="eastAsia" w:ascii="宋体" w:hAnsi="宋体" w:cs="宋体"/>
          <w:sz w:val="21"/>
          <w:szCs w:val="21"/>
          <w:highlight w:val="none"/>
        </w:rPr>
        <w:t xml:space="preserve">       年   月   日</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附：</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1"/>
                <w:szCs w:val="21"/>
                <w:highlight w:val="none"/>
              </w:rPr>
            </w:pPr>
            <w:r>
              <w:rPr>
                <w:rFonts w:hint="eastAsia" w:ascii="宋体" w:hAnsi="宋体" w:cs="宋体"/>
                <w:sz w:val="21"/>
                <w:szCs w:val="21"/>
                <w:highlight w:val="none"/>
              </w:rPr>
              <w:t>（转帐或汇款的银行凭证复印件）</w:t>
            </w:r>
          </w:p>
        </w:tc>
      </w:tr>
    </w:tbl>
    <w:p>
      <w:pPr>
        <w:spacing w:line="360" w:lineRule="auto"/>
        <w:ind w:firstLine="422" w:firstLineChars="200"/>
        <w:jc w:val="left"/>
        <w:rPr>
          <w:rFonts w:hint="eastAsia" w:ascii="宋体" w:hAnsi="宋体" w:cs="宋体"/>
          <w:sz w:val="21"/>
          <w:szCs w:val="21"/>
          <w:highlight w:val="none"/>
        </w:rPr>
      </w:pPr>
      <w:r>
        <w:rPr>
          <w:rFonts w:hint="eastAsia" w:ascii="宋体" w:hAnsi="宋体" w:cs="宋体"/>
          <w:b/>
          <w:bCs/>
          <w:sz w:val="21"/>
          <w:szCs w:val="21"/>
          <w:highlight w:val="none"/>
        </w:rPr>
        <w:t>注：</w:t>
      </w:r>
      <w:r>
        <w:rPr>
          <w:rFonts w:hint="eastAsia" w:ascii="宋体" w:hAnsi="宋体" w:cs="宋体"/>
          <w:sz w:val="21"/>
          <w:szCs w:val="21"/>
          <w:highlight w:val="none"/>
        </w:rPr>
        <w:t>1.供应商投标时，应当按采购文件要求缴纳投标保证金。投标保证金必须自基本账户划出，采用银行转账或银行汇款形式缴纳，并按要求粘贴凭证复印件以便项目结束后办理投标保证金的退回手续。</w:t>
      </w:r>
    </w:p>
    <w:p>
      <w:pPr>
        <w:spacing w:line="360" w:lineRule="auto"/>
        <w:ind w:left="-2" w:leftChars="-1"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、未中标的投标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的投标保证金，将在中标通知书发出后5个工作日内无息全额退还，但因投标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自身原因导致无法及时退还的除外。</w:t>
      </w:r>
    </w:p>
    <w:p>
      <w:pPr>
        <w:spacing w:line="360" w:lineRule="auto"/>
        <w:ind w:left="-2" w:leftChars="-1"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、中标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的投标保证金，将在政府采购合同签订后5个工作日内无息全额退还（须将合同原件扫描后（PDF格式）发送至邮箱：</w:t>
      </w:r>
      <w:r>
        <w:rPr>
          <w:rFonts w:hint="eastAsia" w:ascii="宋体" w:hAnsi="宋体" w:eastAsia="宋体" w:cs="宋体"/>
          <w:sz w:val="21"/>
          <w:szCs w:val="21"/>
          <w:highlight w:val="none"/>
          <w:lang w:val="en-US" w:eastAsia="zh-CN"/>
        </w:rPr>
        <w:t>deqin</w:t>
      </w:r>
      <w:r>
        <w:rPr>
          <w:rFonts w:hint="eastAsia" w:ascii="宋体" w:hAnsi="宋体" w:cs="宋体"/>
          <w:sz w:val="21"/>
          <w:szCs w:val="21"/>
          <w:highlight w:val="none"/>
          <w:lang w:val="en-US" w:eastAsia="zh-CN"/>
        </w:rPr>
        <w:t>lh</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126</w:t>
      </w:r>
      <w:r>
        <w:rPr>
          <w:rFonts w:hint="eastAsia" w:ascii="宋体" w:hAnsi="宋体" w:eastAsia="宋体" w:cs="宋体"/>
          <w:sz w:val="21"/>
          <w:szCs w:val="21"/>
          <w:highlight w:val="none"/>
        </w:rPr>
        <w:t>.com，邮件名称及合同电子版名称为：项目编号+项目名称，但因投标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 xml:space="preserve">自身原因导致无法及时退还的除外。 </w:t>
      </w:r>
    </w:p>
    <w:p>
      <w:pPr>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br w:type="page"/>
      </w:r>
    </w:p>
    <w:p>
      <w:pPr>
        <w:pStyle w:val="6"/>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p>
    <w:p>
      <w:pPr>
        <w:pStyle w:val="6"/>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pPr>
        <w:spacing w:line="360" w:lineRule="auto"/>
        <w:jc w:val="center"/>
        <w:rPr>
          <w:rFonts w:hint="eastAsia" w:ascii="黑体" w:hAnsi="仿宋" w:eastAsia="黑体" w:cs="黑体"/>
          <w:sz w:val="24"/>
          <w:szCs w:val="24"/>
          <w:highlight w:val="none"/>
          <w:u w:val="single"/>
          <w:lang w:val="en-GB"/>
        </w:rPr>
      </w:pPr>
      <w:r>
        <w:rPr>
          <w:rFonts w:hint="eastAsia" w:ascii="黑体" w:hAnsi="仿宋" w:eastAsia="黑体" w:cs="黑体"/>
          <w:sz w:val="24"/>
          <w:szCs w:val="24"/>
          <w:highlight w:val="none"/>
          <w:u w:val="single"/>
          <w:lang w:val="en-GB"/>
        </w:rPr>
        <w:t>（</w:t>
      </w:r>
      <w:r>
        <w:rPr>
          <w:rFonts w:hint="eastAsia" w:ascii="黑体" w:hAnsi="仿宋" w:eastAsia="黑体" w:cs="黑体"/>
          <w:sz w:val="24"/>
          <w:szCs w:val="24"/>
          <w:highlight w:val="none"/>
          <w:u w:val="single"/>
        </w:rPr>
        <w:t>以保函形式提交投标保证金时提供</w:t>
      </w:r>
      <w:r>
        <w:rPr>
          <w:rFonts w:hint="eastAsia" w:ascii="黑体" w:hAnsi="仿宋" w:eastAsia="黑体" w:cs="黑体"/>
          <w:sz w:val="24"/>
          <w:szCs w:val="24"/>
          <w:highlight w:val="none"/>
          <w:u w:val="single"/>
          <w:lang w:val="en-GB"/>
        </w:rPr>
        <w:t>）</w:t>
      </w:r>
    </w:p>
    <w:p>
      <w:pPr>
        <w:spacing w:line="360" w:lineRule="auto"/>
        <w:ind w:left="-2" w:leftChars="-1" w:firstLine="480" w:firstLineChars="200"/>
        <w:jc w:val="left"/>
        <w:rPr>
          <w:rFonts w:hint="eastAsia" w:ascii="宋体" w:hAnsi="宋体" w:eastAsia="宋体" w:cs="宋体"/>
          <w:sz w:val="24"/>
          <w:szCs w:val="24"/>
          <w:highlight w:val="none"/>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Cambria">
    <w:panose1 w:val="02040503050406030204"/>
    <w:charset w:val="00"/>
    <w:family w:val="auto"/>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12094219"/>
    <w:rsid w:val="12094219"/>
    <w:rsid w:val="1E86741E"/>
    <w:rsid w:val="1F3647D0"/>
    <w:rsid w:val="2652384D"/>
    <w:rsid w:val="2F71649C"/>
    <w:rsid w:val="5B7F0B63"/>
    <w:rsid w:val="6A1D1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table of figures"/>
    <w:basedOn w:val="1"/>
    <w:next w:val="1"/>
    <w:semiHidden/>
    <w:unhideWhenUsed/>
    <w:qFormat/>
    <w:uiPriority w:val="99"/>
    <w:pPr>
      <w:ind w:left="200" w:leftChars="200" w:hanging="200" w:hangingChars="200"/>
    </w:pPr>
  </w:style>
  <w:style w:type="paragraph" w:styleId="6">
    <w:name w:val="Body Text First Indent"/>
    <w:basedOn w:val="3"/>
    <w:next w:val="7"/>
    <w:unhideWhenUsed/>
    <w:qFormat/>
    <w:uiPriority w:val="99"/>
    <w:pPr>
      <w:ind w:firstLine="420" w:firstLineChars="100"/>
    </w:pPr>
  </w:style>
  <w:style w:type="paragraph" w:styleId="7">
    <w:name w:val="Body Text First Indent 2"/>
    <w:basedOn w:val="4"/>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2023-12-01T09:03:00Z</dcterms:created>
  <dc:creator>饣耳</dc:creator>
  <cp:lastModifiedBy>饣耳</cp:lastModifiedBy>
  <dcterms:modified xsi:type="dcterms:W3CDTF">2024-01-12T12:17:20Z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CC528672D4BE4E51AC77ED820BFD5D51_11</vt:lpwstr>
  </property>
</Properties>
</file>