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outlineLvl w:val="1"/>
        <w:rPr>
          <w:rFonts w:ascii="宋体" w:hAnsi="宋体" w:cs="宋体"/>
          <w:color w:val="auto"/>
          <w:sz w:val="36"/>
          <w:szCs w:val="36"/>
        </w:rPr>
      </w:pPr>
      <w:bookmarkStart w:id="0" w:name="_Toc13288"/>
      <w:r>
        <w:rPr>
          <w:rFonts w:hint="eastAsia" w:ascii="宋体" w:hAnsi="宋体" w:cs="宋体"/>
          <w:color w:val="auto"/>
          <w:sz w:val="36"/>
          <w:szCs w:val="36"/>
        </w:rPr>
        <w:t>第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六</w:t>
      </w:r>
      <w:r>
        <w:rPr>
          <w:rFonts w:hint="eastAsia" w:ascii="宋体" w:hAnsi="宋体" w:cs="宋体"/>
          <w:color w:val="auto"/>
          <w:sz w:val="36"/>
          <w:szCs w:val="36"/>
        </w:rPr>
        <w:t xml:space="preserve">部分  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服务</w:t>
      </w:r>
      <w:r>
        <w:rPr>
          <w:rFonts w:hint="eastAsia" w:ascii="宋体" w:hAnsi="宋体" w:cs="宋体"/>
          <w:color w:val="auto"/>
          <w:sz w:val="36"/>
          <w:szCs w:val="36"/>
        </w:rPr>
        <w:t>方案</w:t>
      </w:r>
      <w:bookmarkEnd w:id="0"/>
    </w:p>
    <w:p>
      <w:r>
        <w:rPr>
          <w:rFonts w:hint="eastAsia"/>
          <w:b/>
          <w:bCs/>
          <w:color w:val="auto"/>
          <w:sz w:val="32"/>
          <w:szCs w:val="36"/>
          <w:lang w:eastAsia="zh-CN"/>
        </w:rPr>
        <w:t>投标人</w:t>
      </w:r>
      <w:r>
        <w:rPr>
          <w:rFonts w:hint="eastAsia"/>
          <w:b/>
          <w:bCs/>
          <w:color w:val="auto"/>
          <w:sz w:val="32"/>
          <w:szCs w:val="36"/>
        </w:rPr>
        <w:t>可根据评审办法自行编写，不限格式。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1MDk0ZmYwNWJkNDIzMDk3NDc3NjY5MzEzM2NmNWYifQ=="/>
  </w:docVars>
  <w:rsids>
    <w:rsidRoot w:val="0E344DB1"/>
    <w:rsid w:val="0E34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2024-01-03T07:29:00Z</dcterms:created>
  <dc:creator>WPS_1511862222</dc:creator>
  <cp:lastModifiedBy>WPS_1511862222</cp:lastModifiedBy>
  <dcterms:modified xsi:type="dcterms:W3CDTF">2024-01-03T07:29:58Z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0B0E1706509E45859C7701E4EDC20258_11</vt:lpwstr>
  </property>
</Properties>
</file>