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outlineLvl w:val="9"/>
        <w:rPr>
          <w:rFonts w:ascii="黑体" w:hAnsi="仿宋" w:eastAsia="黑体" w:cs="Times New Roman"/>
          <w:b/>
          <w:bCs/>
          <w:sz w:val="24"/>
          <w:szCs w:val="24"/>
          <w:highlight w:val="none"/>
          <w:lang w:val="en-GB"/>
        </w:rPr>
      </w:pPr>
      <w:r>
        <w:rPr>
          <w:rFonts w:hint="eastAsia" w:ascii="黑体" w:hAnsi="仿宋" w:eastAsia="黑体" w:cs="黑体"/>
          <w:sz w:val="32"/>
          <w:szCs w:val="32"/>
          <w:highlight w:val="none"/>
          <w:lang w:val="en-GB"/>
        </w:rPr>
        <w:t>保证金汇款声明函（</w:t>
      </w:r>
      <w:r>
        <w:rPr>
          <w:rFonts w:hint="eastAsia" w:ascii="黑体" w:hAnsi="仿宋" w:eastAsia="黑体" w:cs="黑体"/>
          <w:sz w:val="32"/>
          <w:szCs w:val="32"/>
          <w:highlight w:val="none"/>
        </w:rPr>
        <w:t>格式</w:t>
      </w:r>
      <w:r>
        <w:rPr>
          <w:rFonts w:hint="eastAsia" w:ascii="黑体" w:hAnsi="仿宋" w:eastAsia="黑体" w:cs="黑体"/>
          <w:sz w:val="32"/>
          <w:szCs w:val="32"/>
          <w:highlight w:val="none"/>
          <w:lang w:val="en-GB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致：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陕西政采通招标有限公司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我方为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项目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>包号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项目编号：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）递交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保证金人民币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元（大写：人民币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元）已于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日以银行主动划账方式划入你方账户。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u w:val="single"/>
        </w:rPr>
        <w:t>详见附件：银行出具的汇款单或转账凭证复印件。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20" w:leftChars="-57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我方理解并保证：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u w:val="single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u w:val="single"/>
        </w:rPr>
        <w:t>保证金应在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u w:val="single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u w:val="single"/>
        </w:rPr>
        <w:t>文件规定的时间到达贵方指定的账户，对于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u w:val="single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u w:val="single"/>
        </w:rPr>
        <w:t>保证金未在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u w:val="single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u w:val="single"/>
        </w:rPr>
        <w:t>文件规定的时间到达贵方指定的账户而有可能导致的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u w:val="single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u w:val="single"/>
        </w:rPr>
        <w:t>无效，责任由我方承担。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20" w:leftChars="-57" w:firstLine="602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u w:val="single"/>
        </w:rPr>
        <w:t>退还保证金时请按转出原账户划入我方账户。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20" w:leftChars="-57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1" w:hRule="atLeast"/>
          <w:jc w:val="center"/>
        </w:trPr>
        <w:tc>
          <w:tcPr>
            <w:tcW w:w="8860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/>
              </w:rPr>
              <w:t>凭证复印件（加盖公章）。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20" w:leftChars="-57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20" w:leftChars="-57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after="480" w:afterLines="200" w:line="360" w:lineRule="auto"/>
        <w:ind w:firstLine="3120" w:firstLineChars="13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（盖章）</w:t>
      </w:r>
    </w:p>
    <w:p>
      <w:pPr>
        <w:spacing w:line="360" w:lineRule="auto"/>
        <w:ind w:firstLine="3120" w:firstLineChars="13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法定代表人或被授权人：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(签字或盖章)</w:t>
      </w:r>
    </w:p>
    <w:p>
      <w:pPr>
        <w:spacing w:before="480" w:beforeLines="200" w:line="360" w:lineRule="auto"/>
        <w:ind w:firstLine="3120" w:firstLineChars="13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      期：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GB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GB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GB"/>
        </w:rPr>
        <w:t>保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函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GB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原件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GB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GB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GB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>以保函形式提交投标保证金时提供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GB"/>
        </w:rPr>
        <w:t>）</w:t>
      </w:r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wM2U2ZmQ5NmU3MDE0Njc0MWJmOWQwMWQ4Mjc0YTgifQ=="/>
  </w:docVars>
  <w:rsids>
    <w:rsidRoot w:val="00000000"/>
    <w:rsid w:val="188529F8"/>
    <w:rsid w:val="68CB4AEB"/>
    <w:rsid w:val="6BE41E7E"/>
    <w:rsid w:val="6DAC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unhideWhenUsed/>
    <w:qFormat/>
    <w:uiPriority w:val="99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3">
    <w:name w:val="Plain Text"/>
    <w:basedOn w:val="1"/>
    <w:autoRedefine/>
    <w:qFormat/>
    <w:uiPriority w:val="99"/>
    <w:rPr>
      <w:rFonts w:ascii="宋体" w:hAnsi="Courier New" w:cs="Times New Roman"/>
      <w:kern w:val="0"/>
    </w:rPr>
  </w:style>
  <w:style w:type="paragraph" w:styleId="4">
    <w:name w:val="Body Text First Indent 2"/>
    <w:basedOn w:val="2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2023-12-13T13:09:00Z</dcterms:created>
  <dc:creator>Administrator</dc:creator>
  <cp:lastModifiedBy>笑笑</cp:lastModifiedBy>
  <dcterms:modified xsi:type="dcterms:W3CDTF">2024-01-18T09:23:23Z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4CCB85214D7E47C4AA63436E71F92A90_12</vt:lpwstr>
  </property>
</Properties>
</file>