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cs="宋体"/>
          <w:sz w:val="21"/>
          <w:szCs w:val="21"/>
          <w:highlight w:val="none"/>
        </w:rPr>
      </w:pPr>
    </w:p>
    <w:p>
      <w:pPr>
        <w:ind w:firstLine="420" w:firstLineChars="200"/>
      </w:pPr>
      <w:bookmarkStart w:id="0" w:name="_GoBack"/>
      <w:bookmarkEnd w:id="0"/>
      <w:r>
        <w:rPr>
          <w:rFonts w:cs="宋体"/>
          <w:sz w:val="21"/>
          <w:szCs w:val="21"/>
          <w:highlight w:val="none"/>
        </w:rPr>
        <w:t>项目位于曲江新区观风路以西、紫云路以北、踏青路以东区域，</w:t>
      </w:r>
      <w:r>
        <w:rPr>
          <w:rFonts w:cs="宋体"/>
          <w:color w:val="auto"/>
          <w:sz w:val="21"/>
          <w:szCs w:val="21"/>
        </w:rPr>
        <w:t>本</w:t>
      </w:r>
      <w:r>
        <w:rPr>
          <w:rFonts w:ascii="宋体" w:hAnsi="宋体" w:eastAsia="宋体" w:cs="宋体"/>
          <w:color w:val="auto"/>
          <w:sz w:val="21"/>
          <w:szCs w:val="21"/>
        </w:rPr>
        <w:t>项目涉及南地块文物遗址保护范围面积约7700平米，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拟对其中3000平米做为露天展示，另外4700平米做为回填模拟展示。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Mjk0MWI1YThjOTM1ZDJiMGQzNDE1N2JmMDQ2NmEifQ=="/>
    <w:docVar w:name="KSO_WPS_MARK_KEY" w:val="13db5b13-a616-42e2-8506-300e9685603f"/>
  </w:docVars>
  <w:rsids>
    <w:rsidRoot w:val="5F867CF9"/>
    <w:rsid w:val="5F86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2024-01-22T07:52:00Z</dcterms:created>
  <dc:creator>Admin</dc:creator>
  <cp:lastModifiedBy>Admin</cp:lastModifiedBy>
  <dcterms:modified xsi:type="dcterms:W3CDTF">2024-01-22T07:53:32Z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1860288A6A1E45CCA62F0CA0F0E24BC7_11</vt:lpwstr>
  </property>
</Properties>
</file>