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2554"/>
        <w:gridCol w:w="2381"/>
        <w:gridCol w:w="1263"/>
        <w:gridCol w:w="12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>
      <w:pPr>
        <w:spacing w:line="46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 所有技术条款均应响应“招标文件”中的要求，未偏离则填写无偏离，若偏离则填写正偏离/负偏离。</w:t>
      </w:r>
    </w:p>
    <w:p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2．供应商必须据实填写</w:t>
      </w:r>
      <w:r>
        <w:rPr>
          <w:rFonts w:hint="eastAsia" w:ascii="宋体" w:hAnsi="宋体"/>
          <w:sz w:val="28"/>
          <w:szCs w:val="28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</w:rPr>
        <w:t>不得虚假响应，</w:t>
      </w:r>
      <w:r>
        <w:rPr>
          <w:rFonts w:hint="eastAsia" w:ascii="宋体" w:hAnsi="宋体"/>
          <w:sz w:val="28"/>
          <w:szCs w:val="28"/>
          <w:lang w:val="en-US" w:eastAsia="zh-CN"/>
        </w:rPr>
        <w:t>不得复制黏贴相关采购需求条款，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否则将取消其</w:t>
      </w:r>
      <w:r>
        <w:rPr>
          <w:rFonts w:hint="eastAsia" w:ascii="宋体" w:hAnsi="宋体"/>
          <w:sz w:val="28"/>
          <w:szCs w:val="28"/>
          <w:lang w:val="en-US" w:eastAsia="zh-CN"/>
        </w:rPr>
        <w:t>投</w:t>
      </w:r>
      <w:r>
        <w:rPr>
          <w:rFonts w:hint="eastAsia" w:ascii="宋体" w:hAnsi="宋体"/>
          <w:sz w:val="28"/>
          <w:szCs w:val="28"/>
        </w:rPr>
        <w:t>标或</w:t>
      </w:r>
      <w:r>
        <w:rPr>
          <w:rFonts w:hint="eastAsia" w:ascii="宋体" w:hAnsi="宋体"/>
          <w:sz w:val="28"/>
          <w:szCs w:val="28"/>
          <w:lang w:val="en-US" w:eastAsia="zh-CN"/>
        </w:rPr>
        <w:t>中标</w:t>
      </w:r>
      <w:r>
        <w:rPr>
          <w:rFonts w:hint="eastAsia" w:ascii="宋体" w:hAnsi="宋体"/>
          <w:sz w:val="28"/>
          <w:szCs w:val="28"/>
        </w:rPr>
        <w:t>资格，并按有关规定进行处罚。</w:t>
      </w:r>
    </w:p>
    <w:p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4YzQ1ODIxNDNlODE1OTA2OTc2ZDdkMzI2YTRlM2UifQ=="/>
  </w:docVars>
  <w:rsids>
    <w:rsidRoot w:val="608E0287"/>
    <w:rsid w:val="2A047761"/>
    <w:rsid w:val="608E0287"/>
    <w:rsid w:val="755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2024-04-16T12:21:02Z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D3DD896A2F8F48228F92054EB43BF93C_11</vt:lpwstr>
  </property>
</Properties>
</file>