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宋体" w:hAnsi="宋体" w:cs="宋体"/>
          <w:i w:val="0"/>
          <w:iCs w:val="0"/>
          <w:color w:val="auto"/>
          <w:spacing w:val="0"/>
          <w:sz w:val="24"/>
          <w:szCs w:val="24"/>
          <w:shd w:val="clear" w:fill="FFFFFF"/>
          <w:lang w:eastAsia="zh-CN"/>
        </w:rPr>
        <w:t>陕西学前师范学院智慧校园一网通办平台建设项目-全流程数字化采购及智慧房产管理系统项目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shd w:val="clear" w:fill="FFFFFF"/>
        </w:rPr>
        <w:t>采购方式：公开招标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shd w:val="clear" w:fill="FFFFFF"/>
        </w:rPr>
        <w:t>预算金额：</w:t>
      </w:r>
      <w:r>
        <w:rPr>
          <w:rFonts w:hint="eastAsia" w:ascii="宋体" w:hAnsi="宋体" w:cs="宋体"/>
          <w:i w:val="0"/>
          <w:iCs w:val="0"/>
          <w:color w:val="auto"/>
          <w:spacing w:val="0"/>
          <w:sz w:val="24"/>
          <w:szCs w:val="24"/>
          <w:shd w:val="clear" w:fill="FFFFFF"/>
          <w:lang w:val="en-US" w:eastAsia="zh-CN"/>
        </w:rPr>
        <w:t>520000.00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shd w:val="clear" w:fill="FFFFFF"/>
        </w:rPr>
        <w:t>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shd w:val="clear" w:fill="FFFFFF"/>
        </w:rPr>
        <w:t>采购需求：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shd w:val="clear" w:fill="FFFFFF"/>
        </w:rPr>
        <w:t>合同包1(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应用软件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shd w:val="clear" w:fill="FFFFFF"/>
        </w:rPr>
        <w:t>):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shd w:val="clear" w:fill="FFFFFF"/>
        </w:rPr>
        <w:t>合同包预算金额：</w:t>
      </w:r>
      <w:r>
        <w:rPr>
          <w:rFonts w:hint="eastAsia" w:ascii="宋体" w:hAnsi="宋体" w:cs="宋体"/>
          <w:i w:val="0"/>
          <w:iCs w:val="0"/>
          <w:color w:val="auto"/>
          <w:spacing w:val="0"/>
          <w:sz w:val="24"/>
          <w:szCs w:val="24"/>
          <w:shd w:val="clear" w:fill="FFFFFF"/>
          <w:lang w:val="en-US" w:eastAsia="zh-CN"/>
        </w:rPr>
        <w:t>520000.00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shd w:val="clear" w:fill="FFFFFF"/>
        </w:rPr>
        <w:t>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shd w:val="clear" w:fill="FFFFFF"/>
        </w:rPr>
        <w:t>合同包最高限价：</w:t>
      </w:r>
      <w:r>
        <w:rPr>
          <w:rFonts w:hint="eastAsia" w:ascii="宋体" w:hAnsi="宋体" w:cs="宋体"/>
          <w:i w:val="0"/>
          <w:iCs w:val="0"/>
          <w:color w:val="auto"/>
          <w:spacing w:val="0"/>
          <w:sz w:val="24"/>
          <w:szCs w:val="24"/>
          <w:shd w:val="clear" w:fill="FFFFFF"/>
          <w:lang w:val="en-US" w:eastAsia="zh-CN"/>
        </w:rPr>
        <w:t>520000.00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shd w:val="clear" w:fill="FFFFFF"/>
        </w:rPr>
        <w:t>元</w:t>
      </w:r>
    </w:p>
    <w:tbl>
      <w:tblPr>
        <w:tblStyle w:val="3"/>
        <w:tblW w:w="1007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065"/>
        <w:gridCol w:w="2115"/>
        <w:gridCol w:w="1140"/>
        <w:gridCol w:w="1935"/>
        <w:gridCol w:w="1755"/>
        <w:gridCol w:w="11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Header/>
          <w:jc w:val="center"/>
        </w:trPr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21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19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1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应用软件</w:t>
            </w:r>
          </w:p>
        </w:tc>
        <w:tc>
          <w:tcPr>
            <w:tcW w:w="21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全流程数字化采购及智慧房产管理系统项目</w:t>
            </w:r>
          </w:p>
        </w:tc>
        <w:tc>
          <w:tcPr>
            <w:tcW w:w="11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9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520000.00</w:t>
            </w:r>
          </w:p>
        </w:tc>
        <w:tc>
          <w:tcPr>
            <w:tcW w:w="11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30"/>
        <w:jc w:val="both"/>
        <w:rPr>
          <w:rFonts w:hint="eastAsia" w:ascii="宋体" w:hAnsi="宋体" w:cs="宋体"/>
          <w:i w:val="0"/>
          <w:iC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4"/>
          <w:szCs w:val="24"/>
          <w:highlight w:val="none"/>
          <w:shd w:val="clear" w:fill="FFFFFF"/>
        </w:rPr>
        <w:t>合同履行期限：</w:t>
      </w:r>
      <w:r>
        <w:rPr>
          <w:rFonts w:hint="eastAsia" w:ascii="宋体" w:hAnsi="宋体" w:cs="宋体"/>
          <w:i w:val="0"/>
          <w:iC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合同签订后30个日历天内完成供货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jVlYTc1OGNkN2NkNTU3ODBiNWE5NWVhODE1MGEifQ=="/>
  </w:docVars>
  <w:rsids>
    <w:rsidRoot w:val="2B864A25"/>
    <w:rsid w:val="2B86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2024-10-17T09:17:00Z</dcterms:created>
  <dc:creator>er</dc:creator>
  <cp:lastModifiedBy>er</cp:lastModifiedBy>
  <dcterms:modified xsi:type="dcterms:W3CDTF">2024-10-17T09:17:29Z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E259320C2BA14A96B9203C06EF14F140_11</vt:lpwstr>
  </property>
</Properties>
</file>