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F7148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7102AD6A">
      <w:pPr>
        <w:pStyle w:val="4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07FFB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8351D7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3A09D92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0D17E92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38785D9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0102EE1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64773E7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6460F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B1DD54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46C5A26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7896768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ECAE69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8FA30F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C605CC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C6C8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5F1208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14C3043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5F602D2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90C377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B98CE5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246D5A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D555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A30E2D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2F5A43B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839E7D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59C804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D66FA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C1CABE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8ED8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047688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6CE7E9A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54D45DF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5EDC8E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29CDBD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7BFD99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6A2D1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2EED8B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0F71DF7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9DA421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C9DFC0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6BCE69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0CC1C8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32F0F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D56DA2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6BB8F5A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4D96429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DEBFAD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B302E5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D9D7FC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1B5B7014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31942443">
      <w:pPr>
        <w:numPr>
          <w:ilvl w:val="0"/>
          <w:numId w:val="1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3</w:t>
      </w:r>
      <w:r>
        <w:rPr>
          <w:rFonts w:hint="eastAsia" w:ascii="仿宋" w:hAnsi="仿宋" w:cs="仿宋"/>
          <w:b/>
          <w:sz w:val="24"/>
        </w:rPr>
        <w:t>章</w:t>
      </w:r>
      <w:r>
        <w:rPr>
          <w:rFonts w:hint="eastAsia" w:ascii="仿宋" w:hAnsi="仿宋" w:cs="仿宋"/>
          <w:sz w:val="24"/>
        </w:rPr>
        <w:t>“技术参数</w:t>
      </w:r>
      <w:r>
        <w:rPr>
          <w:rFonts w:hint="eastAsia" w:ascii="仿宋" w:hAnsi="仿宋" w:cs="仿宋"/>
          <w:sz w:val="24"/>
          <w:lang w:val="en-US" w:eastAsia="zh-CN"/>
        </w:rPr>
        <w:t>及要求</w:t>
      </w:r>
      <w:r>
        <w:rPr>
          <w:rFonts w:hint="eastAsia" w:ascii="仿宋" w:hAnsi="仿宋" w:cs="仿宋"/>
          <w:sz w:val="24"/>
        </w:rPr>
        <w:t>”的内容</w:t>
      </w:r>
    </w:p>
    <w:p w14:paraId="782F2EA9">
      <w:pPr>
        <w:numPr>
          <w:ilvl w:val="0"/>
          <w:numId w:val="0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3B3D8B34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38F35C13"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4、投标人所填写的“偏离情况”与评审委员会判定不一致时</w:t>
      </w:r>
      <w:r>
        <w:rPr>
          <w:rFonts w:hint="eastAsia" w:ascii="仿宋" w:hAnsi="仿宋" w:cs="仿宋"/>
          <w:b/>
          <w:sz w:val="24"/>
        </w:rPr>
        <w:t>，以评审委员会意见为主。</w:t>
      </w:r>
    </w:p>
    <w:p w14:paraId="1DC277C9">
      <w:pPr>
        <w:pStyle w:val="4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09B289F1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142D3E8E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2207D65C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29A63677">
      <w:r>
        <w:br w:type="page"/>
      </w:r>
    </w:p>
    <w:p w14:paraId="588779B1">
      <w:pPr>
        <w:bidi w:val="0"/>
        <w:rPr>
          <w:rFonts w:hint="default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相关证明材料及方案附后 示</w:t>
      </w:r>
      <w:bookmarkStart w:id="0" w:name="_GoBack"/>
      <w:bookmarkEnd w:id="0"/>
      <w:r>
        <w:rPr>
          <w:rFonts w:hint="eastAsia"/>
          <w:sz w:val="24"/>
          <w:szCs w:val="21"/>
          <w:lang w:val="en-US" w:eastAsia="zh-CN"/>
        </w:rPr>
        <w:t>例略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56F48"/>
    <w:multiLevelType w:val="singleLevel"/>
    <w:tmpl w:val="AF056F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168B7DA0"/>
    <w:rsid w:val="1A8C40C7"/>
    <w:rsid w:val="48E863CB"/>
    <w:rsid w:val="549F378E"/>
    <w:rsid w:val="5FB253AE"/>
    <w:rsid w:val="6A4E1F6B"/>
    <w:rsid w:val="6F940B34"/>
    <w:rsid w:val="7113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253</Characters>
  <Lines>0</Lines>
  <Paragraphs>0</Paragraphs>
  <TotalTime>1</TotalTime>
  <ScaleCrop>false</ScaleCrop>
  <LinksUpToDate>false</LinksUpToDate>
  <CharactersWithSpaces>264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2024-03-20T04:33:00Z</dcterms:created>
  <dc:creator>admin</dc:creator>
  <cp:lastModifiedBy>胡怡洁</cp:lastModifiedBy>
  <dcterms:modified xsi:type="dcterms:W3CDTF">2024-07-25T07:24:36Z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C5FA5A65218846AD95EFAE3B12904520_12</vt:lpwstr>
  </property>
</Properties>
</file>