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6CA49">
      <w:pPr>
        <w:pStyle w:val="4"/>
        <w:jc w:val="center"/>
        <w:outlineLvl w:val="2"/>
        <w:rPr>
          <w:rFonts w:hint="eastAsia"/>
          <w:b/>
          <w:sz w:val="28"/>
          <w:lang w:val="en-US" w:eastAsia="zh-CN"/>
        </w:rPr>
      </w:pPr>
      <w:r>
        <w:rPr>
          <w:rFonts w:hint="eastAsia"/>
          <w:b/>
          <w:sz w:val="28"/>
          <w:lang w:val="en-US" w:eastAsia="zh-CN"/>
        </w:rPr>
        <w:t>采购需求</w:t>
      </w:r>
    </w:p>
    <w:p w14:paraId="2E6056EF">
      <w:pPr>
        <w:pStyle w:val="4"/>
        <w:outlineLvl w:val="2"/>
      </w:pPr>
      <w:r>
        <w:rPr>
          <w:b/>
          <w:sz w:val="28"/>
        </w:rPr>
        <w:t>3.1采购项目概况</w:t>
      </w:r>
    </w:p>
    <w:p w14:paraId="23A5433F">
      <w:pPr>
        <w:pStyle w:val="4"/>
        <w:ind w:firstLine="480"/>
      </w:pPr>
      <w:r>
        <w:rPr>
          <w:rFonts w:ascii="宋体" w:hAnsi="宋体" w:eastAsia="宋体" w:cs="宋体"/>
          <w:sz w:val="18"/>
        </w:rPr>
        <w:t>本项目为校园无线网络三期建设项目，具体包括以下内容：对金花校区室外区域、教四楼（南楼）、铸造楼三层，以及曲江校区教八楼的一层和五层、图书馆的负一层和一层内的无线AP设备进行升级和增补；对两个校区的汇聚层设备进行扩容，并整合相关业务；针对金花校区和曲江校区的各主要楼宇，优化无线网络的信道、功率等关键参数。本项目的目的是解决学校公共区域及部分楼宇因现有无线校园网设备服役年限较长、性能不足，造成的师生无线网络连接不稳定、网速缓慢的问题，确保</w:t>
      </w:r>
      <w:bookmarkStart w:id="0" w:name="_GoBack"/>
      <w:bookmarkEnd w:id="0"/>
      <w:r>
        <w:rPr>
          <w:rFonts w:ascii="宋体" w:hAnsi="宋体" w:eastAsia="宋体" w:cs="宋体"/>
          <w:sz w:val="18"/>
        </w:rPr>
        <w:t>提供稳定、高速的无线网络服务。</w:t>
      </w:r>
    </w:p>
    <w:p w14:paraId="0D657EB5">
      <w:pPr>
        <w:pStyle w:val="4"/>
        <w:outlineLvl w:val="2"/>
      </w:pPr>
      <w:r>
        <w:rPr>
          <w:b/>
          <w:sz w:val="28"/>
        </w:rPr>
        <w:t>3.2采购内容</w:t>
      </w:r>
    </w:p>
    <w:p w14:paraId="692DAD13">
      <w:pPr>
        <w:pStyle w:val="4"/>
      </w:pPr>
      <w:r>
        <w:t>采购包1：</w:t>
      </w:r>
    </w:p>
    <w:p w14:paraId="49BEBF36">
      <w:pPr>
        <w:pStyle w:val="4"/>
      </w:pPr>
      <w:r>
        <w:t>采购包预算金额（元）: 1,200,000.00</w:t>
      </w:r>
    </w:p>
    <w:p w14:paraId="64C7539C">
      <w:pPr>
        <w:pStyle w:val="4"/>
      </w:pPr>
      <w:r>
        <w:t>采购包最高限价（元）: 1,200,000.00</w:t>
      </w:r>
    </w:p>
    <w:p w14:paraId="5EE47B66">
      <w:pPr>
        <w:pStyle w:val="4"/>
      </w:pPr>
      <w:r>
        <w:t>供应商报价不允许超过标的金额</w:t>
      </w:r>
    </w:p>
    <w:p w14:paraId="287AB63D">
      <w:pPr>
        <w:pStyle w:val="4"/>
      </w:pPr>
      <w: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3"/>
        <w:gridCol w:w="803"/>
        <w:gridCol w:w="813"/>
        <w:gridCol w:w="1279"/>
        <w:gridCol w:w="804"/>
        <w:gridCol w:w="804"/>
        <w:gridCol w:w="804"/>
        <w:gridCol w:w="804"/>
        <w:gridCol w:w="804"/>
        <w:gridCol w:w="804"/>
      </w:tblGrid>
      <w:tr w14:paraId="1A8A05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B2B7A0C">
            <w:pPr>
              <w:pStyle w:val="4"/>
            </w:pPr>
            <w:r>
              <w:t>序号</w:t>
            </w:r>
          </w:p>
        </w:tc>
        <w:tc>
          <w:tcPr>
            <w:tcW w:w="831" w:type="dxa"/>
          </w:tcPr>
          <w:p w14:paraId="380F3497">
            <w:pPr>
              <w:pStyle w:val="4"/>
            </w:pPr>
            <w:r>
              <w:t>标的名称</w:t>
            </w:r>
          </w:p>
        </w:tc>
        <w:tc>
          <w:tcPr>
            <w:tcW w:w="831" w:type="dxa"/>
          </w:tcPr>
          <w:p w14:paraId="3EFA6468">
            <w:pPr>
              <w:pStyle w:val="4"/>
            </w:pPr>
            <w:r>
              <w:t>数量</w:t>
            </w:r>
          </w:p>
        </w:tc>
        <w:tc>
          <w:tcPr>
            <w:tcW w:w="831" w:type="dxa"/>
          </w:tcPr>
          <w:p w14:paraId="46B862F6">
            <w:pPr>
              <w:pStyle w:val="4"/>
            </w:pPr>
            <w:r>
              <w:t>标的金额 （元）</w:t>
            </w:r>
          </w:p>
        </w:tc>
        <w:tc>
          <w:tcPr>
            <w:tcW w:w="831" w:type="dxa"/>
          </w:tcPr>
          <w:p w14:paraId="3202BBA1">
            <w:pPr>
              <w:pStyle w:val="4"/>
            </w:pPr>
            <w:r>
              <w:t>计量单位</w:t>
            </w:r>
          </w:p>
        </w:tc>
        <w:tc>
          <w:tcPr>
            <w:tcW w:w="831" w:type="dxa"/>
          </w:tcPr>
          <w:p w14:paraId="10F7942B">
            <w:pPr>
              <w:pStyle w:val="4"/>
            </w:pPr>
            <w:r>
              <w:t>所属行业</w:t>
            </w:r>
          </w:p>
        </w:tc>
        <w:tc>
          <w:tcPr>
            <w:tcW w:w="831" w:type="dxa"/>
          </w:tcPr>
          <w:p w14:paraId="1BB29B98">
            <w:pPr>
              <w:pStyle w:val="4"/>
            </w:pPr>
            <w:r>
              <w:t>是否核心产品</w:t>
            </w:r>
          </w:p>
        </w:tc>
        <w:tc>
          <w:tcPr>
            <w:tcW w:w="831" w:type="dxa"/>
          </w:tcPr>
          <w:p w14:paraId="394CA35C">
            <w:pPr>
              <w:pStyle w:val="4"/>
            </w:pPr>
            <w:r>
              <w:t>是否允许进口产品</w:t>
            </w:r>
          </w:p>
        </w:tc>
        <w:tc>
          <w:tcPr>
            <w:tcW w:w="831" w:type="dxa"/>
          </w:tcPr>
          <w:p w14:paraId="1D3548B0">
            <w:pPr>
              <w:pStyle w:val="4"/>
            </w:pPr>
            <w:r>
              <w:t>是否属于节能产品</w:t>
            </w:r>
          </w:p>
        </w:tc>
        <w:tc>
          <w:tcPr>
            <w:tcW w:w="831" w:type="dxa"/>
          </w:tcPr>
          <w:p w14:paraId="27CC6AB2">
            <w:pPr>
              <w:pStyle w:val="4"/>
            </w:pPr>
            <w:r>
              <w:t>是否属于环境标志产品</w:t>
            </w:r>
          </w:p>
        </w:tc>
      </w:tr>
      <w:tr w14:paraId="14E81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116A286">
            <w:pPr>
              <w:pStyle w:val="4"/>
            </w:pPr>
            <w:r>
              <w:t>1</w:t>
            </w:r>
          </w:p>
        </w:tc>
        <w:tc>
          <w:tcPr>
            <w:tcW w:w="831" w:type="dxa"/>
          </w:tcPr>
          <w:p w14:paraId="359CE2DD">
            <w:pPr>
              <w:pStyle w:val="4"/>
            </w:pPr>
            <w:r>
              <w:t>无线校园网</w:t>
            </w:r>
          </w:p>
        </w:tc>
        <w:tc>
          <w:tcPr>
            <w:tcW w:w="831" w:type="dxa"/>
          </w:tcPr>
          <w:p w14:paraId="4A1655FB">
            <w:pPr>
              <w:pStyle w:val="4"/>
              <w:jc w:val="right"/>
            </w:pPr>
            <w:r>
              <w:t>1.00</w:t>
            </w:r>
          </w:p>
        </w:tc>
        <w:tc>
          <w:tcPr>
            <w:tcW w:w="831" w:type="dxa"/>
          </w:tcPr>
          <w:p w14:paraId="72B6B68C">
            <w:pPr>
              <w:pStyle w:val="4"/>
              <w:jc w:val="right"/>
            </w:pPr>
            <w:r>
              <w:t>1,200,000.00</w:t>
            </w:r>
          </w:p>
        </w:tc>
        <w:tc>
          <w:tcPr>
            <w:tcW w:w="831" w:type="dxa"/>
          </w:tcPr>
          <w:p w14:paraId="72A3F138">
            <w:pPr>
              <w:pStyle w:val="4"/>
            </w:pPr>
            <w:r>
              <w:t>次</w:t>
            </w:r>
          </w:p>
        </w:tc>
        <w:tc>
          <w:tcPr>
            <w:tcW w:w="831" w:type="dxa"/>
          </w:tcPr>
          <w:p w14:paraId="7568533C">
            <w:pPr>
              <w:pStyle w:val="4"/>
            </w:pPr>
            <w:r>
              <w:t>工业</w:t>
            </w:r>
          </w:p>
        </w:tc>
        <w:tc>
          <w:tcPr>
            <w:tcW w:w="831" w:type="dxa"/>
          </w:tcPr>
          <w:p w14:paraId="5447876F">
            <w:pPr>
              <w:pStyle w:val="4"/>
            </w:pPr>
            <w:r>
              <w:t>否</w:t>
            </w:r>
          </w:p>
        </w:tc>
        <w:tc>
          <w:tcPr>
            <w:tcW w:w="831" w:type="dxa"/>
          </w:tcPr>
          <w:p w14:paraId="163C39B6">
            <w:pPr>
              <w:pStyle w:val="4"/>
            </w:pPr>
            <w:r>
              <w:t>否</w:t>
            </w:r>
          </w:p>
        </w:tc>
        <w:tc>
          <w:tcPr>
            <w:tcW w:w="831" w:type="dxa"/>
          </w:tcPr>
          <w:p w14:paraId="4A030EA0">
            <w:pPr>
              <w:pStyle w:val="4"/>
            </w:pPr>
            <w:r>
              <w:t>否</w:t>
            </w:r>
          </w:p>
        </w:tc>
        <w:tc>
          <w:tcPr>
            <w:tcW w:w="831" w:type="dxa"/>
          </w:tcPr>
          <w:p w14:paraId="17E42B96">
            <w:pPr>
              <w:pStyle w:val="4"/>
            </w:pPr>
            <w:r>
              <w:t>否</w:t>
            </w:r>
          </w:p>
        </w:tc>
      </w:tr>
    </w:tbl>
    <w:p w14:paraId="471698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A4E73"/>
    <w:rsid w:val="76AA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2024-12-13T09:09:00Z</dcterms:created>
  <dc:creator>芹泽。</dc:creator>
  <cp:lastModifiedBy>芹泽。</cp:lastModifiedBy>
  <dcterms:modified xsi:type="dcterms:W3CDTF">2024-12-13T09:10:40Z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253C5E0E81914D2EB1820DFDB16DB05C_11</vt:lpwstr>
  </property>
</Properties>
</file>