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59AD3">
      <w:pPr>
        <w:pStyle w:val="4"/>
        <w:numPr>
          <w:ilvl w:val="0"/>
          <w:numId w:val="0"/>
        </w:num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  <w:t>项目解读与分析</w:t>
      </w:r>
    </w:p>
    <w:p w14:paraId="0B67E94B">
      <w:pPr>
        <w:pStyle w:val="4"/>
        <w:jc w:val="center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CDE8AD3">
      <w:pPr>
        <w:rPr>
          <w:color w:val="auto"/>
        </w:rPr>
      </w:pPr>
      <w:r>
        <w:rPr>
          <w:rFonts w:hint="eastAsia" w:ascii="宋体" w:hAnsi="宋体" w:cs="宋体"/>
          <w:color w:val="auto"/>
          <w:sz w:val="24"/>
          <w:szCs w:val="24"/>
        </w:rPr>
        <w:t>供应商应根据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磋商文件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第三章磋商项目技术、服务、商务及其他要求及第六章磋商办法</w:t>
      </w:r>
      <w:r>
        <w:rPr>
          <w:rFonts w:hint="eastAsia" w:ascii="宋体" w:hAnsi="宋体" w:cs="宋体"/>
          <w:color w:val="auto"/>
          <w:sz w:val="24"/>
          <w:szCs w:val="24"/>
        </w:rPr>
        <w:t>编制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kNzA2NTBkY2JhNDE0NDRmZWY1MGU3ZDEyMDlkZTkifQ=="/>
  </w:docVars>
  <w:rsids>
    <w:rsidRoot w:val="00000000"/>
    <w:rsid w:val="0A70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2024-10-31T09:44:20Z</dcterms:created>
  <dc:creator>ADMIN</dc:creator>
  <cp:lastModifiedBy>杨影星</cp:lastModifiedBy>
  <dcterms:modified xsi:type="dcterms:W3CDTF">2024-10-31T09:45:25Z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FB4A3A7AA2424E8FB5FFA8221368DF6D_12</vt:lpwstr>
  </property>
</Properties>
</file>