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AC8" w:rsidRPr="00CB7374" w:rsidRDefault="00222AC8" w:rsidP="00222AC8">
      <w:pPr>
        <w:pStyle w:val="1"/>
        <w:tabs>
          <w:tab w:val="left" w:pos="425"/>
        </w:tabs>
        <w:ind w:left="0" w:firstLine="0"/>
        <w:rPr>
          <w:color w:val="000000"/>
        </w:rPr>
      </w:pPr>
      <w:bookmarkStart w:id="0" w:name="_Toc146275092"/>
      <w:r w:rsidRPr="00CB7374">
        <w:rPr>
          <w:rFonts w:hint="eastAsia"/>
          <w:color w:val="000000"/>
        </w:rPr>
        <w:t xml:space="preserve">  合同主要条款</w:t>
      </w:r>
      <w:bookmarkEnd w:id="0"/>
    </w:p>
    <w:p w:rsidR="00291F04" w:rsidRDefault="00291F04" w:rsidP="00291F04">
      <w:pPr>
        <w:adjustRightInd w:val="0"/>
        <w:snapToGrid w:val="0"/>
        <w:spacing w:beforeLines="100"/>
        <w:jc w:val="center"/>
        <w:rPr>
          <w:rFonts w:hAnsi="宋体" w:cs="宋体" w:hint="eastAsia"/>
          <w:b/>
          <w:bCs/>
          <w:color w:val="000000" w:themeColor="text1"/>
          <w:sz w:val="48"/>
          <w:szCs w:val="48"/>
        </w:rPr>
      </w:pPr>
    </w:p>
    <w:p w:rsidR="00291F04" w:rsidRDefault="00291F04" w:rsidP="00291F04">
      <w:pPr>
        <w:adjustRightInd w:val="0"/>
        <w:snapToGrid w:val="0"/>
        <w:spacing w:beforeLines="100"/>
        <w:jc w:val="center"/>
        <w:rPr>
          <w:rFonts w:hAnsi="宋体" w:cs="宋体"/>
          <w:b/>
          <w:bCs/>
          <w:color w:val="000000" w:themeColor="text1"/>
          <w:sz w:val="48"/>
          <w:szCs w:val="48"/>
        </w:rPr>
      </w:pPr>
      <w:r>
        <w:rPr>
          <w:rFonts w:hAnsi="宋体" w:cs="宋体" w:hint="eastAsia"/>
          <w:b/>
          <w:bCs/>
          <w:color w:val="000000" w:themeColor="text1"/>
          <w:sz w:val="48"/>
          <w:szCs w:val="48"/>
        </w:rPr>
        <w:t>陕西省康复辅助器具中心</w:t>
      </w:r>
    </w:p>
    <w:p w:rsidR="00291F04" w:rsidRDefault="00291F04" w:rsidP="00291F04">
      <w:pPr>
        <w:adjustRightInd w:val="0"/>
        <w:snapToGrid w:val="0"/>
        <w:spacing w:beforeLines="100"/>
        <w:jc w:val="center"/>
        <w:rPr>
          <w:rFonts w:hAnsi="宋体" w:cs="宋体"/>
          <w:b/>
          <w:bCs/>
          <w:color w:val="000000" w:themeColor="text1"/>
          <w:sz w:val="48"/>
          <w:szCs w:val="48"/>
        </w:rPr>
      </w:pPr>
      <w:r>
        <w:rPr>
          <w:rFonts w:hAnsi="宋体" w:cs="宋体" w:hint="eastAsia"/>
          <w:b/>
          <w:bCs/>
          <w:color w:val="000000" w:themeColor="text1"/>
          <w:sz w:val="48"/>
          <w:szCs w:val="48"/>
          <w:u w:val="single"/>
        </w:rPr>
        <w:t xml:space="preserve">                  </w:t>
      </w:r>
      <w:r>
        <w:rPr>
          <w:rFonts w:hAnsi="宋体" w:cs="宋体" w:hint="eastAsia"/>
          <w:b/>
          <w:bCs/>
          <w:color w:val="000000" w:themeColor="text1"/>
          <w:sz w:val="48"/>
          <w:szCs w:val="48"/>
        </w:rPr>
        <w:t>项目</w:t>
      </w:r>
    </w:p>
    <w:p w:rsidR="00291F04" w:rsidRDefault="00291F04" w:rsidP="00291F04">
      <w:pPr>
        <w:adjustRightInd w:val="0"/>
        <w:snapToGrid w:val="0"/>
        <w:spacing w:beforeLines="100"/>
        <w:jc w:val="center"/>
        <w:rPr>
          <w:rFonts w:hAnsi="宋体" w:cs="宋体"/>
          <w:b/>
          <w:bCs/>
          <w:color w:val="000000" w:themeColor="text1"/>
          <w:sz w:val="48"/>
          <w:szCs w:val="48"/>
        </w:rPr>
      </w:pPr>
    </w:p>
    <w:p w:rsidR="00291F04" w:rsidRDefault="00291F04" w:rsidP="00291F04">
      <w:pPr>
        <w:adjustRightInd w:val="0"/>
        <w:snapToGrid w:val="0"/>
        <w:spacing w:beforeLines="100"/>
        <w:jc w:val="center"/>
        <w:rPr>
          <w:rFonts w:hAnsi="宋体" w:cs="宋体"/>
          <w:color w:val="000000" w:themeColor="text1"/>
          <w:sz w:val="48"/>
          <w:szCs w:val="48"/>
        </w:rPr>
      </w:pPr>
    </w:p>
    <w:p w:rsidR="00291F04" w:rsidRDefault="00291F04" w:rsidP="00291F04">
      <w:pPr>
        <w:adjustRightInd w:val="0"/>
        <w:snapToGrid w:val="0"/>
        <w:spacing w:beforeLines="100"/>
        <w:jc w:val="center"/>
        <w:rPr>
          <w:rFonts w:hAnsi="宋体" w:cs="宋体"/>
          <w:color w:val="000000" w:themeColor="text1"/>
          <w:sz w:val="48"/>
          <w:szCs w:val="44"/>
        </w:rPr>
      </w:pPr>
      <w:r>
        <w:rPr>
          <w:rFonts w:hAnsi="宋体" w:cs="宋体" w:hint="eastAsia"/>
          <w:b/>
          <w:bCs/>
          <w:color w:val="000000" w:themeColor="text1"/>
          <w:sz w:val="48"/>
          <w:szCs w:val="48"/>
        </w:rPr>
        <w:t>采</w:t>
      </w:r>
      <w:r>
        <w:rPr>
          <w:rFonts w:hAnsi="宋体" w:cs="宋体" w:hint="eastAsia"/>
          <w:b/>
          <w:bCs/>
          <w:color w:val="000000" w:themeColor="text1"/>
          <w:sz w:val="48"/>
          <w:szCs w:val="48"/>
        </w:rPr>
        <w:t xml:space="preserve"> </w:t>
      </w:r>
      <w:r>
        <w:rPr>
          <w:rFonts w:hAnsi="宋体" w:cs="宋体" w:hint="eastAsia"/>
          <w:b/>
          <w:bCs/>
          <w:color w:val="000000" w:themeColor="text1"/>
          <w:sz w:val="48"/>
          <w:szCs w:val="48"/>
        </w:rPr>
        <w:t>购</w:t>
      </w:r>
      <w:r>
        <w:rPr>
          <w:rFonts w:hAnsi="宋体" w:cs="宋体" w:hint="eastAsia"/>
          <w:b/>
          <w:bCs/>
          <w:color w:val="000000" w:themeColor="text1"/>
          <w:sz w:val="48"/>
          <w:szCs w:val="48"/>
        </w:rPr>
        <w:t xml:space="preserve"> </w:t>
      </w:r>
      <w:r>
        <w:rPr>
          <w:rFonts w:hAnsi="宋体" w:cs="宋体" w:hint="eastAsia"/>
          <w:b/>
          <w:bCs/>
          <w:color w:val="000000" w:themeColor="text1"/>
          <w:sz w:val="48"/>
          <w:szCs w:val="48"/>
        </w:rPr>
        <w:t>合</w:t>
      </w:r>
      <w:r>
        <w:rPr>
          <w:rFonts w:hAnsi="宋体" w:cs="宋体" w:hint="eastAsia"/>
          <w:b/>
          <w:bCs/>
          <w:color w:val="000000" w:themeColor="text1"/>
          <w:sz w:val="48"/>
          <w:szCs w:val="48"/>
        </w:rPr>
        <w:t xml:space="preserve"> </w:t>
      </w:r>
      <w:r>
        <w:rPr>
          <w:rFonts w:hAnsi="宋体" w:cs="宋体" w:hint="eastAsia"/>
          <w:b/>
          <w:bCs/>
          <w:color w:val="000000" w:themeColor="text1"/>
          <w:sz w:val="48"/>
          <w:szCs w:val="48"/>
        </w:rPr>
        <w:t>同</w:t>
      </w:r>
    </w:p>
    <w:p w:rsidR="00291F04" w:rsidRDefault="00291F04" w:rsidP="00291F04">
      <w:pPr>
        <w:jc w:val="center"/>
        <w:rPr>
          <w:rFonts w:hAnsi="宋体" w:cs="宋体"/>
          <w:b/>
          <w:color w:val="000000" w:themeColor="text1"/>
          <w:sz w:val="28"/>
          <w:szCs w:val="28"/>
        </w:rPr>
      </w:pPr>
      <w:r>
        <w:rPr>
          <w:rFonts w:hAnsi="宋体" w:cs="宋体" w:hint="eastAsia"/>
          <w:b/>
          <w:color w:val="000000" w:themeColor="text1"/>
          <w:sz w:val="32"/>
          <w:szCs w:val="28"/>
        </w:rPr>
        <w:t xml:space="preserve"> </w:t>
      </w:r>
      <w:r>
        <w:rPr>
          <w:rFonts w:hAnsi="宋体" w:cs="宋体" w:hint="eastAsia"/>
          <w:b/>
          <w:color w:val="000000" w:themeColor="text1"/>
          <w:sz w:val="32"/>
          <w:szCs w:val="28"/>
        </w:rPr>
        <w:t>（项目编号：</w:t>
      </w:r>
      <w:r>
        <w:rPr>
          <w:rFonts w:hAnsi="宋体" w:cs="宋体" w:hint="eastAsia"/>
          <w:color w:val="000000" w:themeColor="text1"/>
          <w:sz w:val="32"/>
          <w:szCs w:val="28"/>
          <w:u w:val="single"/>
        </w:rPr>
        <w:t xml:space="preserve">      </w:t>
      </w:r>
      <w:r>
        <w:rPr>
          <w:rFonts w:hAnsi="宋体" w:cs="宋体" w:hint="eastAsia"/>
          <w:b/>
          <w:color w:val="000000" w:themeColor="text1"/>
          <w:sz w:val="32"/>
          <w:szCs w:val="28"/>
        </w:rPr>
        <w:t>）</w:t>
      </w:r>
    </w:p>
    <w:p w:rsidR="00291F04" w:rsidRDefault="00291F04" w:rsidP="00291F04">
      <w:pPr>
        <w:jc w:val="center"/>
        <w:rPr>
          <w:rFonts w:hAnsi="宋体" w:cs="宋体"/>
          <w:color w:val="000000" w:themeColor="text1"/>
          <w:sz w:val="28"/>
          <w:szCs w:val="28"/>
        </w:rPr>
      </w:pPr>
    </w:p>
    <w:p w:rsidR="00291F04" w:rsidRDefault="00291F04" w:rsidP="00291F04">
      <w:pPr>
        <w:rPr>
          <w:rFonts w:hAnsi="宋体" w:cs="宋体"/>
          <w:color w:val="000000" w:themeColor="text1"/>
          <w:sz w:val="28"/>
          <w:szCs w:val="28"/>
        </w:rPr>
      </w:pPr>
    </w:p>
    <w:p w:rsidR="00291F04" w:rsidRDefault="00291F04" w:rsidP="00291F04">
      <w:pPr>
        <w:ind w:firstLineChars="650" w:firstLine="1820"/>
        <w:jc w:val="left"/>
        <w:rPr>
          <w:rFonts w:hAnsi="宋体" w:cs="宋体"/>
          <w:color w:val="000000" w:themeColor="text1"/>
          <w:sz w:val="28"/>
          <w:szCs w:val="28"/>
        </w:rPr>
      </w:pPr>
    </w:p>
    <w:p w:rsidR="00291F04" w:rsidRDefault="00291F04" w:rsidP="00291F04">
      <w:pPr>
        <w:ind w:firstLineChars="700" w:firstLine="1968"/>
        <w:rPr>
          <w:rFonts w:hAnsi="宋体" w:cs="宋体"/>
          <w:b/>
          <w:bCs/>
          <w:color w:val="000000" w:themeColor="text1"/>
          <w:sz w:val="28"/>
          <w:szCs w:val="28"/>
        </w:rPr>
      </w:pPr>
    </w:p>
    <w:p w:rsidR="00291F04" w:rsidRDefault="00291F04" w:rsidP="00291F04">
      <w:pPr>
        <w:ind w:firstLineChars="700" w:firstLine="1968"/>
        <w:rPr>
          <w:rFonts w:hAnsi="宋体" w:cs="宋体"/>
          <w:b/>
          <w:bCs/>
          <w:color w:val="000000" w:themeColor="text1"/>
          <w:sz w:val="28"/>
          <w:szCs w:val="28"/>
        </w:rPr>
      </w:pPr>
    </w:p>
    <w:p w:rsidR="00291F04" w:rsidRDefault="00291F04" w:rsidP="00291F04">
      <w:pPr>
        <w:rPr>
          <w:rFonts w:hAnsi="宋体" w:cs="宋体"/>
          <w:b/>
          <w:bCs/>
          <w:color w:val="000000" w:themeColor="text1"/>
          <w:sz w:val="28"/>
          <w:szCs w:val="28"/>
        </w:rPr>
      </w:pPr>
    </w:p>
    <w:p w:rsidR="00291F04" w:rsidRDefault="00291F04" w:rsidP="00291F04">
      <w:pPr>
        <w:ind w:firstLineChars="700" w:firstLine="1968"/>
        <w:rPr>
          <w:rFonts w:hAnsi="宋体" w:cs="宋体"/>
          <w:b/>
          <w:bCs/>
          <w:color w:val="000000" w:themeColor="text1"/>
          <w:sz w:val="28"/>
          <w:szCs w:val="28"/>
        </w:rPr>
      </w:pPr>
      <w:r>
        <w:rPr>
          <w:rFonts w:hAnsi="宋体" w:cs="宋体" w:hint="eastAsia"/>
          <w:b/>
          <w:bCs/>
          <w:color w:val="000000" w:themeColor="text1"/>
          <w:sz w:val="28"/>
          <w:szCs w:val="28"/>
        </w:rPr>
        <w:t>甲方（采购方）：</w:t>
      </w:r>
      <w:r>
        <w:rPr>
          <w:rFonts w:hAnsi="宋体" w:cs="宋体" w:hint="eastAsia"/>
          <w:b/>
          <w:bCs/>
          <w:color w:val="000000" w:themeColor="text1"/>
          <w:sz w:val="28"/>
          <w:szCs w:val="28"/>
          <w:u w:val="single"/>
        </w:rPr>
        <w:t xml:space="preserve">                          </w:t>
      </w:r>
    </w:p>
    <w:p w:rsidR="00291F04" w:rsidRDefault="00291F04" w:rsidP="00291F04">
      <w:pPr>
        <w:ind w:firstLineChars="700" w:firstLine="1968"/>
        <w:rPr>
          <w:rFonts w:hAnsi="宋体" w:cs="宋体"/>
          <w:b/>
          <w:bCs/>
          <w:color w:val="000000" w:themeColor="text1"/>
          <w:sz w:val="28"/>
          <w:szCs w:val="28"/>
          <w:u w:val="single"/>
        </w:rPr>
      </w:pPr>
      <w:r>
        <w:rPr>
          <w:rFonts w:hAnsi="宋体" w:cs="宋体" w:hint="eastAsia"/>
          <w:b/>
          <w:bCs/>
          <w:color w:val="000000" w:themeColor="text1"/>
          <w:sz w:val="28"/>
          <w:szCs w:val="28"/>
        </w:rPr>
        <w:t>乙方（供货方）：</w:t>
      </w:r>
      <w:r>
        <w:rPr>
          <w:rFonts w:hAnsi="宋体" w:cs="宋体" w:hint="eastAsia"/>
          <w:b/>
          <w:bCs/>
          <w:color w:val="000000" w:themeColor="text1"/>
          <w:sz w:val="28"/>
          <w:szCs w:val="28"/>
          <w:u w:val="single"/>
        </w:rPr>
        <w:t xml:space="preserve">                          </w:t>
      </w:r>
    </w:p>
    <w:p w:rsidR="00291F04" w:rsidRDefault="00291F04" w:rsidP="00291F04">
      <w:pPr>
        <w:ind w:firstLineChars="700" w:firstLine="1680"/>
        <w:rPr>
          <w:color w:val="000000" w:themeColor="text1"/>
        </w:rPr>
      </w:pPr>
    </w:p>
    <w:p w:rsidR="00291F04" w:rsidRDefault="00291F04" w:rsidP="00291F04">
      <w:pPr>
        <w:jc w:val="center"/>
        <w:rPr>
          <w:rFonts w:hAnsi="宋体" w:cs="宋体"/>
          <w:b/>
          <w:bCs/>
          <w:color w:val="000000" w:themeColor="text1"/>
          <w:sz w:val="28"/>
          <w:szCs w:val="28"/>
        </w:rPr>
      </w:pPr>
      <w:r>
        <w:rPr>
          <w:rFonts w:hAnsi="宋体" w:cs="宋体" w:hint="eastAsia"/>
          <w:b/>
          <w:bCs/>
          <w:color w:val="000000" w:themeColor="text1"/>
          <w:sz w:val="28"/>
          <w:szCs w:val="28"/>
        </w:rPr>
        <w:t>202</w:t>
      </w:r>
      <w:r>
        <w:rPr>
          <w:rFonts w:hAnsi="宋体" w:cs="宋体"/>
          <w:b/>
          <w:bCs/>
          <w:color w:val="000000" w:themeColor="text1"/>
          <w:sz w:val="28"/>
          <w:szCs w:val="28"/>
        </w:rPr>
        <w:t>4</w:t>
      </w:r>
      <w:r>
        <w:rPr>
          <w:rFonts w:hAnsi="宋体" w:cs="宋体" w:hint="eastAsia"/>
          <w:b/>
          <w:bCs/>
          <w:color w:val="000000" w:themeColor="text1"/>
          <w:sz w:val="28"/>
          <w:szCs w:val="28"/>
        </w:rPr>
        <w:t>年</w:t>
      </w:r>
      <w:r>
        <w:rPr>
          <w:rFonts w:hAnsi="宋体" w:cs="宋体" w:hint="eastAsia"/>
          <w:b/>
          <w:bCs/>
          <w:color w:val="000000" w:themeColor="text1"/>
          <w:sz w:val="28"/>
          <w:szCs w:val="28"/>
        </w:rPr>
        <w:t xml:space="preserve">   </w:t>
      </w:r>
      <w:r>
        <w:rPr>
          <w:rFonts w:hAnsi="宋体" w:cs="宋体" w:hint="eastAsia"/>
          <w:b/>
          <w:bCs/>
          <w:color w:val="000000" w:themeColor="text1"/>
          <w:sz w:val="28"/>
          <w:szCs w:val="28"/>
        </w:rPr>
        <w:t>月</w:t>
      </w:r>
      <w:r>
        <w:rPr>
          <w:rFonts w:hAnsi="宋体" w:cs="宋体" w:hint="eastAsia"/>
          <w:b/>
          <w:bCs/>
          <w:color w:val="000000" w:themeColor="text1"/>
          <w:sz w:val="28"/>
          <w:szCs w:val="28"/>
        </w:rPr>
        <w:t xml:space="preserve">    </w:t>
      </w:r>
      <w:r>
        <w:rPr>
          <w:rFonts w:hAnsi="宋体" w:cs="宋体" w:hint="eastAsia"/>
          <w:b/>
          <w:bCs/>
          <w:color w:val="000000" w:themeColor="text1"/>
          <w:sz w:val="28"/>
          <w:szCs w:val="28"/>
        </w:rPr>
        <w:t>日</w:t>
      </w:r>
    </w:p>
    <w:p w:rsidR="00291F04" w:rsidRDefault="00291F04" w:rsidP="00291F04">
      <w:pPr>
        <w:adjustRightInd w:val="0"/>
        <w:snapToGrid w:val="0"/>
        <w:ind w:firstLineChars="200" w:firstLine="643"/>
        <w:rPr>
          <w:rFonts w:hAnsi="宋体" w:cs="宋体"/>
          <w:b/>
          <w:color w:val="000000" w:themeColor="text1"/>
          <w:sz w:val="32"/>
          <w:szCs w:val="32"/>
        </w:rPr>
      </w:pPr>
      <w:r>
        <w:rPr>
          <w:rFonts w:hAnsi="宋体" w:cs="宋体" w:hint="eastAsia"/>
          <w:b/>
          <w:color w:val="000000" w:themeColor="text1"/>
          <w:sz w:val="32"/>
          <w:szCs w:val="32"/>
        </w:rPr>
        <w:br w:type="page"/>
      </w:r>
    </w:p>
    <w:p w:rsidR="00291F04" w:rsidRDefault="00291F04" w:rsidP="00291F04">
      <w:pPr>
        <w:adjustRightInd w:val="0"/>
        <w:snapToGrid w:val="0"/>
        <w:ind w:firstLineChars="200" w:firstLine="480"/>
        <w:rPr>
          <w:rFonts w:ascii="宋体" w:hAnsi="宋体" w:cs="宋体"/>
          <w:color w:val="000000" w:themeColor="text1"/>
        </w:rPr>
      </w:pP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u w:val="single"/>
        </w:rPr>
        <w:t xml:space="preserve">     </w:t>
      </w:r>
      <w:r>
        <w:rPr>
          <w:rFonts w:asciiTheme="minorEastAsia" w:hAnsiTheme="minorEastAsia" w:cs="宋体"/>
          <w:color w:val="000000" w:themeColor="text1"/>
          <w:u w:val="single"/>
        </w:rPr>
        <w:t xml:space="preserve">   </w:t>
      </w:r>
      <w:r>
        <w:rPr>
          <w:rFonts w:asciiTheme="minorEastAsia" w:hAnsiTheme="minorEastAsia" w:cs="宋体" w:hint="eastAsia"/>
          <w:color w:val="000000" w:themeColor="text1"/>
          <w:u w:val="single"/>
        </w:rPr>
        <w:t xml:space="preserve"> </w:t>
      </w:r>
      <w:r>
        <w:rPr>
          <w:rFonts w:asciiTheme="minorEastAsia" w:hAnsiTheme="minorEastAsia" w:cs="宋体"/>
          <w:color w:val="000000" w:themeColor="text1"/>
          <w:u w:val="single"/>
        </w:rPr>
        <w:t xml:space="preserve">    </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(项目名称、编号）采购项目第</w:t>
      </w:r>
      <w:r>
        <w:rPr>
          <w:rFonts w:asciiTheme="minorEastAsia" w:hAnsiTheme="minorEastAsia" w:cs="宋体" w:hint="eastAsia"/>
          <w:color w:val="000000" w:themeColor="text1"/>
          <w:u w:val="single"/>
        </w:rPr>
        <w:t xml:space="preserve"> </w:t>
      </w:r>
      <w:r>
        <w:rPr>
          <w:rFonts w:asciiTheme="minorEastAsia" w:hAnsiTheme="minorEastAsia" w:cs="宋体"/>
          <w:color w:val="000000" w:themeColor="text1"/>
          <w:u w:val="single"/>
        </w:rPr>
        <w:t xml:space="preserve">   </w:t>
      </w:r>
      <w:r>
        <w:rPr>
          <w:rFonts w:asciiTheme="minorEastAsia" w:hAnsiTheme="minorEastAsia" w:cs="宋体" w:hint="eastAsia"/>
          <w:color w:val="000000" w:themeColor="text1"/>
        </w:rPr>
        <w:t>包</w:t>
      </w:r>
      <w:r>
        <w:rPr>
          <w:rFonts w:asciiTheme="minorEastAsia" w:hAnsiTheme="minorEastAsia" w:cs="宋体"/>
          <w:color w:val="000000" w:themeColor="text1"/>
          <w:u w:val="single"/>
        </w:rPr>
        <w:t xml:space="preserve">        </w:t>
      </w:r>
      <w:r>
        <w:rPr>
          <w:rFonts w:asciiTheme="minorEastAsia" w:hAnsiTheme="minorEastAsia" w:cs="宋体" w:hint="eastAsia"/>
          <w:color w:val="000000" w:themeColor="text1"/>
        </w:rPr>
        <w:t>（包号名称），在陕西省财政厅政府采购管理处的监督管理下，由</w:t>
      </w:r>
      <w:r>
        <w:rPr>
          <w:rFonts w:asciiTheme="minorEastAsia" w:hAnsiTheme="minorEastAsia" w:cs="宋体" w:hint="eastAsia"/>
          <w:color w:val="000000" w:themeColor="text1"/>
          <w:u w:val="single"/>
        </w:rPr>
        <w:t xml:space="preserve"> 陕西省康复辅助器具中心 </w:t>
      </w:r>
      <w:r>
        <w:rPr>
          <w:rFonts w:asciiTheme="minorEastAsia" w:hAnsiTheme="minorEastAsia" w:cs="宋体" w:hint="eastAsia"/>
          <w:color w:val="000000" w:themeColor="text1"/>
        </w:rPr>
        <w:t>（以下简称甲方）委托</w:t>
      </w:r>
      <w:r>
        <w:rPr>
          <w:rFonts w:asciiTheme="minorEastAsia" w:hAnsiTheme="minorEastAsia" w:cs="宋体" w:hint="eastAsia"/>
          <w:color w:val="000000" w:themeColor="text1"/>
          <w:u w:val="single"/>
        </w:rPr>
        <w:t xml:space="preserve"> 陕西中经招标有限公司 </w:t>
      </w:r>
      <w:r>
        <w:rPr>
          <w:rFonts w:asciiTheme="minorEastAsia" w:hAnsiTheme="minorEastAsia" w:cs="宋体" w:hint="eastAsia"/>
          <w:color w:val="000000" w:themeColor="text1"/>
        </w:rPr>
        <w:t>公司组织</w:t>
      </w:r>
      <w:r>
        <w:rPr>
          <w:rFonts w:asciiTheme="minorEastAsia" w:hAnsiTheme="minorEastAsia" w:cs="宋体" w:hint="eastAsia"/>
          <w:color w:val="000000" w:themeColor="text1"/>
          <w:u w:val="single"/>
        </w:rPr>
        <w:t xml:space="preserve">   </w:t>
      </w:r>
      <w:r>
        <w:rPr>
          <w:rFonts w:asciiTheme="minorEastAsia" w:hAnsiTheme="minorEastAsia" w:cs="宋体"/>
          <w:color w:val="000000" w:themeColor="text1"/>
          <w:u w:val="single"/>
        </w:rPr>
        <w:t xml:space="preserve">    </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（公开招标、竞争性磋商、竞争性谈判、询价、单一来源）方式，经确定</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公司（以下简称乙方）为该项目成交单位。依据《中华人民共和国民法典》和《中华人民共和国政府采购法》，经双方协商，本着平等互利</w:t>
      </w:r>
      <w:r>
        <w:rPr>
          <w:rFonts w:asciiTheme="minorEastAsia" w:hAnsiTheme="minorEastAsia" w:cs="宋体" w:hint="eastAsia"/>
          <w:bCs/>
          <w:color w:val="000000" w:themeColor="text1"/>
        </w:rPr>
        <w:t>和诚实信用的原则，按下述条款和条件签署本合同。</w:t>
      </w:r>
    </w:p>
    <w:p w:rsidR="00291F04" w:rsidRDefault="00291F04" w:rsidP="00291F04">
      <w:pPr>
        <w:adjustRightInd w:val="0"/>
        <w:snapToGrid w:val="0"/>
        <w:rPr>
          <w:rFonts w:asciiTheme="minorEastAsia" w:hAnsiTheme="minorEastAsia" w:cs="宋体"/>
          <w:b/>
          <w:color w:val="000000" w:themeColor="text1"/>
        </w:rPr>
      </w:pPr>
      <w:r>
        <w:rPr>
          <w:rFonts w:asciiTheme="minorEastAsia" w:hAnsiTheme="minorEastAsia" w:cs="宋体" w:hint="eastAsia"/>
          <w:b/>
          <w:color w:val="000000" w:themeColor="text1"/>
        </w:rPr>
        <w:t>一、合同内容</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1、乙方负责按照合同确定的内容及技术标准进行供货；同时乙方做好售后服务。</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2、供货清单：（可附件）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467"/>
        <w:gridCol w:w="1217"/>
        <w:gridCol w:w="724"/>
        <w:gridCol w:w="721"/>
        <w:gridCol w:w="936"/>
        <w:gridCol w:w="1831"/>
        <w:gridCol w:w="1668"/>
      </w:tblGrid>
      <w:tr w:rsidR="00291F04" w:rsidTr="00A42999">
        <w:trPr>
          <w:trHeight w:val="665"/>
        </w:trPr>
        <w:tc>
          <w:tcPr>
            <w:tcW w:w="389"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序号</w:t>
            </w:r>
          </w:p>
        </w:tc>
        <w:tc>
          <w:tcPr>
            <w:tcW w:w="790"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产品名称</w:t>
            </w:r>
          </w:p>
        </w:tc>
        <w:tc>
          <w:tcPr>
            <w:tcW w:w="655"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单价（元）</w:t>
            </w:r>
          </w:p>
        </w:tc>
        <w:tc>
          <w:tcPr>
            <w:tcW w:w="390"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数量</w:t>
            </w:r>
          </w:p>
        </w:tc>
        <w:tc>
          <w:tcPr>
            <w:tcW w:w="388"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单位</w:t>
            </w:r>
          </w:p>
        </w:tc>
        <w:tc>
          <w:tcPr>
            <w:tcW w:w="504" w:type="pct"/>
            <w:vAlign w:val="center"/>
          </w:tcPr>
          <w:p w:rsidR="00291F04" w:rsidRDefault="00291F04" w:rsidP="00A42999">
            <w:pPr>
              <w:adjustRightInd w:val="0"/>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金额（元）</w:t>
            </w:r>
          </w:p>
        </w:tc>
        <w:tc>
          <w:tcPr>
            <w:tcW w:w="986"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产地、制造厂商及品牌</w:t>
            </w:r>
          </w:p>
        </w:tc>
        <w:tc>
          <w:tcPr>
            <w:tcW w:w="898" w:type="pct"/>
            <w:vAlign w:val="center"/>
          </w:tcPr>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安全标准及</w:t>
            </w:r>
          </w:p>
          <w:p w:rsidR="00291F04" w:rsidRDefault="00291F04" w:rsidP="00A42999">
            <w:pPr>
              <w:snapToGrid w:val="0"/>
              <w:jc w:val="center"/>
              <w:rPr>
                <w:rFonts w:asciiTheme="minorEastAsia" w:hAnsiTheme="minorEastAsia" w:cs="宋体"/>
                <w:color w:val="000000" w:themeColor="text1"/>
              </w:rPr>
            </w:pPr>
            <w:r>
              <w:rPr>
                <w:rFonts w:asciiTheme="minorEastAsia" w:hAnsiTheme="minorEastAsia" w:cs="宋体" w:hint="eastAsia"/>
                <w:color w:val="000000" w:themeColor="text1"/>
              </w:rPr>
              <w:t>主要技术参数</w:t>
            </w:r>
          </w:p>
        </w:tc>
      </w:tr>
      <w:tr w:rsidR="00291F04" w:rsidTr="00A42999">
        <w:trPr>
          <w:trHeight w:val="454"/>
        </w:trPr>
        <w:tc>
          <w:tcPr>
            <w:tcW w:w="389" w:type="pct"/>
          </w:tcPr>
          <w:p w:rsidR="00291F04" w:rsidRDefault="00291F04" w:rsidP="00A42999">
            <w:pPr>
              <w:snapToGrid w:val="0"/>
              <w:rPr>
                <w:rFonts w:asciiTheme="minorEastAsia" w:hAnsiTheme="minorEastAsia" w:cs="宋体"/>
                <w:color w:val="000000" w:themeColor="text1"/>
              </w:rPr>
            </w:pPr>
          </w:p>
        </w:tc>
        <w:tc>
          <w:tcPr>
            <w:tcW w:w="790" w:type="pct"/>
          </w:tcPr>
          <w:p w:rsidR="00291F04" w:rsidRDefault="00291F04" w:rsidP="00A42999">
            <w:pPr>
              <w:snapToGrid w:val="0"/>
              <w:rPr>
                <w:rFonts w:asciiTheme="minorEastAsia" w:hAnsiTheme="minorEastAsia" w:cs="宋体"/>
                <w:color w:val="000000" w:themeColor="text1"/>
              </w:rPr>
            </w:pPr>
          </w:p>
        </w:tc>
        <w:tc>
          <w:tcPr>
            <w:tcW w:w="655" w:type="pct"/>
          </w:tcPr>
          <w:p w:rsidR="00291F04" w:rsidRDefault="00291F04" w:rsidP="00A42999">
            <w:pPr>
              <w:snapToGrid w:val="0"/>
              <w:rPr>
                <w:rFonts w:asciiTheme="minorEastAsia" w:hAnsiTheme="minorEastAsia" w:cs="宋体"/>
                <w:color w:val="000000" w:themeColor="text1"/>
              </w:rPr>
            </w:pPr>
          </w:p>
        </w:tc>
        <w:tc>
          <w:tcPr>
            <w:tcW w:w="390" w:type="pct"/>
          </w:tcPr>
          <w:p w:rsidR="00291F04" w:rsidRDefault="00291F04" w:rsidP="00A42999">
            <w:pPr>
              <w:snapToGrid w:val="0"/>
              <w:rPr>
                <w:rFonts w:asciiTheme="minorEastAsia" w:hAnsiTheme="minorEastAsia" w:cs="宋体"/>
                <w:color w:val="000000" w:themeColor="text1"/>
              </w:rPr>
            </w:pPr>
          </w:p>
        </w:tc>
        <w:tc>
          <w:tcPr>
            <w:tcW w:w="388" w:type="pct"/>
          </w:tcPr>
          <w:p w:rsidR="00291F04" w:rsidRDefault="00291F04" w:rsidP="00A42999">
            <w:pPr>
              <w:snapToGrid w:val="0"/>
              <w:rPr>
                <w:rFonts w:asciiTheme="minorEastAsia" w:hAnsiTheme="minorEastAsia" w:cs="宋体"/>
                <w:color w:val="000000" w:themeColor="text1"/>
              </w:rPr>
            </w:pPr>
          </w:p>
        </w:tc>
        <w:tc>
          <w:tcPr>
            <w:tcW w:w="504" w:type="pct"/>
          </w:tcPr>
          <w:p w:rsidR="00291F04" w:rsidRDefault="00291F04" w:rsidP="00A42999">
            <w:pPr>
              <w:snapToGrid w:val="0"/>
              <w:rPr>
                <w:rFonts w:asciiTheme="minorEastAsia" w:hAnsiTheme="minorEastAsia" w:cs="宋体"/>
                <w:color w:val="000000" w:themeColor="text1"/>
              </w:rPr>
            </w:pPr>
          </w:p>
        </w:tc>
        <w:tc>
          <w:tcPr>
            <w:tcW w:w="986" w:type="pct"/>
          </w:tcPr>
          <w:p w:rsidR="00291F04" w:rsidRDefault="00291F04" w:rsidP="00A42999">
            <w:pPr>
              <w:snapToGrid w:val="0"/>
              <w:rPr>
                <w:rFonts w:asciiTheme="minorEastAsia" w:hAnsiTheme="minorEastAsia" w:cs="宋体"/>
                <w:color w:val="000000" w:themeColor="text1"/>
              </w:rPr>
            </w:pPr>
          </w:p>
        </w:tc>
        <w:tc>
          <w:tcPr>
            <w:tcW w:w="898" w:type="pct"/>
          </w:tcPr>
          <w:p w:rsidR="00291F04" w:rsidRDefault="00291F04" w:rsidP="00A42999">
            <w:pPr>
              <w:snapToGrid w:val="0"/>
              <w:rPr>
                <w:rFonts w:asciiTheme="minorEastAsia" w:hAnsiTheme="minorEastAsia" w:cs="宋体"/>
                <w:color w:val="000000" w:themeColor="text1"/>
              </w:rPr>
            </w:pPr>
          </w:p>
        </w:tc>
      </w:tr>
      <w:tr w:rsidR="00291F04" w:rsidTr="00A42999">
        <w:trPr>
          <w:trHeight w:val="454"/>
        </w:trPr>
        <w:tc>
          <w:tcPr>
            <w:tcW w:w="389" w:type="pct"/>
          </w:tcPr>
          <w:p w:rsidR="00291F04" w:rsidRDefault="00291F04" w:rsidP="00A42999">
            <w:pPr>
              <w:snapToGrid w:val="0"/>
              <w:rPr>
                <w:rFonts w:asciiTheme="minorEastAsia" w:hAnsiTheme="minorEastAsia" w:cs="宋体"/>
                <w:color w:val="000000" w:themeColor="text1"/>
              </w:rPr>
            </w:pPr>
          </w:p>
        </w:tc>
        <w:tc>
          <w:tcPr>
            <w:tcW w:w="790" w:type="pct"/>
          </w:tcPr>
          <w:p w:rsidR="00291F04" w:rsidRDefault="00291F04" w:rsidP="00A42999">
            <w:pPr>
              <w:snapToGrid w:val="0"/>
              <w:rPr>
                <w:rFonts w:asciiTheme="minorEastAsia" w:hAnsiTheme="minorEastAsia" w:cs="宋体"/>
                <w:color w:val="000000" w:themeColor="text1"/>
              </w:rPr>
            </w:pPr>
          </w:p>
        </w:tc>
        <w:tc>
          <w:tcPr>
            <w:tcW w:w="655" w:type="pct"/>
          </w:tcPr>
          <w:p w:rsidR="00291F04" w:rsidRDefault="00291F04" w:rsidP="00A42999">
            <w:pPr>
              <w:snapToGrid w:val="0"/>
              <w:rPr>
                <w:rFonts w:asciiTheme="minorEastAsia" w:hAnsiTheme="minorEastAsia" w:cs="宋体"/>
                <w:color w:val="000000" w:themeColor="text1"/>
              </w:rPr>
            </w:pPr>
          </w:p>
        </w:tc>
        <w:tc>
          <w:tcPr>
            <w:tcW w:w="390" w:type="pct"/>
          </w:tcPr>
          <w:p w:rsidR="00291F04" w:rsidRDefault="00291F04" w:rsidP="00A42999">
            <w:pPr>
              <w:snapToGrid w:val="0"/>
              <w:rPr>
                <w:rFonts w:asciiTheme="minorEastAsia" w:hAnsiTheme="minorEastAsia" w:cs="宋体"/>
                <w:color w:val="000000" w:themeColor="text1"/>
              </w:rPr>
            </w:pPr>
          </w:p>
        </w:tc>
        <w:tc>
          <w:tcPr>
            <w:tcW w:w="388" w:type="pct"/>
          </w:tcPr>
          <w:p w:rsidR="00291F04" w:rsidRDefault="00291F04" w:rsidP="00A42999">
            <w:pPr>
              <w:snapToGrid w:val="0"/>
              <w:rPr>
                <w:rFonts w:asciiTheme="minorEastAsia" w:hAnsiTheme="minorEastAsia" w:cs="宋体"/>
                <w:color w:val="000000" w:themeColor="text1"/>
              </w:rPr>
            </w:pPr>
          </w:p>
        </w:tc>
        <w:tc>
          <w:tcPr>
            <w:tcW w:w="504" w:type="pct"/>
          </w:tcPr>
          <w:p w:rsidR="00291F04" w:rsidRDefault="00291F04" w:rsidP="00A42999">
            <w:pPr>
              <w:snapToGrid w:val="0"/>
              <w:rPr>
                <w:rFonts w:asciiTheme="minorEastAsia" w:hAnsiTheme="minorEastAsia" w:cs="宋体"/>
                <w:color w:val="000000" w:themeColor="text1"/>
              </w:rPr>
            </w:pPr>
          </w:p>
        </w:tc>
        <w:tc>
          <w:tcPr>
            <w:tcW w:w="986" w:type="pct"/>
          </w:tcPr>
          <w:p w:rsidR="00291F04" w:rsidRDefault="00291F04" w:rsidP="00A42999">
            <w:pPr>
              <w:snapToGrid w:val="0"/>
              <w:rPr>
                <w:rFonts w:asciiTheme="minorEastAsia" w:hAnsiTheme="minorEastAsia" w:cs="宋体"/>
                <w:color w:val="000000" w:themeColor="text1"/>
              </w:rPr>
            </w:pPr>
          </w:p>
        </w:tc>
        <w:tc>
          <w:tcPr>
            <w:tcW w:w="898" w:type="pct"/>
          </w:tcPr>
          <w:p w:rsidR="00291F04" w:rsidRDefault="00291F04" w:rsidP="00A42999">
            <w:pPr>
              <w:snapToGrid w:val="0"/>
              <w:rPr>
                <w:rFonts w:asciiTheme="minorEastAsia" w:hAnsiTheme="minorEastAsia" w:cs="宋体"/>
                <w:color w:val="000000" w:themeColor="text1"/>
              </w:rPr>
            </w:pPr>
          </w:p>
        </w:tc>
      </w:tr>
      <w:tr w:rsidR="00291F04" w:rsidTr="00A42999">
        <w:trPr>
          <w:trHeight w:val="454"/>
        </w:trPr>
        <w:tc>
          <w:tcPr>
            <w:tcW w:w="389" w:type="pct"/>
          </w:tcPr>
          <w:p w:rsidR="00291F04" w:rsidRDefault="00291F04" w:rsidP="00A42999">
            <w:pPr>
              <w:snapToGrid w:val="0"/>
              <w:rPr>
                <w:rFonts w:asciiTheme="minorEastAsia" w:hAnsiTheme="minorEastAsia" w:cs="宋体"/>
                <w:color w:val="000000" w:themeColor="text1"/>
              </w:rPr>
            </w:pPr>
          </w:p>
        </w:tc>
        <w:tc>
          <w:tcPr>
            <w:tcW w:w="790" w:type="pct"/>
          </w:tcPr>
          <w:p w:rsidR="00291F04" w:rsidRDefault="00291F04" w:rsidP="00A42999">
            <w:pPr>
              <w:snapToGrid w:val="0"/>
              <w:rPr>
                <w:rFonts w:asciiTheme="minorEastAsia" w:hAnsiTheme="minorEastAsia" w:cs="宋体"/>
                <w:color w:val="000000" w:themeColor="text1"/>
              </w:rPr>
            </w:pPr>
          </w:p>
        </w:tc>
        <w:tc>
          <w:tcPr>
            <w:tcW w:w="655" w:type="pct"/>
          </w:tcPr>
          <w:p w:rsidR="00291F04" w:rsidRDefault="00291F04" w:rsidP="00A42999">
            <w:pPr>
              <w:snapToGrid w:val="0"/>
              <w:rPr>
                <w:rFonts w:asciiTheme="minorEastAsia" w:hAnsiTheme="minorEastAsia" w:cs="宋体"/>
                <w:color w:val="000000" w:themeColor="text1"/>
              </w:rPr>
            </w:pPr>
          </w:p>
        </w:tc>
        <w:tc>
          <w:tcPr>
            <w:tcW w:w="390" w:type="pct"/>
          </w:tcPr>
          <w:p w:rsidR="00291F04" w:rsidRDefault="00291F04" w:rsidP="00A42999">
            <w:pPr>
              <w:snapToGrid w:val="0"/>
              <w:rPr>
                <w:rFonts w:asciiTheme="minorEastAsia" w:hAnsiTheme="minorEastAsia" w:cs="宋体"/>
                <w:color w:val="000000" w:themeColor="text1"/>
              </w:rPr>
            </w:pPr>
          </w:p>
        </w:tc>
        <w:tc>
          <w:tcPr>
            <w:tcW w:w="388" w:type="pct"/>
          </w:tcPr>
          <w:p w:rsidR="00291F04" w:rsidRDefault="00291F04" w:rsidP="00A42999">
            <w:pPr>
              <w:snapToGrid w:val="0"/>
              <w:rPr>
                <w:rFonts w:asciiTheme="minorEastAsia" w:hAnsiTheme="minorEastAsia" w:cs="宋体"/>
                <w:color w:val="000000" w:themeColor="text1"/>
              </w:rPr>
            </w:pPr>
          </w:p>
        </w:tc>
        <w:tc>
          <w:tcPr>
            <w:tcW w:w="504" w:type="pct"/>
          </w:tcPr>
          <w:p w:rsidR="00291F04" w:rsidRDefault="00291F04" w:rsidP="00A42999">
            <w:pPr>
              <w:snapToGrid w:val="0"/>
              <w:rPr>
                <w:rFonts w:asciiTheme="minorEastAsia" w:hAnsiTheme="minorEastAsia" w:cs="宋体"/>
                <w:color w:val="000000" w:themeColor="text1"/>
              </w:rPr>
            </w:pPr>
          </w:p>
        </w:tc>
        <w:tc>
          <w:tcPr>
            <w:tcW w:w="986" w:type="pct"/>
          </w:tcPr>
          <w:p w:rsidR="00291F04" w:rsidRDefault="00291F04" w:rsidP="00A42999">
            <w:pPr>
              <w:snapToGrid w:val="0"/>
              <w:rPr>
                <w:rFonts w:asciiTheme="minorEastAsia" w:hAnsiTheme="minorEastAsia" w:cs="宋体"/>
                <w:color w:val="000000" w:themeColor="text1"/>
              </w:rPr>
            </w:pPr>
          </w:p>
        </w:tc>
        <w:tc>
          <w:tcPr>
            <w:tcW w:w="898" w:type="pct"/>
          </w:tcPr>
          <w:p w:rsidR="00291F04" w:rsidRDefault="00291F04" w:rsidP="00A42999">
            <w:pPr>
              <w:snapToGrid w:val="0"/>
              <w:rPr>
                <w:rFonts w:asciiTheme="minorEastAsia" w:hAnsiTheme="minorEastAsia" w:cs="宋体"/>
                <w:color w:val="000000" w:themeColor="text1"/>
              </w:rPr>
            </w:pPr>
          </w:p>
        </w:tc>
      </w:tr>
      <w:tr w:rsidR="00291F04" w:rsidTr="00A42999">
        <w:trPr>
          <w:trHeight w:val="454"/>
        </w:trPr>
        <w:tc>
          <w:tcPr>
            <w:tcW w:w="389" w:type="pct"/>
          </w:tcPr>
          <w:p w:rsidR="00291F04" w:rsidRDefault="00291F04" w:rsidP="00A42999">
            <w:pPr>
              <w:snapToGrid w:val="0"/>
              <w:rPr>
                <w:rFonts w:asciiTheme="minorEastAsia" w:hAnsiTheme="minorEastAsia" w:cs="宋体"/>
                <w:color w:val="000000" w:themeColor="text1"/>
              </w:rPr>
            </w:pPr>
          </w:p>
        </w:tc>
        <w:tc>
          <w:tcPr>
            <w:tcW w:w="790" w:type="pct"/>
          </w:tcPr>
          <w:p w:rsidR="00291F04" w:rsidRDefault="00291F04" w:rsidP="00A42999">
            <w:pPr>
              <w:snapToGrid w:val="0"/>
              <w:rPr>
                <w:rFonts w:asciiTheme="minorEastAsia" w:hAnsiTheme="minorEastAsia" w:cs="宋体"/>
                <w:color w:val="000000" w:themeColor="text1"/>
              </w:rPr>
            </w:pPr>
          </w:p>
        </w:tc>
        <w:tc>
          <w:tcPr>
            <w:tcW w:w="655" w:type="pct"/>
          </w:tcPr>
          <w:p w:rsidR="00291F04" w:rsidRDefault="00291F04" w:rsidP="00A42999">
            <w:pPr>
              <w:snapToGrid w:val="0"/>
              <w:rPr>
                <w:rFonts w:asciiTheme="minorEastAsia" w:hAnsiTheme="minorEastAsia" w:cs="宋体"/>
                <w:color w:val="000000" w:themeColor="text1"/>
              </w:rPr>
            </w:pPr>
          </w:p>
        </w:tc>
        <w:tc>
          <w:tcPr>
            <w:tcW w:w="390" w:type="pct"/>
          </w:tcPr>
          <w:p w:rsidR="00291F04" w:rsidRDefault="00291F04" w:rsidP="00A42999">
            <w:pPr>
              <w:snapToGrid w:val="0"/>
              <w:rPr>
                <w:rFonts w:asciiTheme="minorEastAsia" w:hAnsiTheme="minorEastAsia" w:cs="宋体"/>
                <w:color w:val="000000" w:themeColor="text1"/>
              </w:rPr>
            </w:pPr>
          </w:p>
        </w:tc>
        <w:tc>
          <w:tcPr>
            <w:tcW w:w="388" w:type="pct"/>
          </w:tcPr>
          <w:p w:rsidR="00291F04" w:rsidRDefault="00291F04" w:rsidP="00A42999">
            <w:pPr>
              <w:snapToGrid w:val="0"/>
              <w:rPr>
                <w:rFonts w:asciiTheme="minorEastAsia" w:hAnsiTheme="minorEastAsia" w:cs="宋体"/>
                <w:color w:val="000000" w:themeColor="text1"/>
              </w:rPr>
            </w:pPr>
          </w:p>
        </w:tc>
        <w:tc>
          <w:tcPr>
            <w:tcW w:w="504" w:type="pct"/>
          </w:tcPr>
          <w:p w:rsidR="00291F04" w:rsidRDefault="00291F04" w:rsidP="00A42999">
            <w:pPr>
              <w:snapToGrid w:val="0"/>
              <w:rPr>
                <w:rFonts w:asciiTheme="minorEastAsia" w:hAnsiTheme="minorEastAsia" w:cs="宋体"/>
                <w:color w:val="000000" w:themeColor="text1"/>
              </w:rPr>
            </w:pPr>
          </w:p>
        </w:tc>
        <w:tc>
          <w:tcPr>
            <w:tcW w:w="1" w:type="pct"/>
          </w:tcPr>
          <w:p w:rsidR="00291F04" w:rsidRDefault="00291F04" w:rsidP="00A42999">
            <w:pPr>
              <w:snapToGrid w:val="0"/>
              <w:rPr>
                <w:rFonts w:asciiTheme="minorEastAsia" w:hAnsiTheme="minorEastAsia" w:cs="宋体"/>
                <w:color w:val="000000" w:themeColor="text1"/>
              </w:rPr>
            </w:pPr>
          </w:p>
        </w:tc>
        <w:tc>
          <w:tcPr>
            <w:tcW w:w="898" w:type="pct"/>
          </w:tcPr>
          <w:p w:rsidR="00291F04" w:rsidRDefault="00291F04" w:rsidP="00A42999">
            <w:pPr>
              <w:snapToGrid w:val="0"/>
              <w:rPr>
                <w:rFonts w:asciiTheme="minorEastAsia" w:hAnsiTheme="minorEastAsia" w:cs="宋体"/>
                <w:color w:val="000000" w:themeColor="text1"/>
              </w:rPr>
            </w:pPr>
          </w:p>
        </w:tc>
      </w:tr>
      <w:tr w:rsidR="00291F04" w:rsidTr="00A42999">
        <w:trPr>
          <w:trHeight w:val="454"/>
        </w:trPr>
        <w:tc>
          <w:tcPr>
            <w:tcW w:w="5000" w:type="pct"/>
            <w:gridSpan w:val="8"/>
          </w:tcPr>
          <w:p w:rsidR="00291F04" w:rsidRDefault="00291F04" w:rsidP="00A42999">
            <w:pPr>
              <w:snapToGrid w:val="0"/>
              <w:rPr>
                <w:rFonts w:asciiTheme="minorEastAsia" w:hAnsiTheme="minorEastAsia" w:cs="宋体"/>
                <w:color w:val="000000" w:themeColor="text1"/>
              </w:rPr>
            </w:pPr>
            <w:r>
              <w:rPr>
                <w:rFonts w:asciiTheme="minorEastAsia" w:hAnsiTheme="minorEastAsia" w:cs="宋体" w:hint="eastAsia"/>
                <w:color w:val="000000" w:themeColor="text1"/>
              </w:rPr>
              <w:t>合计（大写）：                               元（¥</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 xml:space="preserve">元）                       </w:t>
            </w:r>
          </w:p>
        </w:tc>
      </w:tr>
    </w:tbl>
    <w:p w:rsidR="00291F04" w:rsidRDefault="00291F04" w:rsidP="00291F04">
      <w:pPr>
        <w:adjustRightInd w:val="0"/>
        <w:snapToGrid w:val="0"/>
        <w:rPr>
          <w:rFonts w:asciiTheme="minorEastAsia" w:hAnsiTheme="minorEastAsia" w:cs="宋体"/>
          <w:b/>
          <w:color w:val="000000" w:themeColor="text1"/>
        </w:rPr>
      </w:pPr>
      <w:r>
        <w:rPr>
          <w:rFonts w:asciiTheme="minorEastAsia" w:hAnsiTheme="minorEastAsia" w:cs="宋体" w:hint="eastAsia"/>
          <w:b/>
          <w:color w:val="000000" w:themeColor="text1"/>
        </w:rPr>
        <w:t>二、合同价格</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合同总价：大写</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 xml:space="preserve"> 元人民币（¥</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元）。</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说明：</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1、合同总价包含货物价（含税）+运输费＋产品辅材费+安装调试费+售后服务费+培训费+保险费+相关伴随费用等。</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2、合同总价位一次性包死，不受市场价格变化的影响，并作为结算的唯一依据。</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三、合同款项支付</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1、结算方式：由甲方负责结算。</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2、支付约定：</w:t>
      </w:r>
      <w:r>
        <w:rPr>
          <w:rFonts w:asciiTheme="minorEastAsia" w:hAnsiTheme="minorEastAsia" w:cs="宋体"/>
          <w:color w:val="000000" w:themeColor="text1"/>
        </w:rPr>
        <w:t>采购人结算，在付款前必须开具等额发票给</w:t>
      </w:r>
      <w:r>
        <w:rPr>
          <w:rFonts w:asciiTheme="minorEastAsia" w:hAnsiTheme="minorEastAsia" w:cs="宋体" w:hint="eastAsia"/>
          <w:color w:val="000000" w:themeColor="text1"/>
        </w:rPr>
        <w:t>甲方。</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3、付款方式：</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color w:val="000000" w:themeColor="text1"/>
        </w:rPr>
        <w:t>（1）</w:t>
      </w:r>
      <w:r w:rsidRPr="00436DF9">
        <w:rPr>
          <w:rFonts w:asciiTheme="minorEastAsia" w:hAnsiTheme="minorEastAsia" w:cs="宋体" w:hint="eastAsia"/>
          <w:color w:val="000000" w:themeColor="text1"/>
        </w:rPr>
        <w:t>合同签订后10个工作日支付10%的预付款，货物配送安装结束，支付50%货款，所有项目验收完成，支付剩余40%货款。</w:t>
      </w:r>
    </w:p>
    <w:p w:rsidR="00291F04" w:rsidRDefault="00291F04" w:rsidP="00291F04">
      <w:pPr>
        <w:adjustRightInd w:val="0"/>
        <w:snapToGrid w:val="0"/>
        <w:ind w:firstLineChars="200" w:firstLine="480"/>
        <w:rPr>
          <w:rFonts w:asciiTheme="minorEastAsia" w:hAnsiTheme="minorEastAsia" w:cs="宋体"/>
          <w:color w:val="000000" w:themeColor="text1"/>
        </w:rPr>
      </w:pPr>
      <w:r>
        <w:rPr>
          <w:rFonts w:asciiTheme="minorEastAsia" w:hAnsiTheme="minorEastAsia" w:cs="宋体"/>
          <w:color w:val="000000" w:themeColor="text1"/>
        </w:rPr>
        <w:t>（2）支付方式：银行转账。</w:t>
      </w:r>
      <w:r>
        <w:rPr>
          <w:rFonts w:asciiTheme="minorEastAsia" w:hAnsiTheme="minorEastAsia" w:cs="宋体" w:hint="eastAsia"/>
          <w:color w:val="000000" w:themeColor="text1"/>
        </w:rPr>
        <w:t>乙方</w:t>
      </w:r>
      <w:r>
        <w:rPr>
          <w:rFonts w:asciiTheme="minorEastAsia" w:hAnsiTheme="minorEastAsia" w:cs="宋体"/>
          <w:color w:val="000000" w:themeColor="text1"/>
        </w:rPr>
        <w:t>要如实开具发票，不得变更开票内容，</w:t>
      </w:r>
      <w:r>
        <w:rPr>
          <w:rFonts w:asciiTheme="minorEastAsia" w:hAnsiTheme="minorEastAsia" w:cs="宋体" w:hint="eastAsia"/>
          <w:color w:val="000000" w:themeColor="text1"/>
        </w:rPr>
        <w:t>乙方</w:t>
      </w:r>
      <w:r>
        <w:rPr>
          <w:rFonts w:asciiTheme="minorEastAsia" w:hAnsiTheme="minorEastAsia" w:cs="宋体"/>
          <w:color w:val="000000" w:themeColor="text1"/>
        </w:rPr>
        <w:t>开具发票出现税务争议时，</w:t>
      </w:r>
      <w:r>
        <w:rPr>
          <w:rFonts w:asciiTheme="minorEastAsia" w:hAnsiTheme="minorEastAsia" w:cs="宋体" w:hint="eastAsia"/>
          <w:color w:val="000000" w:themeColor="text1"/>
        </w:rPr>
        <w:t>乙方</w:t>
      </w:r>
      <w:r>
        <w:rPr>
          <w:rFonts w:asciiTheme="minorEastAsia" w:hAnsiTheme="minorEastAsia" w:cs="宋体"/>
          <w:color w:val="000000" w:themeColor="text1"/>
        </w:rPr>
        <w:t>需承担税款、滞纳金、罚款等赔偿责任以及其他相关责任。</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lastRenderedPageBreak/>
        <w:t>四、交货条件</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1、交货地点：</w:t>
      </w:r>
      <w:r>
        <w:rPr>
          <w:rFonts w:asciiTheme="minorEastAsia" w:hAnsiTheme="minorEastAsia" w:cs="宋体" w:hint="eastAsia"/>
          <w:color w:val="000000" w:themeColor="text1"/>
          <w:u w:val="single"/>
        </w:rPr>
        <w:t xml:space="preserve">         </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2、交货期限：合同签订后</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个日历天</w:t>
      </w:r>
    </w:p>
    <w:p w:rsidR="00291F04" w:rsidRDefault="00291F04" w:rsidP="00291F04">
      <w:pPr>
        <w:pStyle w:val="null3"/>
        <w:ind w:firstLineChars="200" w:firstLine="480"/>
        <w:jc w:val="both"/>
        <w:rPr>
          <w:rFonts w:asciiTheme="minorEastAsia" w:hAnsiTheme="minorEastAsia" w:cs="宋体"/>
          <w:color w:val="000000" w:themeColor="text1"/>
          <w:kern w:val="2"/>
          <w:sz w:val="24"/>
          <w:szCs w:val="24"/>
        </w:rPr>
      </w:pPr>
      <w:r>
        <w:rPr>
          <w:rFonts w:asciiTheme="minorEastAsia" w:hAnsiTheme="minorEastAsia" w:cs="宋体"/>
          <w:color w:val="000000" w:themeColor="text1"/>
          <w:kern w:val="2"/>
          <w:sz w:val="24"/>
          <w:szCs w:val="24"/>
        </w:rPr>
        <w:t>3、项目质保期：产品主要零部件保修期</w:t>
      </w:r>
      <w:r>
        <w:rPr>
          <w:rFonts w:asciiTheme="minorEastAsia" w:hAnsiTheme="minorEastAsia" w:cs="宋体"/>
          <w:color w:val="000000" w:themeColor="text1"/>
          <w:kern w:val="2"/>
          <w:sz w:val="24"/>
          <w:szCs w:val="24"/>
          <w:u w:val="single"/>
        </w:rPr>
        <w:t xml:space="preserve">      </w:t>
      </w:r>
      <w:r>
        <w:rPr>
          <w:rFonts w:asciiTheme="minorEastAsia" w:hAnsiTheme="minorEastAsia" w:cs="宋体"/>
          <w:color w:val="000000" w:themeColor="text1"/>
          <w:kern w:val="2"/>
          <w:sz w:val="24"/>
          <w:szCs w:val="24"/>
        </w:rPr>
        <w:t>年</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五、包装运输</w:t>
      </w:r>
    </w:p>
    <w:p w:rsidR="00291F04" w:rsidRDefault="00291F04" w:rsidP="00291F04">
      <w:pPr>
        <w:pStyle w:val="null3"/>
        <w:spacing w:line="360" w:lineRule="auto"/>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1、包装：应采取防潮、防晒、防腐蚀、防震动及防止其它损坏的必要措施。中标人应承担由于其包装或防护措施不妥而引起的辅助器具锈蚀、损坏和丢失等任何损失造成的责任或费用。</w:t>
      </w:r>
    </w:p>
    <w:p w:rsidR="00291F04" w:rsidRDefault="00291F04" w:rsidP="00291F04">
      <w:pPr>
        <w:pStyle w:val="null3"/>
        <w:spacing w:line="360" w:lineRule="auto"/>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2、运输：</w:t>
      </w:r>
      <w:r>
        <w:rPr>
          <w:rFonts w:ascii="宋体" w:eastAsia="宋体" w:hAnsi="宋体" w:cs="宋体"/>
          <w:sz w:val="24"/>
          <w:szCs w:val="24"/>
        </w:rPr>
        <w:t>本项目在西安、延安、榆林、宝鸡、渭南、杨凌六个地区实施，所有货物运送到区县指定地点</w:t>
      </w:r>
      <w:r>
        <w:rPr>
          <w:rFonts w:ascii="宋体" w:eastAsia="宋体" w:hAnsi="宋体"/>
          <w:color w:val="000000" w:themeColor="text1"/>
          <w:sz w:val="24"/>
          <w:szCs w:val="24"/>
        </w:rPr>
        <w:t>。运杂费一次包死在总价内，包括生产厂到指定地点所需的装卸、运输（含保险费）、现场保管费、二次倒运费、吊装费等费用。</w:t>
      </w:r>
    </w:p>
    <w:p w:rsidR="00291F04" w:rsidRDefault="00291F04" w:rsidP="00291F04">
      <w:pPr>
        <w:pStyle w:val="null3"/>
        <w:spacing w:line="360" w:lineRule="auto"/>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3、安装、调试及培训：投标人负责所有设备的安装、调试、培训工作，</w:t>
      </w:r>
      <w:r>
        <w:rPr>
          <w:rFonts w:ascii="宋体" w:eastAsia="宋体" w:hAnsi="宋体" w:cs="宋体"/>
          <w:sz w:val="24"/>
          <w:szCs w:val="24"/>
        </w:rPr>
        <w:t>投标人区县安装调试过程中的人员、车辆、差旅</w:t>
      </w:r>
      <w:r>
        <w:rPr>
          <w:rFonts w:ascii="宋体" w:eastAsia="宋体" w:hAnsi="宋体"/>
          <w:color w:val="000000" w:themeColor="text1"/>
          <w:sz w:val="24"/>
          <w:szCs w:val="24"/>
        </w:rPr>
        <w:t>所有费用一次包死在总价内。每套设备安装调试完毕后，投标人必须安排技术人员对使用单位的设备管理人员进行操作应用及维护保养方面的技能培训，使其掌握基本技能。</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六、质量保证及售后服务要求</w:t>
      </w:r>
    </w:p>
    <w:p w:rsidR="00291F04" w:rsidRDefault="00291F04" w:rsidP="00291F04">
      <w:pPr>
        <w:ind w:firstLineChars="200" w:firstLine="480"/>
        <w:rPr>
          <w:rFonts w:asciiTheme="minorEastAsia" w:hAnsiTheme="minorEastAsia"/>
          <w:color w:val="000000" w:themeColor="text1"/>
        </w:rPr>
      </w:pPr>
      <w:r>
        <w:rPr>
          <w:rFonts w:asciiTheme="minorEastAsia" w:hAnsiTheme="minorEastAsia"/>
          <w:color w:val="000000" w:themeColor="text1"/>
        </w:rPr>
        <w:t>1</w:t>
      </w:r>
      <w:r>
        <w:rPr>
          <w:rFonts w:asciiTheme="minorEastAsia" w:hAnsiTheme="minorEastAsia" w:hint="eastAsia"/>
          <w:color w:val="000000" w:themeColor="text1"/>
        </w:rPr>
        <w:t>、质量保修范围和保修期</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（1）</w:t>
      </w:r>
      <w:r>
        <w:rPr>
          <w:rFonts w:asciiTheme="minorEastAsia" w:hAnsiTheme="minorEastAsia" w:cs="宋体"/>
          <w:color w:val="000000" w:themeColor="text1"/>
        </w:rPr>
        <w:t>质保期：自验收合格之日起</w:t>
      </w:r>
      <w:r>
        <w:rPr>
          <w:rFonts w:asciiTheme="minorEastAsia" w:hAnsiTheme="minorEastAsia" w:cs="宋体"/>
          <w:color w:val="000000" w:themeColor="text1"/>
          <w:u w:val="single"/>
        </w:rPr>
        <w:t xml:space="preserve">     </w:t>
      </w:r>
      <w:r>
        <w:rPr>
          <w:rFonts w:asciiTheme="minorEastAsia" w:hAnsiTheme="minorEastAsia" w:cs="宋体"/>
          <w:color w:val="000000" w:themeColor="text1"/>
        </w:rPr>
        <w:t>年</w:t>
      </w:r>
      <w:r>
        <w:rPr>
          <w:rFonts w:asciiTheme="minorEastAsia" w:hAnsiTheme="minorEastAsia" w:cs="宋体" w:hint="eastAsia"/>
          <w:color w:val="000000" w:themeColor="text1"/>
        </w:rPr>
        <w:t>。</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（2）乙方</w:t>
      </w:r>
      <w:r>
        <w:rPr>
          <w:rFonts w:asciiTheme="minorEastAsia" w:hAnsiTheme="minorEastAsia" w:cs="宋体"/>
          <w:color w:val="000000" w:themeColor="text1"/>
        </w:rPr>
        <w:t>质保时间超过招标文件要求的，按其承诺时间质保。</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（3）乙方</w:t>
      </w:r>
      <w:r>
        <w:rPr>
          <w:rFonts w:asciiTheme="minorEastAsia" w:hAnsiTheme="minorEastAsia" w:cs="宋体"/>
          <w:color w:val="000000" w:themeColor="text1"/>
        </w:rPr>
        <w:t>质保期起始时间为终验合格之日。</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（4）</w:t>
      </w:r>
      <w:r>
        <w:rPr>
          <w:rFonts w:asciiTheme="minorEastAsia" w:hAnsiTheme="minorEastAsia" w:cs="宋体"/>
          <w:color w:val="000000" w:themeColor="text1"/>
        </w:rPr>
        <w:t>所有辅助器具质量必须符合国家有关规范和相关政策。所有设备及辅材必须是未使用过的新产品，质量优良、渠道正当，配置合理。</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（5）</w:t>
      </w:r>
      <w:r>
        <w:rPr>
          <w:rFonts w:asciiTheme="minorEastAsia" w:hAnsiTheme="minorEastAsia" w:cs="宋体"/>
          <w:color w:val="000000" w:themeColor="text1"/>
        </w:rPr>
        <w:t>质保期出现的质量问题由</w:t>
      </w:r>
      <w:r>
        <w:rPr>
          <w:rFonts w:asciiTheme="minorEastAsia" w:hAnsiTheme="minorEastAsia" w:cs="宋体" w:hint="eastAsia"/>
          <w:color w:val="000000" w:themeColor="text1"/>
        </w:rPr>
        <w:t>乙方</w:t>
      </w:r>
      <w:r>
        <w:rPr>
          <w:rFonts w:asciiTheme="minorEastAsia" w:hAnsiTheme="minorEastAsia" w:cs="宋体"/>
          <w:color w:val="000000" w:themeColor="text1"/>
        </w:rPr>
        <w:t>负责解决并承担所有费用。质保期后如需更换零部件，</w:t>
      </w:r>
      <w:r>
        <w:rPr>
          <w:rFonts w:asciiTheme="minorEastAsia" w:hAnsiTheme="minorEastAsia" w:cs="宋体" w:hint="eastAsia"/>
          <w:color w:val="000000" w:themeColor="text1"/>
        </w:rPr>
        <w:t>乙方</w:t>
      </w:r>
      <w:r>
        <w:rPr>
          <w:rFonts w:asciiTheme="minorEastAsia" w:hAnsiTheme="minorEastAsia" w:cs="宋体"/>
          <w:color w:val="000000" w:themeColor="text1"/>
        </w:rPr>
        <w:t>应以优惠价提供。</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2、售后服务</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（1）来电</w:t>
      </w:r>
      <w:r>
        <w:rPr>
          <w:rFonts w:asciiTheme="minorEastAsia" w:hAnsiTheme="minorEastAsia" w:cs="宋体"/>
          <w:color w:val="000000" w:themeColor="text1"/>
        </w:rPr>
        <w:t>咨询的售后服务需求即时解答处理</w:t>
      </w:r>
      <w:r>
        <w:rPr>
          <w:rFonts w:asciiTheme="minorEastAsia" w:hAnsiTheme="minorEastAsia" w:cs="宋体" w:hint="eastAsia"/>
          <w:color w:val="000000" w:themeColor="text1"/>
        </w:rPr>
        <w:t>。</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hint="eastAsia"/>
          <w:color w:val="000000" w:themeColor="text1"/>
        </w:rPr>
        <w:t>（2）</w:t>
      </w:r>
      <w:r>
        <w:rPr>
          <w:rFonts w:asciiTheme="minorEastAsia" w:hAnsiTheme="minorEastAsia" w:cs="宋体"/>
          <w:color w:val="000000" w:themeColor="text1"/>
        </w:rPr>
        <w:t>省内出现问题需要上门售后服务的，应在4个工作日内响应委派专业人员上门解决处理问题。</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color w:val="000000" w:themeColor="text1"/>
        </w:rPr>
        <w:t>质保期结束前，进行必要的全面保养维护，确保正常运行。</w:t>
      </w:r>
    </w:p>
    <w:p w:rsidR="00291F04" w:rsidRDefault="00291F04" w:rsidP="00291F04">
      <w:pPr>
        <w:tabs>
          <w:tab w:val="left" w:pos="1701"/>
        </w:tabs>
        <w:adjustRightInd w:val="0"/>
        <w:snapToGrid w:val="0"/>
        <w:ind w:firstLineChars="200" w:firstLine="480"/>
        <w:rPr>
          <w:rFonts w:asciiTheme="minorEastAsia" w:hAnsiTheme="minorEastAsia" w:cs="宋体"/>
          <w:color w:val="000000" w:themeColor="text1"/>
        </w:rPr>
      </w:pPr>
      <w:r>
        <w:rPr>
          <w:rFonts w:asciiTheme="minorEastAsia" w:hAnsiTheme="minorEastAsia" w:cs="宋体"/>
          <w:color w:val="000000" w:themeColor="text1"/>
        </w:rPr>
        <w:t>质保期后如需更换零部件，投标人应以优惠价提供。</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七、甲方的权利和义务</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lastRenderedPageBreak/>
        <w:t>1、甲方的权利</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（1）甲方有权随时了解项目进度，并要求乙方提供项目相关资料。</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（2）甲方有权对项目资金使用情况进行监督、检查，并要求乙方提供相关资料。</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3）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（4）甲方有权在乙方履行合同过程中出现损害或可能损害公共利益、公共安全情形时终止本合同。</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（5）甲方有权根据国家政策或法律法规的变动对项目的需求标准和质量要求作出相应变动或者取消项目。</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（6）甲方有权将乙方履行合同情况及不符合政府采购管理规定情况，向相关部门报告并纳入不良信用记录、年检（报）、评估、执法等监管体系中。</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2、甲方的义务</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（1）甲方负责项目的采购/招标组织，并对采购结果承担责任。</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（2）甲方负责办理项目相关的政府采购手续，提供与相关政府部门及其他第三方的沟通、协调的协助，负责政府采购相关的法律法规解释。</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八、乙方的权利和义务</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1、合同实施</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1、</w:t>
      </w:r>
      <w:r>
        <w:rPr>
          <w:rFonts w:asciiTheme="minorEastAsia" w:hAnsiTheme="minorEastAsia" w:cs="宋体" w:hint="eastAsia"/>
          <w:color w:val="000000" w:themeColor="text1"/>
        </w:rPr>
        <w:t>乙方</w:t>
      </w:r>
      <w:r>
        <w:rPr>
          <w:rFonts w:asciiTheme="minorEastAsia" w:hAnsiTheme="minorEastAsia" w:cs="宋体"/>
          <w:color w:val="000000" w:themeColor="text1"/>
        </w:rPr>
        <w:t>应在合同签订后7个日历日内安排人员（项目组成人员简历表所列）与使用单位就送货、培训等工作进行安排、部署。</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2、若未能在交付期内完成合同规定的义务，由此对</w:t>
      </w:r>
      <w:r>
        <w:rPr>
          <w:rFonts w:asciiTheme="minorEastAsia" w:hAnsiTheme="minorEastAsia" w:cs="宋体" w:hint="eastAsia"/>
          <w:color w:val="000000" w:themeColor="text1"/>
        </w:rPr>
        <w:t>甲方</w:t>
      </w:r>
      <w:r>
        <w:rPr>
          <w:rFonts w:asciiTheme="minorEastAsia" w:hAnsiTheme="minorEastAsia" w:cs="宋体"/>
          <w:color w:val="000000" w:themeColor="text1"/>
        </w:rPr>
        <w:t>造成的延误和一切损失，由</w:t>
      </w:r>
      <w:r>
        <w:rPr>
          <w:rFonts w:asciiTheme="minorEastAsia" w:hAnsiTheme="minorEastAsia" w:cs="宋体" w:hint="eastAsia"/>
          <w:color w:val="000000" w:themeColor="text1"/>
        </w:rPr>
        <w:t>乙方</w:t>
      </w:r>
      <w:r>
        <w:rPr>
          <w:rFonts w:asciiTheme="minorEastAsia" w:hAnsiTheme="minorEastAsia" w:cs="宋体"/>
          <w:color w:val="000000" w:themeColor="text1"/>
        </w:rPr>
        <w:t>承担和赔偿。</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3、乙方的权利</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（1）乙方有权自甲方处获得与提供本合同的所有必须的文件、资料。</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4、乙方的义务</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（1）乙方应配备具有相应资质、特定经验的工作人员负责项目实施，按照本合同约定的标准、要求和时间完成项目。</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（2）乙方不得以任何理由将本合同项下的项目转包给第三方承担。</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（3）乙方应负责本项目实施过程中的安全管理职责、疫情防控措施和与之相应的应急预案，因乙方未尽到管理职责发生安全事故的，由乙方承担相应的法律责任。</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lastRenderedPageBreak/>
        <w:t>（4）乙方承诺根据本合同提供的货物及相关的软件和技术资料，均已取得有关知识产权的权利人的合法授权。如发生涉及到专利权、著作权、商标权等争议，乙方负责处理并承担由此引起的全部法律及经济责任。</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（5）乙方应接受并配合甲方组织的对本合同履行情况的监督与检查，对于甲方指出的问题，应及时作出合理解释或予以纠正。</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（6）乙方应对项目资金进行规范的财务管理和会计核算，加强自身监督，确保资金规范管理和使用。</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（7）乙方应建立健全财务管理与报告制度，按要求向甲方提供资金的使用情况、项目执行情况、成果总结等材料，并配合甲方及甲方组织的监督检查或绩效评价</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8）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（9）项目交付后，乙方应无条件返还甲方向其提供的文件、资料并向甲方移交项目资料，同时乙方应当自留一份完整的项目档案并予以妥善保存。</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九、技术规格及标准。（详见附件）</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十、技术服务</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bCs/>
          <w:color w:val="000000" w:themeColor="text1"/>
        </w:rPr>
      </w:pPr>
      <w:r>
        <w:rPr>
          <w:rFonts w:asciiTheme="minorEastAsia" w:hAnsiTheme="minorEastAsia" w:cs="宋体" w:hint="eastAsia"/>
          <w:bCs/>
          <w:color w:val="000000" w:themeColor="text1"/>
        </w:rPr>
        <w:t>1.技术资料：</w:t>
      </w:r>
      <w:r>
        <w:rPr>
          <w:rFonts w:asciiTheme="minorEastAsia" w:hAnsiTheme="minorEastAsia" w:cs="宋体" w:hint="eastAsia"/>
          <w:bCs/>
          <w:color w:val="000000" w:themeColor="text1"/>
          <w:u w:val="single"/>
        </w:rPr>
        <w:t xml:space="preserve">               </w:t>
      </w:r>
      <w:r>
        <w:rPr>
          <w:rFonts w:asciiTheme="minorEastAsia" w:hAnsiTheme="minorEastAsia" w:cs="宋体" w:hint="eastAsia"/>
          <w:bCs/>
          <w:color w:val="000000" w:themeColor="text1"/>
        </w:rPr>
        <w:t>。</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bCs/>
          <w:color w:val="000000" w:themeColor="text1"/>
        </w:rPr>
      </w:pPr>
      <w:r>
        <w:rPr>
          <w:rFonts w:asciiTheme="minorEastAsia" w:hAnsiTheme="minorEastAsia" w:cs="宋体" w:hint="eastAsia"/>
          <w:bCs/>
          <w:color w:val="000000" w:themeColor="text1"/>
        </w:rPr>
        <w:t>2.服务承诺：</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bCs/>
          <w:color w:val="000000" w:themeColor="text1"/>
        </w:rPr>
        <w:t>（1）</w:t>
      </w:r>
      <w:r>
        <w:rPr>
          <w:rFonts w:asciiTheme="minorEastAsia" w:hAnsiTheme="minorEastAsia" w:cs="宋体" w:hint="eastAsia"/>
          <w:bCs/>
          <w:color w:val="000000" w:themeColor="text1"/>
          <w:u w:val="single"/>
        </w:rPr>
        <w:t xml:space="preserve">          </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（2）</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（3）</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十一、违约责任</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1、按招标文件《</w:t>
      </w:r>
      <w:r>
        <w:rPr>
          <w:rFonts w:ascii="宋体" w:hAnsi="宋体"/>
          <w:color w:val="000000" w:themeColor="text1"/>
        </w:rPr>
        <w:t>中华人民共和国民法典</w:t>
      </w:r>
      <w:r>
        <w:rPr>
          <w:rFonts w:asciiTheme="minorEastAsia" w:hAnsiTheme="minorEastAsia" w:cs="宋体"/>
          <w:color w:val="000000" w:themeColor="text1"/>
        </w:rPr>
        <w:t>》中的相关条款执行。</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2、未按合同要求提供产品或设备质量不能满足技术要求，</w:t>
      </w:r>
      <w:r>
        <w:rPr>
          <w:rFonts w:asciiTheme="minorEastAsia" w:hAnsiTheme="minorEastAsia" w:cs="宋体" w:hint="eastAsia"/>
          <w:color w:val="000000" w:themeColor="text1"/>
        </w:rPr>
        <w:t>甲方</w:t>
      </w:r>
      <w:r>
        <w:rPr>
          <w:rFonts w:asciiTheme="minorEastAsia" w:hAnsiTheme="minorEastAsia" w:cs="宋体"/>
          <w:color w:val="000000" w:themeColor="text1"/>
        </w:rPr>
        <w:t>有权终止合同，并对供方违约行为进行追究，同时按《</w:t>
      </w:r>
      <w:r>
        <w:rPr>
          <w:rFonts w:ascii="宋体" w:hAnsi="宋体"/>
          <w:color w:val="000000" w:themeColor="text1"/>
        </w:rPr>
        <w:t>中华人民共和国</w:t>
      </w:r>
      <w:r>
        <w:rPr>
          <w:rFonts w:asciiTheme="minorEastAsia" w:hAnsiTheme="minorEastAsia" w:cs="宋体"/>
          <w:color w:val="000000" w:themeColor="text1"/>
        </w:rPr>
        <w:t>政府采购法》的有关规定进行处罚。</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十二、验收及资产入帐</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1、所有辅助器具安装、调试完毕，正常使用后，由使用单位和承接单位组成验收小组进行现场检验，对相关品类进行抽样检查；验收合格后使用对象对项目配置给予确认，所有验收结束后，承接单位做出关于项目完成实施情况的报告。</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lastRenderedPageBreak/>
        <w:t>2、验收不合格的投标人，必须在接到通知后7个日历日内确保货物通过验收。如接到通知后7个日历日内验收仍不合格，</w:t>
      </w:r>
      <w:r>
        <w:rPr>
          <w:rFonts w:asciiTheme="minorEastAsia" w:hAnsiTheme="minorEastAsia" w:cs="宋体" w:hint="eastAsia"/>
          <w:color w:val="000000" w:themeColor="text1"/>
        </w:rPr>
        <w:t>甲方</w:t>
      </w:r>
      <w:r>
        <w:rPr>
          <w:rFonts w:asciiTheme="minorEastAsia" w:hAnsiTheme="minorEastAsia" w:cs="宋体"/>
          <w:color w:val="000000" w:themeColor="text1"/>
        </w:rPr>
        <w:t>可提出索赔或取消其供货合同。</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3、验收依据</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（1）合同文本及合同补充文件（条款）；</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（2）产品的合法来源渠道证明文件、响应功能证明材料；</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（3）招标文件；</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（4）投标人的投标文件；</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color w:val="000000" w:themeColor="text1"/>
        </w:rPr>
        <w:t>（5）辅助器具配置清单；</w:t>
      </w:r>
    </w:p>
    <w:p w:rsidR="00291F04" w:rsidRDefault="00291F04" w:rsidP="00291F04">
      <w:pPr>
        <w:topLinePunct/>
        <w:snapToGrid w:val="0"/>
        <w:rPr>
          <w:rFonts w:asciiTheme="minorEastAsia" w:hAnsiTheme="minorEastAsia" w:cs="宋体"/>
          <w:b/>
          <w:color w:val="000000" w:themeColor="text1"/>
        </w:rPr>
      </w:pPr>
      <w:r>
        <w:rPr>
          <w:rFonts w:asciiTheme="minorEastAsia" w:hAnsiTheme="minorEastAsia" w:cs="宋体" w:hint="eastAsia"/>
          <w:b/>
          <w:color w:val="000000" w:themeColor="text1"/>
        </w:rPr>
        <w:t>十三、其他事项</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1、陕西省财政厅政府采购管理处在合同的履行期间以及履行期后，可以随时检查项目的执行情况，对采购标准、采购内容进行调查核实，并对发现的问题进行处理。</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2、本合同一式</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份，甲方</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份，乙方</w:t>
      </w:r>
      <w:r>
        <w:rPr>
          <w:rFonts w:asciiTheme="minorEastAsia" w:hAnsiTheme="minorEastAsia" w:cs="宋体" w:hint="eastAsia"/>
          <w:color w:val="000000" w:themeColor="text1"/>
          <w:u w:val="single"/>
        </w:rPr>
        <w:t xml:space="preserve">    </w:t>
      </w:r>
      <w:r>
        <w:rPr>
          <w:rFonts w:asciiTheme="minorEastAsia" w:hAnsiTheme="minorEastAsia" w:cs="宋体" w:hint="eastAsia"/>
          <w:color w:val="000000" w:themeColor="text1"/>
        </w:rPr>
        <w:t>份，代理公司</w:t>
      </w:r>
      <w:r>
        <w:rPr>
          <w:rFonts w:asciiTheme="minorEastAsia" w:hAnsiTheme="minorEastAsia" w:cs="宋体" w:hint="eastAsia"/>
          <w:color w:val="000000" w:themeColor="text1"/>
          <w:u w:val="single"/>
        </w:rPr>
        <w:t>一</w:t>
      </w:r>
      <w:r>
        <w:rPr>
          <w:rFonts w:asciiTheme="minorEastAsia" w:hAnsiTheme="minorEastAsia" w:cs="宋体" w:hint="eastAsia"/>
          <w:color w:val="000000" w:themeColor="text1"/>
        </w:rPr>
        <w:t>份。甲方、乙方签字盖章后生效。</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3、本合同未尽事项，补充合同内容。</w:t>
      </w:r>
    </w:p>
    <w:p w:rsidR="00291F04" w:rsidRDefault="00291F04" w:rsidP="00291F04">
      <w:pPr>
        <w:kinsoku w:val="0"/>
        <w:overflowPunct w:val="0"/>
        <w:autoSpaceDE w:val="0"/>
        <w:autoSpaceDN w:val="0"/>
        <w:adjustRightInd w:val="0"/>
        <w:snapToGrid w:val="0"/>
        <w:spacing w:before="100" w:beforeAutospacing="1" w:after="100" w:afterAutospacing="1"/>
        <w:ind w:firstLineChars="200" w:firstLine="480"/>
        <w:contextualSpacing/>
        <w:jc w:val="left"/>
        <w:rPr>
          <w:rFonts w:asciiTheme="minorEastAsia" w:hAnsiTheme="minorEastAsia" w:cs="宋体"/>
          <w:color w:val="000000" w:themeColor="text1"/>
        </w:rPr>
      </w:pPr>
      <w:r>
        <w:rPr>
          <w:rFonts w:asciiTheme="minorEastAsia" w:hAnsiTheme="minorEastAsia" w:cs="宋体" w:hint="eastAsia"/>
          <w:color w:val="000000" w:themeColor="text1"/>
        </w:rPr>
        <w:t>4、以下无正文。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8"/>
        <w:gridCol w:w="4779"/>
      </w:tblGrid>
      <w:tr w:rsidR="00291F04" w:rsidTr="00A42999">
        <w:trPr>
          <w:jc w:val="center"/>
        </w:trPr>
        <w:tc>
          <w:tcPr>
            <w:tcW w:w="2427" w:type="pct"/>
            <w:vAlign w:val="center"/>
          </w:tcPr>
          <w:p w:rsidR="00291F04" w:rsidRDefault="00291F04" w:rsidP="00A42999">
            <w:pPr>
              <w:tabs>
                <w:tab w:val="left" w:pos="810"/>
              </w:tabs>
              <w:adjustRightInd w:val="0"/>
              <w:snapToGrid w:val="0"/>
              <w:jc w:val="center"/>
              <w:rPr>
                <w:rFonts w:asciiTheme="minorEastAsia" w:hAnsiTheme="minorEastAsia" w:cs="宋体"/>
                <w:color w:val="000000" w:themeColor="text1"/>
              </w:rPr>
            </w:pPr>
            <w:r>
              <w:rPr>
                <w:rFonts w:asciiTheme="minorEastAsia" w:hAnsiTheme="minorEastAsia" w:cs="宋体" w:hint="eastAsia"/>
                <w:b/>
                <w:bCs/>
                <w:color w:val="000000" w:themeColor="text1"/>
              </w:rPr>
              <w:t>甲方（采购方）</w:t>
            </w:r>
          </w:p>
        </w:tc>
        <w:tc>
          <w:tcPr>
            <w:tcW w:w="2573" w:type="pct"/>
            <w:vAlign w:val="center"/>
          </w:tcPr>
          <w:p w:rsidR="00291F04" w:rsidRDefault="00291F04" w:rsidP="00A42999">
            <w:pPr>
              <w:tabs>
                <w:tab w:val="left" w:pos="810"/>
              </w:tabs>
              <w:adjustRightInd w:val="0"/>
              <w:snapToGrid w:val="0"/>
              <w:jc w:val="center"/>
              <w:rPr>
                <w:rFonts w:asciiTheme="minorEastAsia" w:hAnsiTheme="minorEastAsia" w:cs="宋体"/>
                <w:color w:val="000000" w:themeColor="text1"/>
              </w:rPr>
            </w:pPr>
            <w:r>
              <w:rPr>
                <w:rFonts w:asciiTheme="minorEastAsia" w:hAnsiTheme="minorEastAsia" w:cs="宋体" w:hint="eastAsia"/>
                <w:b/>
                <w:bCs/>
                <w:color w:val="000000" w:themeColor="text1"/>
              </w:rPr>
              <w:t>乙方（供货方）</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（盖章）</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（盖章）</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地址：</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地址：</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邮编：</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邮编：</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法定代表人：</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法定代表人：</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被授权代表：</w:t>
            </w:r>
          </w:p>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（签字）</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被授权代表：</w:t>
            </w:r>
          </w:p>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（签字）</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电话：</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电话：</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传真：</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传真：</w:t>
            </w:r>
          </w:p>
        </w:tc>
      </w:tr>
      <w:tr w:rsidR="00291F04" w:rsidTr="00A42999">
        <w:trPr>
          <w:jc w:val="center"/>
        </w:trPr>
        <w:tc>
          <w:tcPr>
            <w:tcW w:w="2427" w:type="pct"/>
            <w:vAlign w:val="center"/>
          </w:tcPr>
          <w:p w:rsidR="00291F04" w:rsidRDefault="00291F04" w:rsidP="00A42999">
            <w:pPr>
              <w:tabs>
                <w:tab w:val="left" w:pos="810"/>
              </w:tabs>
              <w:adjustRightInd w:val="0"/>
              <w:snapToGrid w:val="0"/>
              <w:ind w:firstLineChars="250" w:firstLine="600"/>
              <w:rPr>
                <w:rFonts w:asciiTheme="minorEastAsia" w:hAnsiTheme="minorEastAsia" w:cs="宋体"/>
                <w:color w:val="000000" w:themeColor="text1"/>
              </w:rPr>
            </w:pP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开户银行：</w:t>
            </w:r>
          </w:p>
        </w:tc>
      </w:tr>
      <w:tr w:rsidR="00291F04" w:rsidTr="00A42999">
        <w:trPr>
          <w:jc w:val="center"/>
        </w:trPr>
        <w:tc>
          <w:tcPr>
            <w:tcW w:w="2427" w:type="pct"/>
            <w:vAlign w:val="center"/>
          </w:tcPr>
          <w:p w:rsidR="00291F04" w:rsidRDefault="00291F04" w:rsidP="00A42999">
            <w:pPr>
              <w:tabs>
                <w:tab w:val="left" w:pos="810"/>
              </w:tabs>
              <w:adjustRightInd w:val="0"/>
              <w:snapToGrid w:val="0"/>
              <w:ind w:firstLineChars="250" w:firstLine="600"/>
              <w:rPr>
                <w:rFonts w:asciiTheme="minorEastAsia" w:hAnsiTheme="minorEastAsia" w:cs="宋体"/>
                <w:color w:val="000000" w:themeColor="text1"/>
              </w:rPr>
            </w:pP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账号:</w:t>
            </w:r>
          </w:p>
        </w:tc>
      </w:tr>
      <w:tr w:rsidR="00291F04" w:rsidTr="00A42999">
        <w:trPr>
          <w:jc w:val="center"/>
        </w:trPr>
        <w:tc>
          <w:tcPr>
            <w:tcW w:w="2427" w:type="pct"/>
            <w:vAlign w:val="center"/>
          </w:tcPr>
          <w:p w:rsidR="00291F04" w:rsidRDefault="00291F04" w:rsidP="00A42999">
            <w:pPr>
              <w:tabs>
                <w:tab w:val="left" w:pos="810"/>
              </w:tabs>
              <w:adjustRightInd w:val="0"/>
              <w:snapToGrid w:val="0"/>
              <w:ind w:firstLineChars="250" w:firstLine="600"/>
              <w:rPr>
                <w:rFonts w:asciiTheme="minorEastAsia" w:hAnsiTheme="minorEastAsia" w:cs="宋体"/>
                <w:color w:val="000000" w:themeColor="text1"/>
              </w:rPr>
            </w:pP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行号：</w:t>
            </w:r>
          </w:p>
        </w:tc>
      </w:tr>
      <w:tr w:rsidR="00291F04" w:rsidTr="00A42999">
        <w:trPr>
          <w:jc w:val="center"/>
        </w:trPr>
        <w:tc>
          <w:tcPr>
            <w:tcW w:w="2427"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日期：       年    月   日</w:t>
            </w:r>
          </w:p>
        </w:tc>
        <w:tc>
          <w:tcPr>
            <w:tcW w:w="2573" w:type="pct"/>
            <w:vAlign w:val="center"/>
          </w:tcPr>
          <w:p w:rsidR="00291F04" w:rsidRDefault="00291F04" w:rsidP="00A42999">
            <w:pPr>
              <w:tabs>
                <w:tab w:val="left" w:pos="810"/>
              </w:tabs>
              <w:adjustRightInd w:val="0"/>
              <w:snapToGrid w:val="0"/>
              <w:rPr>
                <w:rFonts w:asciiTheme="minorEastAsia" w:hAnsiTheme="minorEastAsia" w:cs="宋体"/>
                <w:color w:val="000000" w:themeColor="text1"/>
              </w:rPr>
            </w:pPr>
            <w:r>
              <w:rPr>
                <w:rFonts w:asciiTheme="minorEastAsia" w:hAnsiTheme="minorEastAsia" w:cs="宋体" w:hint="eastAsia"/>
                <w:color w:val="000000" w:themeColor="text1"/>
              </w:rPr>
              <w:t>日期：      年    月   日</w:t>
            </w:r>
          </w:p>
        </w:tc>
      </w:tr>
    </w:tbl>
    <w:p w:rsidR="00291F04" w:rsidRDefault="00291F04" w:rsidP="00291F04">
      <w:pPr>
        <w:pStyle w:val="null3"/>
        <w:rPr>
          <w:color w:val="000000" w:themeColor="text1"/>
        </w:rPr>
      </w:pPr>
    </w:p>
    <w:p w:rsidR="005A43F7" w:rsidRDefault="005A43F7" w:rsidP="00291F04">
      <w:pPr>
        <w:adjustRightInd w:val="0"/>
        <w:snapToGrid w:val="0"/>
        <w:spacing w:beforeLines="100"/>
        <w:jc w:val="center"/>
        <w:rPr>
          <w:rFonts w:eastAsiaTheme="minorEastAsia" w:hAnsi="宋体" w:cs="宋体"/>
          <w:b/>
          <w:bCs/>
          <w:color w:val="000000" w:themeColor="text1"/>
          <w:sz w:val="48"/>
          <w:szCs w:val="48"/>
        </w:rPr>
      </w:pPr>
    </w:p>
    <w:sectPr w:rsidR="005A43F7" w:rsidSect="00F457DB">
      <w:pgSz w:w="11906" w:h="16838"/>
      <w:pgMar w:top="1134" w:right="1134" w:bottom="1134" w:left="1701"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2A4" w:rsidRDefault="000D02A4" w:rsidP="004F304F">
      <w:pPr>
        <w:spacing w:line="240" w:lineRule="auto"/>
      </w:pPr>
      <w:r>
        <w:separator/>
      </w:r>
    </w:p>
  </w:endnote>
  <w:endnote w:type="continuationSeparator" w:id="0">
    <w:p w:rsidR="000D02A4" w:rsidRDefault="000D02A4" w:rsidP="004F304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2A4" w:rsidRDefault="000D02A4" w:rsidP="004F304F">
      <w:pPr>
        <w:spacing w:line="240" w:lineRule="auto"/>
      </w:pPr>
      <w:r>
        <w:separator/>
      </w:r>
    </w:p>
  </w:footnote>
  <w:footnote w:type="continuationSeparator" w:id="0">
    <w:p w:rsidR="000D02A4" w:rsidRDefault="000D02A4" w:rsidP="004F304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304F"/>
    <w:rsid w:val="000008AB"/>
    <w:rsid w:val="00083BD6"/>
    <w:rsid w:val="000B1066"/>
    <w:rsid w:val="000D02A4"/>
    <w:rsid w:val="00190D4E"/>
    <w:rsid w:val="001975C2"/>
    <w:rsid w:val="001C2E1C"/>
    <w:rsid w:val="00201539"/>
    <w:rsid w:val="002100B2"/>
    <w:rsid w:val="00222AC8"/>
    <w:rsid w:val="00274436"/>
    <w:rsid w:val="00291F04"/>
    <w:rsid w:val="002D0D94"/>
    <w:rsid w:val="00301739"/>
    <w:rsid w:val="003420F1"/>
    <w:rsid w:val="00346AAC"/>
    <w:rsid w:val="004C154C"/>
    <w:rsid w:val="004F304F"/>
    <w:rsid w:val="0055419F"/>
    <w:rsid w:val="005A43F7"/>
    <w:rsid w:val="005A611A"/>
    <w:rsid w:val="005E12E5"/>
    <w:rsid w:val="00661C18"/>
    <w:rsid w:val="00682E67"/>
    <w:rsid w:val="00720785"/>
    <w:rsid w:val="007676C6"/>
    <w:rsid w:val="0085767F"/>
    <w:rsid w:val="00886211"/>
    <w:rsid w:val="00902A97"/>
    <w:rsid w:val="00903067"/>
    <w:rsid w:val="00907A6F"/>
    <w:rsid w:val="00940424"/>
    <w:rsid w:val="009C0295"/>
    <w:rsid w:val="009E6559"/>
    <w:rsid w:val="00A606A3"/>
    <w:rsid w:val="00A90D88"/>
    <w:rsid w:val="00AA08A6"/>
    <w:rsid w:val="00AA0BDA"/>
    <w:rsid w:val="00AA1629"/>
    <w:rsid w:val="00B87159"/>
    <w:rsid w:val="00C0240D"/>
    <w:rsid w:val="00C35C96"/>
    <w:rsid w:val="00D26D91"/>
    <w:rsid w:val="00D421EC"/>
    <w:rsid w:val="00DB6FAA"/>
    <w:rsid w:val="00DC659B"/>
    <w:rsid w:val="00DE397A"/>
    <w:rsid w:val="00E4110D"/>
    <w:rsid w:val="00E812FC"/>
    <w:rsid w:val="00E869B9"/>
    <w:rsid w:val="00EA43E5"/>
    <w:rsid w:val="00ED4D20"/>
    <w:rsid w:val="00F457DB"/>
    <w:rsid w:val="00F66F2B"/>
    <w:rsid w:val="00F75BFC"/>
    <w:rsid w:val="00FC18BC"/>
    <w:rsid w:val="00FC75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4F304F"/>
    <w:pPr>
      <w:widowControl w:val="0"/>
      <w:spacing w:line="360" w:lineRule="auto"/>
      <w:jc w:val="both"/>
    </w:pPr>
    <w:rPr>
      <w:rFonts w:ascii="Times New Roman" w:eastAsia="宋体" w:hAnsi="Times New Roman" w:cs="Times New Roman"/>
      <w:sz w:val="24"/>
      <w:szCs w:val="24"/>
    </w:rPr>
  </w:style>
  <w:style w:type="paragraph" w:styleId="1">
    <w:name w:val="heading 1"/>
    <w:basedOn w:val="a"/>
    <w:next w:val="a"/>
    <w:link w:val="1Char1"/>
    <w:qFormat/>
    <w:rsid w:val="00FC75AE"/>
    <w:pPr>
      <w:keepNext/>
      <w:keepLines/>
      <w:autoSpaceDE w:val="0"/>
      <w:autoSpaceDN w:val="0"/>
      <w:adjustRightInd w:val="0"/>
      <w:spacing w:before="240" w:after="120"/>
      <w:ind w:left="425" w:hanging="425"/>
      <w:jc w:val="center"/>
      <w:outlineLvl w:val="0"/>
    </w:pPr>
    <w:rPr>
      <w:rFonts w:ascii="宋体" w:hAnsi="宋体"/>
      <w:b/>
      <w:bCs/>
      <w:kern w:val="44"/>
      <w:sz w:val="32"/>
      <w:szCs w:val="20"/>
    </w:rPr>
  </w:style>
  <w:style w:type="paragraph" w:styleId="4">
    <w:name w:val="heading 4"/>
    <w:basedOn w:val="a"/>
    <w:next w:val="a"/>
    <w:link w:val="4Char"/>
    <w:uiPriority w:val="9"/>
    <w:semiHidden/>
    <w:unhideWhenUsed/>
    <w:qFormat/>
    <w:rsid w:val="004F304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304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F304F"/>
    <w:rPr>
      <w:sz w:val="18"/>
      <w:szCs w:val="18"/>
    </w:rPr>
  </w:style>
  <w:style w:type="paragraph" w:styleId="a4">
    <w:name w:val="footer"/>
    <w:basedOn w:val="a"/>
    <w:link w:val="Char0"/>
    <w:uiPriority w:val="99"/>
    <w:unhideWhenUsed/>
    <w:rsid w:val="004F304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F304F"/>
    <w:rPr>
      <w:sz w:val="18"/>
      <w:szCs w:val="18"/>
    </w:rPr>
  </w:style>
  <w:style w:type="character" w:customStyle="1" w:styleId="4Char">
    <w:name w:val="标题 4 Char"/>
    <w:basedOn w:val="a0"/>
    <w:link w:val="4"/>
    <w:uiPriority w:val="9"/>
    <w:semiHidden/>
    <w:rsid w:val="004F304F"/>
    <w:rPr>
      <w:rFonts w:asciiTheme="majorHAnsi" w:eastAsiaTheme="majorEastAsia" w:hAnsiTheme="majorHAnsi" w:cstheme="majorBidi"/>
      <w:b/>
      <w:bCs/>
      <w:sz w:val="28"/>
      <w:szCs w:val="28"/>
    </w:rPr>
  </w:style>
  <w:style w:type="paragraph" w:styleId="a5">
    <w:name w:val="Document Map"/>
    <w:basedOn w:val="a"/>
    <w:link w:val="Char1"/>
    <w:uiPriority w:val="99"/>
    <w:semiHidden/>
    <w:unhideWhenUsed/>
    <w:rsid w:val="004F304F"/>
    <w:rPr>
      <w:rFonts w:ascii="微软雅黑" w:eastAsia="微软雅黑"/>
      <w:sz w:val="18"/>
      <w:szCs w:val="18"/>
    </w:rPr>
  </w:style>
  <w:style w:type="character" w:customStyle="1" w:styleId="Char1">
    <w:name w:val="文档结构图 Char"/>
    <w:basedOn w:val="a0"/>
    <w:link w:val="a5"/>
    <w:uiPriority w:val="99"/>
    <w:semiHidden/>
    <w:rsid w:val="004F304F"/>
    <w:rPr>
      <w:rFonts w:ascii="微软雅黑" w:eastAsia="微软雅黑" w:hAnsi="Times New Roman" w:cs="Times New Roman"/>
      <w:sz w:val="18"/>
      <w:szCs w:val="18"/>
    </w:rPr>
  </w:style>
  <w:style w:type="character" w:customStyle="1" w:styleId="UHChar">
    <w:name w:val="UH正文 Char"/>
    <w:link w:val="UH"/>
    <w:locked/>
    <w:rsid w:val="004F304F"/>
    <w:rPr>
      <w:rFonts w:ascii="Arial" w:eastAsia="Times New Roman" w:hAnsi="Arial"/>
      <w:sz w:val="24"/>
    </w:rPr>
  </w:style>
  <w:style w:type="paragraph" w:customStyle="1" w:styleId="UH">
    <w:name w:val="UH正文"/>
    <w:link w:val="UHChar"/>
    <w:qFormat/>
    <w:rsid w:val="004F304F"/>
    <w:pPr>
      <w:spacing w:line="360" w:lineRule="auto"/>
      <w:ind w:firstLineChars="200" w:firstLine="200"/>
    </w:pPr>
    <w:rPr>
      <w:rFonts w:ascii="Arial" w:eastAsia="Times New Roman" w:hAnsi="Arial"/>
      <w:sz w:val="24"/>
    </w:rPr>
  </w:style>
  <w:style w:type="character" w:customStyle="1" w:styleId="NormalCharacter">
    <w:name w:val="NormalCharacter"/>
    <w:semiHidden/>
    <w:qFormat/>
    <w:rsid w:val="004F304F"/>
  </w:style>
  <w:style w:type="table" w:styleId="a6">
    <w:name w:val="Table Grid"/>
    <w:basedOn w:val="a1"/>
    <w:uiPriority w:val="59"/>
    <w:rsid w:val="00C35C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uiPriority w:val="9"/>
    <w:rsid w:val="00FC75AE"/>
    <w:rPr>
      <w:rFonts w:ascii="Times New Roman" w:eastAsia="宋体" w:hAnsi="Times New Roman" w:cs="Times New Roman"/>
      <w:b/>
      <w:bCs/>
      <w:kern w:val="44"/>
      <w:sz w:val="44"/>
      <w:szCs w:val="44"/>
    </w:rPr>
  </w:style>
  <w:style w:type="character" w:customStyle="1" w:styleId="1Char1">
    <w:name w:val="标题 1 Char1"/>
    <w:link w:val="1"/>
    <w:qFormat/>
    <w:rsid w:val="00FC75AE"/>
    <w:rPr>
      <w:rFonts w:ascii="宋体" w:eastAsia="宋体" w:hAnsi="宋体" w:cs="Times New Roman"/>
      <w:b/>
      <w:bCs/>
      <w:kern w:val="44"/>
      <w:sz w:val="32"/>
      <w:szCs w:val="20"/>
    </w:rPr>
  </w:style>
  <w:style w:type="paragraph" w:styleId="a7">
    <w:name w:val="Body Text"/>
    <w:basedOn w:val="a"/>
    <w:link w:val="Char10"/>
    <w:qFormat/>
    <w:rsid w:val="00FC75AE"/>
    <w:pPr>
      <w:tabs>
        <w:tab w:val="left" w:pos="567"/>
      </w:tabs>
      <w:spacing w:before="120" w:line="22" w:lineRule="atLeast"/>
    </w:pPr>
    <w:rPr>
      <w:rFonts w:ascii="宋体" w:hAnsi="宋体"/>
    </w:rPr>
  </w:style>
  <w:style w:type="character" w:customStyle="1" w:styleId="Char2">
    <w:name w:val="正文文本 Char"/>
    <w:basedOn w:val="a0"/>
    <w:uiPriority w:val="99"/>
    <w:semiHidden/>
    <w:rsid w:val="00FC75AE"/>
    <w:rPr>
      <w:rFonts w:ascii="Times New Roman" w:eastAsia="宋体" w:hAnsi="Times New Roman" w:cs="Times New Roman"/>
      <w:sz w:val="24"/>
      <w:szCs w:val="24"/>
    </w:rPr>
  </w:style>
  <w:style w:type="character" w:customStyle="1" w:styleId="Char10">
    <w:name w:val="正文文本 Char1"/>
    <w:link w:val="a7"/>
    <w:rsid w:val="00FC75AE"/>
    <w:rPr>
      <w:rFonts w:ascii="宋体" w:eastAsia="宋体" w:hAnsi="宋体" w:cs="Times New Roman"/>
      <w:sz w:val="24"/>
      <w:szCs w:val="24"/>
    </w:rPr>
  </w:style>
  <w:style w:type="paragraph" w:styleId="a8">
    <w:name w:val="Body Text First Indent"/>
    <w:basedOn w:val="a7"/>
    <w:link w:val="Char3"/>
    <w:uiPriority w:val="99"/>
    <w:unhideWhenUsed/>
    <w:qFormat/>
    <w:rsid w:val="00FC75AE"/>
    <w:pPr>
      <w:tabs>
        <w:tab w:val="clear" w:pos="567"/>
      </w:tabs>
      <w:spacing w:before="0" w:after="120" w:line="240" w:lineRule="auto"/>
      <w:ind w:firstLineChars="100" w:firstLine="420"/>
    </w:pPr>
    <w:rPr>
      <w:rFonts w:ascii="Calibri" w:hAnsi="Calibri"/>
      <w:sz w:val="21"/>
    </w:rPr>
  </w:style>
  <w:style w:type="character" w:customStyle="1" w:styleId="Char3">
    <w:name w:val="正文首行缩进 Char"/>
    <w:basedOn w:val="Char2"/>
    <w:link w:val="a8"/>
    <w:uiPriority w:val="99"/>
    <w:rsid w:val="00FC75AE"/>
    <w:rPr>
      <w:rFonts w:ascii="Calibri" w:eastAsia="宋体" w:hAnsi="Calibri" w:cs="Times New Roman"/>
      <w:sz w:val="24"/>
      <w:szCs w:val="24"/>
    </w:rPr>
  </w:style>
  <w:style w:type="paragraph" w:styleId="a9">
    <w:name w:val="List Paragraph"/>
    <w:basedOn w:val="a"/>
    <w:uiPriority w:val="99"/>
    <w:qFormat/>
    <w:rsid w:val="00C0240D"/>
    <w:pPr>
      <w:spacing w:line="240" w:lineRule="auto"/>
      <w:ind w:firstLineChars="200" w:firstLine="420"/>
    </w:pPr>
    <w:rPr>
      <w:sz w:val="21"/>
    </w:rPr>
  </w:style>
  <w:style w:type="paragraph" w:customStyle="1" w:styleId="Flietext">
    <w:name w:val="Fließtext"/>
    <w:qFormat/>
    <w:rsid w:val="00AA0BDA"/>
    <w:pPr>
      <w:widowControl w:val="0"/>
      <w:overflowPunct w:val="0"/>
      <w:autoSpaceDE w:val="0"/>
      <w:autoSpaceDN w:val="0"/>
      <w:adjustRightInd w:val="0"/>
      <w:jc w:val="both"/>
      <w:textAlignment w:val="baseline"/>
    </w:pPr>
    <w:rPr>
      <w:rFonts w:ascii="Calibri" w:eastAsia="宋体" w:hAnsi="Calibri" w:cs="Times New Roman"/>
      <w:kern w:val="28"/>
      <w:szCs w:val="20"/>
    </w:rPr>
  </w:style>
  <w:style w:type="paragraph" w:customStyle="1" w:styleId="null3">
    <w:name w:val="null3"/>
    <w:qFormat/>
    <w:rsid w:val="005A43F7"/>
    <w:rPr>
      <w:kern w:val="0"/>
      <w:sz w:val="20"/>
      <w:szCs w:val="20"/>
      <w:lang/>
    </w:rPr>
  </w:style>
</w:styles>
</file>

<file path=word/webSettings.xml><?xml version="1.0" encoding="utf-8"?>
<w:webSettings xmlns:r="http://schemas.openxmlformats.org/officeDocument/2006/relationships" xmlns:w="http://schemas.openxmlformats.org/wordprocessingml/2006/main">
  <w:divs>
    <w:div w:id="1090660722">
      <w:bodyDiv w:val="1"/>
      <w:marLeft w:val="0"/>
      <w:marRight w:val="0"/>
      <w:marTop w:val="0"/>
      <w:marBottom w:val="0"/>
      <w:divBdr>
        <w:top w:val="none" w:sz="0" w:space="0" w:color="auto"/>
        <w:left w:val="none" w:sz="0" w:space="0" w:color="auto"/>
        <w:bottom w:val="none" w:sz="0" w:space="0" w:color="auto"/>
        <w:right w:val="none" w:sz="0" w:space="0" w:color="auto"/>
      </w:divBdr>
    </w:div>
    <w:div w:id="177323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569</Words>
  <Characters>3249</Characters>
  <Application>Microsoft Office Word</Application>
  <DocSecurity>0</DocSecurity>
  <Lines>27</Lines>
  <Paragraphs>7</Paragraphs>
  <ScaleCrop>false</ScaleCrop>
  <Company/>
  <LinksUpToDate>false</LinksUpToDate>
  <CharactersWithSpaces>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dcterms:created xsi:type="dcterms:W3CDTF">2023-07-12T07:27:00Z</dcterms:created>
  <dcterms:modified xsi:type="dcterms:W3CDTF">2024-11-01T07:56:00Z</dcterms:modified>
</cp:coreProperties>
</file>