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2038">
      <w:pPr>
        <w:pStyle w:val="4"/>
        <w:jc w:val="center"/>
        <w:rPr>
          <w:rFonts w:hAnsi="宋体"/>
          <w:b/>
          <w:sz w:val="32"/>
          <w:highlight w:val="none"/>
        </w:rPr>
      </w:pPr>
      <w:r>
        <w:rPr>
          <w:rFonts w:hint="eastAsia" w:hAnsi="宋体"/>
          <w:b/>
          <w:sz w:val="32"/>
          <w:highlight w:val="none"/>
        </w:rPr>
        <w:t>分项报价表</w:t>
      </w:r>
    </w:p>
    <w:p w14:paraId="6779D62A">
      <w:pPr>
        <w:spacing w:line="360" w:lineRule="auto"/>
        <w:ind w:left="-4" w:leftChars="-2" w:firstLine="2" w:firstLineChars="1"/>
        <w:rPr>
          <w:rFonts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4819F095">
      <w:pPr>
        <w:spacing w:line="360" w:lineRule="auto"/>
        <w:ind w:left="-4" w:leftChars="-2" w:firstLine="2" w:firstLineChars="1"/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262F707A">
      <w:pPr>
        <w:kinsoku w:val="0"/>
        <w:spacing w:line="50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采购包1</w:t>
      </w:r>
      <w:r>
        <w:rPr>
          <w:rFonts w:ascii="宋体" w:hAnsi="宋体" w:eastAsia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b/>
          <w:sz w:val="24"/>
          <w:highlight w:val="none"/>
        </w:rPr>
        <w:t xml:space="preserve">  </w:t>
      </w:r>
      <w:r>
        <w:rPr>
          <w:rFonts w:hint="eastAsia" w:ascii="宋体" w:hAnsi="宋体"/>
          <w:sz w:val="24"/>
          <w:highlight w:val="none"/>
        </w:rPr>
        <w:t xml:space="preserve">                              </w:t>
      </w:r>
      <w:r>
        <w:rPr>
          <w:rFonts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>共   页，第   页</w:t>
      </w:r>
    </w:p>
    <w:tbl>
      <w:tblPr>
        <w:tblStyle w:val="5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14:paraId="52A4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04FAC4D3">
            <w:pPr>
              <w:pStyle w:val="4"/>
              <w:spacing w:line="400" w:lineRule="exact"/>
              <w:jc w:val="center"/>
              <w:rPr>
                <w:rFonts w:hAnsi="宋体"/>
                <w:spacing w:val="-20"/>
                <w:sz w:val="24"/>
                <w:highlight w:val="none"/>
              </w:rPr>
            </w:pPr>
            <w:r>
              <w:rPr>
                <w:rFonts w:hint="eastAsia" w:hAnsi="宋体"/>
                <w:spacing w:val="-20"/>
                <w:sz w:val="24"/>
                <w:highlight w:val="none"/>
              </w:rPr>
              <w:t>序号</w:t>
            </w:r>
          </w:p>
        </w:tc>
        <w:tc>
          <w:tcPr>
            <w:tcW w:w="1258" w:type="dxa"/>
            <w:vAlign w:val="center"/>
          </w:tcPr>
          <w:p w14:paraId="235D9797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588D3387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品牌</w:t>
            </w:r>
          </w:p>
        </w:tc>
        <w:tc>
          <w:tcPr>
            <w:tcW w:w="1280" w:type="dxa"/>
            <w:vAlign w:val="center"/>
          </w:tcPr>
          <w:p w14:paraId="3BFE9A4F">
            <w:pPr>
              <w:pStyle w:val="4"/>
              <w:spacing w:line="400" w:lineRule="exact"/>
              <w:jc w:val="center"/>
              <w:rPr>
                <w:rFonts w:hAnsi="宋体"/>
                <w:spacing w:val="-20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3172A17E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pacing w:val="-20"/>
                <w:sz w:val="24"/>
                <w:highlight w:val="none"/>
              </w:rPr>
              <w:t>产地</w:t>
            </w:r>
          </w:p>
        </w:tc>
        <w:tc>
          <w:tcPr>
            <w:tcW w:w="1046" w:type="dxa"/>
            <w:vAlign w:val="center"/>
          </w:tcPr>
          <w:p w14:paraId="15AA1B9E">
            <w:pPr>
              <w:pStyle w:val="4"/>
              <w:spacing w:line="400" w:lineRule="exact"/>
              <w:ind w:firstLine="120" w:firstLineChars="50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单位</w:t>
            </w:r>
          </w:p>
        </w:tc>
        <w:tc>
          <w:tcPr>
            <w:tcW w:w="1046" w:type="dxa"/>
            <w:vAlign w:val="center"/>
          </w:tcPr>
          <w:p w14:paraId="39F242C2">
            <w:pPr>
              <w:pStyle w:val="4"/>
              <w:spacing w:line="400" w:lineRule="exact"/>
              <w:ind w:firstLine="120" w:firstLineChars="50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数量</w:t>
            </w:r>
          </w:p>
        </w:tc>
        <w:tc>
          <w:tcPr>
            <w:tcW w:w="1046" w:type="dxa"/>
            <w:vAlign w:val="center"/>
          </w:tcPr>
          <w:p w14:paraId="1DF7D576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47C4C032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合计</w:t>
            </w:r>
          </w:p>
          <w:p w14:paraId="620E1E12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(元)</w:t>
            </w:r>
          </w:p>
        </w:tc>
      </w:tr>
      <w:tr w14:paraId="5BDAF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0CA4A3CE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1</w:t>
            </w:r>
          </w:p>
        </w:tc>
        <w:tc>
          <w:tcPr>
            <w:tcW w:w="1258" w:type="dxa"/>
            <w:vAlign w:val="center"/>
          </w:tcPr>
          <w:p w14:paraId="232CDC0C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0B027368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80" w:type="dxa"/>
            <w:vAlign w:val="center"/>
          </w:tcPr>
          <w:p w14:paraId="78121559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68C9FCDA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27F62B69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29EC2A6C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64242B74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92" w:type="dxa"/>
            <w:vAlign w:val="center"/>
          </w:tcPr>
          <w:p w14:paraId="5AA3E026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</w:p>
        </w:tc>
      </w:tr>
      <w:tr w14:paraId="1C084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7A665567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…</w:t>
            </w:r>
          </w:p>
        </w:tc>
        <w:tc>
          <w:tcPr>
            <w:tcW w:w="1258" w:type="dxa"/>
            <w:vAlign w:val="center"/>
          </w:tcPr>
          <w:p w14:paraId="42E7387E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3B6F1F27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80" w:type="dxa"/>
            <w:vAlign w:val="center"/>
          </w:tcPr>
          <w:p w14:paraId="310AEBCB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0B048F4F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48FA84E4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4DC90BB3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34D2A8F2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92" w:type="dxa"/>
            <w:vAlign w:val="center"/>
          </w:tcPr>
          <w:p w14:paraId="10A81A5E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</w:p>
        </w:tc>
      </w:tr>
      <w:tr w14:paraId="697E1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03E9CF08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N</w:t>
            </w:r>
          </w:p>
        </w:tc>
        <w:tc>
          <w:tcPr>
            <w:tcW w:w="1258" w:type="dxa"/>
            <w:vAlign w:val="center"/>
          </w:tcPr>
          <w:p w14:paraId="3BB8218D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84" w:type="dxa"/>
            <w:vAlign w:val="center"/>
          </w:tcPr>
          <w:p w14:paraId="21EBE82E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80" w:type="dxa"/>
            <w:vAlign w:val="center"/>
          </w:tcPr>
          <w:p w14:paraId="7236EAE6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3FDE709E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53932900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4F98C967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 w14:paraId="33735D8B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92" w:type="dxa"/>
            <w:vAlign w:val="center"/>
          </w:tcPr>
          <w:p w14:paraId="6BD87143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</w:p>
        </w:tc>
      </w:tr>
      <w:tr w14:paraId="67623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vAlign w:val="center"/>
          </w:tcPr>
          <w:p w14:paraId="25C73C55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总报价：人民币（大写）                                       ¥       元</w:t>
            </w:r>
          </w:p>
        </w:tc>
      </w:tr>
      <w:tr w14:paraId="410AD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39AE9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  <w:r>
              <w:rPr>
                <w:rFonts w:hint="eastAsia" w:hAnsi="宋体"/>
                <w:spacing w:val="-6"/>
                <w:sz w:val="24"/>
                <w:highlight w:val="none"/>
              </w:rPr>
              <w:t>备注：</w:t>
            </w:r>
          </w:p>
          <w:p w14:paraId="345D4EB7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  <w:r>
              <w:rPr>
                <w:rFonts w:hAnsi="宋体"/>
                <w:sz w:val="24"/>
                <w:highlight w:val="none"/>
              </w:rPr>
              <w:t>1</w:t>
            </w:r>
            <w:r>
              <w:rPr>
                <w:rFonts w:hint="eastAsia" w:hAnsi="宋体"/>
                <w:sz w:val="24"/>
                <w:highlight w:val="none"/>
              </w:rPr>
              <w:t>.产品单价不得超过单价限价，否则按无效响应处理。</w:t>
            </w:r>
          </w:p>
          <w:p w14:paraId="7AA1847D">
            <w:pPr>
              <w:pStyle w:val="4"/>
              <w:spacing w:line="400" w:lineRule="exact"/>
              <w:rPr>
                <w:rFonts w:asciiTheme="minorEastAsia" w:hAnsiTheme="minorEastAsia"/>
                <w:sz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highlight w:val="none"/>
              </w:rPr>
              <w:t>2</w:t>
            </w:r>
            <w:r>
              <w:rPr>
                <w:rFonts w:hint="eastAsia" w:asciiTheme="minorEastAsia" w:hAnsiTheme="minorEastAsia"/>
                <w:sz w:val="24"/>
                <w:highlight w:val="none"/>
              </w:rPr>
              <w:t>.表内报价内容以元为单位，最多保留小数点后两位。</w:t>
            </w:r>
          </w:p>
          <w:p w14:paraId="65D8964C">
            <w:pPr>
              <w:pStyle w:val="4"/>
              <w:spacing w:line="400" w:lineRule="exact"/>
              <w:rPr>
                <w:rFonts w:asciiTheme="minorEastAsia" w:hAnsiTheme="minorEastAsia"/>
                <w:sz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highlight w:val="none"/>
              </w:rPr>
              <w:t>3</w:t>
            </w:r>
            <w:r>
              <w:rPr>
                <w:rFonts w:hint="eastAsia" w:asciiTheme="minorEastAsia" w:hAnsiTheme="minorEastAsia"/>
                <w:sz w:val="24"/>
                <w:highlight w:val="none"/>
              </w:rPr>
              <w:t>.</w:t>
            </w:r>
            <w:r>
              <w:rPr>
                <w:rFonts w:hint="eastAsia" w:hAnsi="宋体"/>
                <w:bCs/>
                <w:sz w:val="24"/>
                <w:highlight w:val="none"/>
              </w:rPr>
              <w:t>表中的“总报价”与“开标一览表”中的“ 投标报价”一致,各子项分别报价。</w:t>
            </w:r>
          </w:p>
        </w:tc>
      </w:tr>
    </w:tbl>
    <w:p w14:paraId="58ED6116">
      <w:pPr>
        <w:kinsoku w:val="0"/>
        <w:spacing w:line="500" w:lineRule="exact"/>
        <w:rPr>
          <w:rFonts w:ascii="宋体" w:hAnsi="宋体"/>
          <w:highlight w:val="none"/>
        </w:rPr>
      </w:pPr>
    </w:p>
    <w:p w14:paraId="25B27CFC">
      <w:pPr>
        <w:pStyle w:val="3"/>
        <w:ind w:left="1470" w:right="1470"/>
        <w:rPr>
          <w:color w:val="auto"/>
          <w:highlight w:val="none"/>
        </w:rPr>
      </w:pPr>
    </w:p>
    <w:p w14:paraId="4B7189EA">
      <w:pPr>
        <w:rPr>
          <w:highlight w:val="none"/>
        </w:rPr>
      </w:pPr>
    </w:p>
    <w:p w14:paraId="5DC4C2F4">
      <w:pPr>
        <w:kinsoku w:val="0"/>
        <w:spacing w:line="500" w:lineRule="exact"/>
        <w:rPr>
          <w:rFonts w:ascii="宋体" w:hAnsi="宋体"/>
          <w:sz w:val="24"/>
          <w:highlight w:val="none"/>
          <w:u w:val="single"/>
        </w:rPr>
      </w:pPr>
      <w:r>
        <w:rPr>
          <w:rFonts w:hint="eastAsia" w:hAnsi="宋体"/>
          <w:sz w:val="24"/>
          <w:highlight w:val="none"/>
        </w:rPr>
        <w:t>投标人</w:t>
      </w:r>
      <w:r>
        <w:rPr>
          <w:rFonts w:hint="eastAsia" w:ascii="宋体" w:hAnsi="宋体"/>
          <w:sz w:val="24"/>
          <w:highlight w:val="none"/>
        </w:rPr>
        <w:t>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</w:p>
    <w:p w14:paraId="6077E886">
      <w:pPr>
        <w:kinsoku w:val="0"/>
        <w:spacing w:line="500" w:lineRule="exact"/>
        <w:rPr>
          <w:rFonts w:ascii="宋体" w:hAnsi="宋体"/>
          <w:sz w:val="24"/>
          <w:highlight w:val="none"/>
        </w:rPr>
      </w:pPr>
    </w:p>
    <w:p w14:paraId="73204D5E">
      <w:pPr>
        <w:widowControl/>
        <w:shd w:val="clear" w:color="auto" w:fill="FFFFFF"/>
        <w:spacing w:line="480" w:lineRule="atLeast"/>
        <w:jc w:val="left"/>
        <w:rPr>
          <w:rFonts w:hAnsi="宋体"/>
          <w:sz w:val="24"/>
          <w:highlight w:val="none"/>
          <w:u w:val="single"/>
        </w:rPr>
      </w:pPr>
      <w:r>
        <w:rPr>
          <w:rFonts w:hint="eastAsia" w:hAnsi="宋体" w:cs="Times New Roman"/>
          <w:sz w:val="24"/>
          <w:szCs w:val="20"/>
          <w:highlight w:val="none"/>
        </w:rPr>
        <w:t>法定代表人或被授权人（签字或盖章）：</w:t>
      </w:r>
      <w:r>
        <w:rPr>
          <w:rFonts w:hint="eastAsia" w:hAnsi="宋体"/>
          <w:sz w:val="24"/>
          <w:highlight w:val="none"/>
          <w:u w:val="single"/>
        </w:rPr>
        <w:t xml:space="preserve">             </w:t>
      </w:r>
    </w:p>
    <w:p w14:paraId="68BF179E">
      <w:pPr>
        <w:rPr>
          <w:highlight w:val="none"/>
        </w:rPr>
      </w:pPr>
      <w:r>
        <w:rPr>
          <w:highlight w:val="none"/>
        </w:rPr>
        <w:br w:type="page"/>
      </w:r>
      <w:bookmarkStart w:id="0" w:name="_GoBack"/>
      <w:bookmarkEnd w:id="0"/>
    </w:p>
    <w:p w14:paraId="160D26AA">
      <w:pPr>
        <w:pStyle w:val="4"/>
        <w:jc w:val="center"/>
        <w:rPr>
          <w:rFonts w:hAnsi="宋体"/>
          <w:b/>
          <w:sz w:val="32"/>
          <w:highlight w:val="none"/>
        </w:rPr>
      </w:pPr>
      <w:r>
        <w:rPr>
          <w:rFonts w:hint="eastAsia" w:hAnsi="宋体"/>
          <w:b/>
          <w:sz w:val="32"/>
          <w:highlight w:val="none"/>
        </w:rPr>
        <w:t>分项报价表</w:t>
      </w:r>
    </w:p>
    <w:p w14:paraId="1190F624">
      <w:pPr>
        <w:spacing w:line="360" w:lineRule="auto"/>
        <w:ind w:left="-4" w:leftChars="-2" w:firstLine="2" w:firstLineChars="1"/>
        <w:rPr>
          <w:rFonts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013F8744">
      <w:pPr>
        <w:spacing w:line="360" w:lineRule="auto"/>
        <w:ind w:left="-4" w:leftChars="-2" w:firstLine="2" w:firstLineChars="1"/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7D34FA6A">
      <w:pPr>
        <w:kinsoku w:val="0"/>
        <w:spacing w:line="50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ascii="宋体" w:hAnsi="宋体" w:eastAsia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2}</w:t>
      </w:r>
      <w:r>
        <w:rPr>
          <w:rFonts w:hint="eastAsia" w:ascii="宋体" w:hAnsi="宋体"/>
          <w:b/>
          <w:sz w:val="24"/>
          <w:highlight w:val="none"/>
        </w:rPr>
        <w:t xml:space="preserve">   </w:t>
      </w:r>
      <w:r>
        <w:rPr>
          <w:rFonts w:hint="eastAsia" w:ascii="宋体" w:hAnsi="宋体"/>
          <w:sz w:val="24"/>
          <w:highlight w:val="none"/>
        </w:rPr>
        <w:t xml:space="preserve">                             </w:t>
      </w:r>
      <w:r>
        <w:rPr>
          <w:rFonts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>共   页，第   页</w:t>
      </w:r>
    </w:p>
    <w:tbl>
      <w:tblPr>
        <w:tblStyle w:val="5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1187"/>
        <w:gridCol w:w="1483"/>
        <w:gridCol w:w="1600"/>
        <w:gridCol w:w="1450"/>
        <w:gridCol w:w="2020"/>
      </w:tblGrid>
      <w:tr w14:paraId="5EE6B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7477B5FB">
            <w:pPr>
              <w:pStyle w:val="4"/>
              <w:spacing w:line="400" w:lineRule="exact"/>
              <w:jc w:val="center"/>
              <w:rPr>
                <w:rFonts w:hAnsi="宋体"/>
                <w:spacing w:val="-20"/>
                <w:sz w:val="24"/>
                <w:highlight w:val="none"/>
              </w:rPr>
            </w:pPr>
            <w:r>
              <w:rPr>
                <w:rFonts w:hint="eastAsia" w:hAnsi="宋体"/>
                <w:spacing w:val="-20"/>
                <w:sz w:val="24"/>
                <w:highlight w:val="none"/>
              </w:rPr>
              <w:t>序号</w:t>
            </w:r>
          </w:p>
        </w:tc>
        <w:tc>
          <w:tcPr>
            <w:tcW w:w="1258" w:type="dxa"/>
            <w:vAlign w:val="center"/>
          </w:tcPr>
          <w:p w14:paraId="2F8D6521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产品名称</w:t>
            </w:r>
          </w:p>
        </w:tc>
        <w:tc>
          <w:tcPr>
            <w:tcW w:w="1187" w:type="dxa"/>
            <w:vAlign w:val="center"/>
          </w:tcPr>
          <w:p w14:paraId="5E6D8212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品牌</w:t>
            </w:r>
          </w:p>
        </w:tc>
        <w:tc>
          <w:tcPr>
            <w:tcW w:w="1483" w:type="dxa"/>
            <w:vAlign w:val="center"/>
          </w:tcPr>
          <w:p w14:paraId="2A23D9A3">
            <w:pPr>
              <w:pStyle w:val="4"/>
              <w:spacing w:line="400" w:lineRule="exact"/>
              <w:jc w:val="center"/>
              <w:rPr>
                <w:rFonts w:hAnsi="宋体"/>
                <w:spacing w:val="-20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规格型号</w:t>
            </w:r>
          </w:p>
        </w:tc>
        <w:tc>
          <w:tcPr>
            <w:tcW w:w="1600" w:type="dxa"/>
            <w:vAlign w:val="center"/>
          </w:tcPr>
          <w:p w14:paraId="3C6107AD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pacing w:val="-20"/>
                <w:sz w:val="24"/>
                <w:highlight w:val="none"/>
              </w:rPr>
              <w:t>产地</w:t>
            </w:r>
          </w:p>
        </w:tc>
        <w:tc>
          <w:tcPr>
            <w:tcW w:w="1450" w:type="dxa"/>
            <w:vAlign w:val="center"/>
          </w:tcPr>
          <w:p w14:paraId="796B679A">
            <w:pPr>
              <w:pStyle w:val="4"/>
              <w:spacing w:line="400" w:lineRule="exact"/>
              <w:ind w:firstLine="120" w:firstLineChars="50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单位</w:t>
            </w:r>
          </w:p>
        </w:tc>
        <w:tc>
          <w:tcPr>
            <w:tcW w:w="2020" w:type="dxa"/>
            <w:vAlign w:val="center"/>
          </w:tcPr>
          <w:p w14:paraId="3503692D">
            <w:pPr>
              <w:pStyle w:val="4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单价(元)</w:t>
            </w:r>
          </w:p>
        </w:tc>
      </w:tr>
      <w:tr w14:paraId="234C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3D5390B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1</w:t>
            </w:r>
          </w:p>
        </w:tc>
        <w:tc>
          <w:tcPr>
            <w:tcW w:w="1258" w:type="dxa"/>
            <w:vAlign w:val="center"/>
          </w:tcPr>
          <w:p w14:paraId="35FA2A7F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593D1943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17FEF1FD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00" w:type="dxa"/>
            <w:vAlign w:val="center"/>
          </w:tcPr>
          <w:p w14:paraId="2A9637CD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450" w:type="dxa"/>
            <w:vAlign w:val="center"/>
          </w:tcPr>
          <w:p w14:paraId="4D1FF608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020" w:type="dxa"/>
            <w:vAlign w:val="center"/>
          </w:tcPr>
          <w:p w14:paraId="38515593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</w:p>
        </w:tc>
      </w:tr>
      <w:tr w14:paraId="58901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4FDEF790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…</w:t>
            </w:r>
          </w:p>
        </w:tc>
        <w:tc>
          <w:tcPr>
            <w:tcW w:w="1258" w:type="dxa"/>
            <w:vAlign w:val="center"/>
          </w:tcPr>
          <w:p w14:paraId="37CC1DC3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2C9EA280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5CCCC81D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00" w:type="dxa"/>
            <w:vAlign w:val="center"/>
          </w:tcPr>
          <w:p w14:paraId="3725E28B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450" w:type="dxa"/>
            <w:vAlign w:val="center"/>
          </w:tcPr>
          <w:p w14:paraId="5660F854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020" w:type="dxa"/>
            <w:vAlign w:val="center"/>
          </w:tcPr>
          <w:p w14:paraId="2F93EA4B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</w:p>
        </w:tc>
      </w:tr>
      <w:tr w14:paraId="38A46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2BA92C75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N</w:t>
            </w:r>
          </w:p>
        </w:tc>
        <w:tc>
          <w:tcPr>
            <w:tcW w:w="1258" w:type="dxa"/>
            <w:vAlign w:val="center"/>
          </w:tcPr>
          <w:p w14:paraId="141B57E7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7807F2C2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63F9055E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00" w:type="dxa"/>
            <w:vAlign w:val="center"/>
          </w:tcPr>
          <w:p w14:paraId="634FE1F4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450" w:type="dxa"/>
            <w:vAlign w:val="center"/>
          </w:tcPr>
          <w:p w14:paraId="27B6DC69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020" w:type="dxa"/>
            <w:vAlign w:val="center"/>
          </w:tcPr>
          <w:p w14:paraId="05A8D29C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</w:p>
        </w:tc>
      </w:tr>
      <w:tr w14:paraId="227A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7"/>
            <w:vAlign w:val="center"/>
          </w:tcPr>
          <w:p w14:paraId="1685B4EB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单价合计：人民币（大写）                                       ¥       元</w:t>
            </w:r>
          </w:p>
        </w:tc>
      </w:tr>
      <w:tr w14:paraId="51EC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89295">
            <w:pPr>
              <w:pStyle w:val="4"/>
              <w:spacing w:line="400" w:lineRule="exact"/>
              <w:rPr>
                <w:rFonts w:hAnsi="宋体"/>
                <w:spacing w:val="-6"/>
                <w:sz w:val="24"/>
                <w:highlight w:val="none"/>
              </w:rPr>
            </w:pPr>
            <w:r>
              <w:rPr>
                <w:rFonts w:hint="eastAsia" w:hAnsi="宋体"/>
                <w:spacing w:val="-6"/>
                <w:sz w:val="24"/>
                <w:highlight w:val="none"/>
              </w:rPr>
              <w:t>备注：</w:t>
            </w:r>
          </w:p>
          <w:p w14:paraId="54DF4DF1">
            <w:pPr>
              <w:kinsoku w:val="0"/>
              <w:spacing w:line="500" w:lineRule="exact"/>
              <w:rPr>
                <w:rFonts w:asciiTheme="minorEastAsia" w:hAnsi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highlight w:val="none"/>
              </w:rPr>
              <w:t>1.</w:t>
            </w:r>
            <w:r>
              <w:rPr>
                <w:rFonts w:hint="eastAsia" w:hAnsi="宋体"/>
                <w:sz w:val="24"/>
                <w:highlight w:val="none"/>
              </w:rPr>
              <w:t>产品单价不得超过单价限价，否则按无效响应处理。</w:t>
            </w:r>
          </w:p>
          <w:p w14:paraId="64007283">
            <w:pPr>
              <w:pStyle w:val="4"/>
              <w:spacing w:line="400" w:lineRule="exact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2.</w:t>
            </w:r>
            <w:r>
              <w:rPr>
                <w:rFonts w:hint="eastAsia" w:asciiTheme="minorEastAsia" w:hAnsiTheme="minorEastAsia"/>
                <w:sz w:val="24"/>
                <w:highlight w:val="none"/>
              </w:rPr>
              <w:t>本采购包最终结算金额根据实际供货数量及产品单价据实结算，不超过本包采购预算。</w:t>
            </w:r>
          </w:p>
          <w:p w14:paraId="0036074D">
            <w:pPr>
              <w:pStyle w:val="4"/>
              <w:spacing w:line="400" w:lineRule="exact"/>
              <w:rPr>
                <w:rFonts w:asciiTheme="minorEastAsia" w:hAnsiTheme="minorEastAsia"/>
                <w:sz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highlight w:val="none"/>
              </w:rPr>
              <w:t>3</w:t>
            </w:r>
            <w:r>
              <w:rPr>
                <w:rFonts w:hint="eastAsia" w:asciiTheme="minorEastAsia" w:hAnsiTheme="minorEastAsia"/>
                <w:sz w:val="24"/>
                <w:highlight w:val="none"/>
              </w:rPr>
              <w:t>.表内报价内容以元为单位，最多保留小数点后两位。</w:t>
            </w:r>
          </w:p>
          <w:p w14:paraId="33C2C42E">
            <w:pPr>
              <w:pStyle w:val="4"/>
              <w:spacing w:line="400" w:lineRule="exact"/>
              <w:rPr>
                <w:rFonts w:hAnsi="宋体"/>
                <w:bCs/>
                <w:sz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highlight w:val="none"/>
              </w:rPr>
              <w:t>4</w:t>
            </w:r>
            <w:r>
              <w:rPr>
                <w:rFonts w:hint="eastAsia" w:asciiTheme="minorEastAsia" w:hAnsiTheme="minorEastAsia"/>
                <w:sz w:val="24"/>
                <w:highlight w:val="none"/>
              </w:rPr>
              <w:t>.</w:t>
            </w:r>
            <w:r>
              <w:rPr>
                <w:rFonts w:hint="eastAsia" w:hAnsi="宋体"/>
                <w:bCs/>
                <w:sz w:val="24"/>
                <w:highlight w:val="none"/>
              </w:rPr>
              <w:t>表中的“单价合计”与“开标一览表”中的“单价合计”一致,各子项分别报价。</w:t>
            </w:r>
          </w:p>
        </w:tc>
      </w:tr>
    </w:tbl>
    <w:p w14:paraId="06E050CA">
      <w:pPr>
        <w:kinsoku w:val="0"/>
        <w:spacing w:line="500" w:lineRule="exact"/>
        <w:rPr>
          <w:rFonts w:ascii="宋体" w:hAnsi="宋体"/>
          <w:highlight w:val="none"/>
        </w:rPr>
      </w:pPr>
    </w:p>
    <w:p w14:paraId="66880975">
      <w:pPr>
        <w:pStyle w:val="3"/>
        <w:ind w:left="1470" w:right="1470"/>
        <w:rPr>
          <w:color w:val="auto"/>
          <w:highlight w:val="none"/>
        </w:rPr>
      </w:pPr>
    </w:p>
    <w:p w14:paraId="0BDFB090">
      <w:pPr>
        <w:rPr>
          <w:highlight w:val="none"/>
        </w:rPr>
      </w:pPr>
    </w:p>
    <w:p w14:paraId="1F853CBC">
      <w:pPr>
        <w:kinsoku w:val="0"/>
        <w:spacing w:line="500" w:lineRule="exact"/>
        <w:rPr>
          <w:rFonts w:ascii="宋体" w:hAnsi="宋体"/>
          <w:sz w:val="24"/>
          <w:highlight w:val="none"/>
          <w:u w:val="single"/>
        </w:rPr>
      </w:pPr>
      <w:r>
        <w:rPr>
          <w:rFonts w:hint="eastAsia" w:hAnsi="宋体"/>
          <w:sz w:val="24"/>
          <w:highlight w:val="none"/>
        </w:rPr>
        <w:t>投标人</w:t>
      </w:r>
      <w:r>
        <w:rPr>
          <w:rFonts w:hint="eastAsia" w:ascii="宋体" w:hAnsi="宋体"/>
          <w:sz w:val="24"/>
          <w:highlight w:val="none"/>
        </w:rPr>
        <w:t>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</w:p>
    <w:p w14:paraId="5577C985">
      <w:pPr>
        <w:kinsoku w:val="0"/>
        <w:spacing w:line="500" w:lineRule="exact"/>
        <w:rPr>
          <w:rFonts w:ascii="宋体" w:hAnsi="宋体"/>
          <w:sz w:val="24"/>
          <w:highlight w:val="none"/>
        </w:rPr>
      </w:pPr>
    </w:p>
    <w:p w14:paraId="6F7AC942">
      <w:pPr>
        <w:widowControl/>
        <w:shd w:val="clear" w:color="auto" w:fill="FFFFFF"/>
        <w:spacing w:line="480" w:lineRule="atLeast"/>
        <w:jc w:val="left"/>
        <w:rPr>
          <w:rFonts w:hAnsi="宋体"/>
          <w:sz w:val="24"/>
          <w:highlight w:val="none"/>
          <w:u w:val="single"/>
        </w:rPr>
      </w:pPr>
      <w:r>
        <w:rPr>
          <w:rFonts w:hint="eastAsia" w:hAnsi="宋体" w:cs="Times New Roman"/>
          <w:sz w:val="24"/>
          <w:szCs w:val="20"/>
          <w:highlight w:val="none"/>
        </w:rPr>
        <w:t>法定代表人或被授权人（签字或盖章）：</w:t>
      </w:r>
      <w:r>
        <w:rPr>
          <w:rFonts w:hint="eastAsia" w:hAnsi="宋体"/>
          <w:sz w:val="24"/>
          <w:highlight w:val="none"/>
          <w:u w:val="single"/>
        </w:rPr>
        <w:t xml:space="preserve">             </w:t>
      </w:r>
    </w:p>
    <w:p w14:paraId="5CFA26A5">
      <w:pPr>
        <w:widowControl/>
        <w:jc w:val="left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4D034758"/>
    <w:rsid w:val="02B016FE"/>
    <w:rsid w:val="4D034758"/>
    <w:rsid w:val="5C7F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464</Words>
  <Characters>473</Characters>
  <Lines>0</Lines>
  <Paragraphs>0</Paragraphs>
  <TotalTime>0</TotalTime>
  <ScaleCrop>false</ScaleCrop>
  <LinksUpToDate>false</LinksUpToDate>
  <CharactersWithSpaces>740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2024-11-01T08:41:00Z</dcterms:created>
  <dc:creator>～果Fruit%Tiramisu</dc:creator>
  <cp:lastModifiedBy>～果Fruit%Tiramisu</cp:lastModifiedBy>
  <dcterms:modified xsi:type="dcterms:W3CDTF">2024-11-01T09:53:07Z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ADE762F45E044AB6875FB8D9F540D9FC_11</vt:lpwstr>
  </property>
</Properties>
</file>