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14BBC">
      <w:pPr>
        <w:keepNext w:val="0"/>
        <w:keepLines w:val="0"/>
        <w:widowControl/>
        <w:suppressLineNumbers w:val="0"/>
        <w:jc w:val="center"/>
        <w:outlineLvl w:val="1"/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1"/>
          <w:szCs w:val="31"/>
          <w:lang w:val="en-US" w:eastAsia="zh-CN" w:bidi="ar"/>
        </w:rPr>
        <w:t>磋商响应方案说明</w:t>
      </w:r>
    </w:p>
    <w:p w14:paraId="625DFDA0">
      <w:pPr>
        <w:snapToGrid w:val="0"/>
        <w:spacing w:line="440" w:lineRule="exact"/>
        <w:ind w:left="482"/>
        <w:rPr>
          <w:rFonts w:hint="eastAsia" w:ascii="宋体" w:hAnsi="宋体" w:cs="宋体"/>
          <w:color w:val="auto"/>
          <w:sz w:val="24"/>
          <w:highlight w:val="none"/>
        </w:rPr>
      </w:pPr>
    </w:p>
    <w:p w14:paraId="2FF6404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firstLine="550" w:firstLineChars="200"/>
        <w:textAlignment w:val="baseline"/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供应商应按照磋商文件要求，根据“第六章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磋商办法”中“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>6.4.2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评分标准”和“第三章 磋商项目技术、服务、商务及其他要求”作出全面响应。（格式自拟）</w:t>
      </w:r>
    </w:p>
    <w:p w14:paraId="58D75E6E"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ODA1ZTJlYTc2ZWY4NWFlMzYxZWRmMjEzMjE4NTUifQ=="/>
  </w:docVars>
  <w:rsids>
    <w:rsidRoot w:val="68D01282"/>
    <w:rsid w:val="68D0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2024-11-12T07:05:00Z</dcterms:created>
  <dc:creator>？</dc:creator>
  <cp:lastModifiedBy>？</cp:lastModifiedBy>
  <dcterms:modified xsi:type="dcterms:W3CDTF">2024-11-12T07:05:57Z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EB6871C5655A4862951125E415840AF1_11</vt:lpwstr>
  </property>
</Properties>
</file>