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1E520">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0"/>
      </w:pPr>
      <w:bookmarkStart w:id="0" w:name="_GoBack"/>
      <w:r>
        <w:rPr>
          <w:rFonts w:hint="eastAsia" w:ascii="宋体" w:hAnsi="宋体" w:eastAsia="宋体" w:cs="宋体"/>
          <w:b/>
          <w:bCs/>
          <w:spacing w:val="0"/>
          <w:position w:val="0"/>
          <w:sz w:val="31"/>
          <w:szCs w:val="31"/>
          <w:highlight w:val="none"/>
        </w:rPr>
        <w:t>拟签订采购合同文本</w:t>
      </w:r>
    </w:p>
    <w:bookmarkEnd w:id="0"/>
    <w:p w14:paraId="05A9E9C9">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详见附件：合同草案条款.docx</w:t>
      </w:r>
    </w:p>
    <w:p w14:paraId="5DB8CAC1">
      <w:pPr>
        <w:rPr>
          <w:rFonts w:hint="eastAsia" w:ascii="宋体" w:hAnsi="宋体" w:eastAsia="宋体" w:cs="宋体"/>
          <w:spacing w:val="0"/>
          <w:position w:val="0"/>
          <w:sz w:val="21"/>
          <w:szCs w:val="21"/>
        </w:rPr>
      </w:pPr>
    </w:p>
    <w:p w14:paraId="26F95089">
      <w:pPr>
        <w:spacing w:line="360" w:lineRule="auto"/>
        <w:jc w:val="center"/>
        <w:rPr>
          <w:rFonts w:hint="eastAsia" w:ascii="宋体" w:hAnsi="宋体" w:eastAsia="宋体" w:cs="宋体"/>
          <w:b/>
          <w:bCs/>
          <w:spacing w:val="0"/>
          <w:position w:val="0"/>
          <w:sz w:val="36"/>
          <w:szCs w:val="36"/>
        </w:rPr>
      </w:pPr>
      <w:r>
        <w:rPr>
          <w:rFonts w:hint="eastAsia" w:ascii="宋体" w:hAnsi="宋体" w:eastAsia="宋体" w:cs="宋体"/>
          <w:b/>
          <w:bCs/>
          <w:spacing w:val="0"/>
          <w:position w:val="0"/>
          <w:sz w:val="28"/>
          <w:szCs w:val="28"/>
        </w:rPr>
        <w:t>合同草案条款</w:t>
      </w:r>
    </w:p>
    <w:p w14:paraId="0CF99953">
      <w:pPr>
        <w:adjustRightInd w:val="0"/>
        <w:snapToGri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采购人（全称）：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；（以下简称甲方）</w:t>
      </w:r>
    </w:p>
    <w:p w14:paraId="2AEADAFD">
      <w:pPr>
        <w:adjustRightInd w:val="0"/>
        <w:snapToGrid w:val="0"/>
        <w:spacing w:line="360" w:lineRule="auto"/>
        <w:ind w:firstLine="482" w:firstLineChars="200"/>
        <w:rPr>
          <w:rFonts w:hint="eastAsia" w:ascii="宋体" w:hAnsi="宋体" w:eastAsia="宋体" w:cs="宋体"/>
          <w:kern w:val="0"/>
          <w:sz w:val="24"/>
          <w:szCs w:val="24"/>
          <w:u w:val="single"/>
        </w:rPr>
      </w:pPr>
      <w:r>
        <w:rPr>
          <w:rFonts w:hint="eastAsia" w:ascii="宋体" w:hAnsi="宋体" w:eastAsia="宋体" w:cs="宋体"/>
          <w:b/>
          <w:kern w:val="0"/>
          <w:sz w:val="24"/>
          <w:szCs w:val="24"/>
        </w:rPr>
        <w:t>成交供应商（全称）：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；（以下简称乙方）</w:t>
      </w:r>
    </w:p>
    <w:p w14:paraId="49433DED">
      <w:pPr>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依照《中华人民共和国民法典》及其他有关法律、法规，遵循平等、自愿、公平和诚信的原则，双方就本项目范围与相关服务事项协商一致，订立本合同。</w:t>
      </w:r>
    </w:p>
    <w:p w14:paraId="15ABEBD9">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一、合同内容 </w:t>
      </w:r>
    </w:p>
    <w:p w14:paraId="5B72FAB4">
      <w:pPr>
        <w:autoSpaceDE w:val="0"/>
        <w:autoSpaceDN w:val="0"/>
        <w:adjustRightInd w:val="0"/>
        <w:snapToGrid w:val="0"/>
        <w:spacing w:line="360" w:lineRule="auto"/>
        <w:ind w:firstLine="482" w:firstLineChars="200"/>
        <w:textAlignment w:val="bottom"/>
        <w:rPr>
          <w:rFonts w:hint="eastAsia" w:ascii="宋体" w:hAnsi="宋体" w:eastAsia="宋体" w:cs="宋体"/>
          <w:b/>
          <w:kern w:val="0"/>
          <w:sz w:val="24"/>
          <w:szCs w:val="24"/>
          <w:u w:val="single"/>
        </w:rPr>
      </w:pPr>
      <w:r>
        <w:rPr>
          <w:rFonts w:hint="eastAsia" w:ascii="宋体" w:hAnsi="宋体" w:eastAsia="宋体" w:cs="宋体"/>
          <w:b/>
          <w:kern w:val="0"/>
          <w:sz w:val="24"/>
          <w:szCs w:val="24"/>
          <w:u w:val="single"/>
        </w:rPr>
        <w:t xml:space="preserve">                         </w:t>
      </w:r>
    </w:p>
    <w:p w14:paraId="4C62B489">
      <w:pPr>
        <w:autoSpaceDE w:val="0"/>
        <w:autoSpaceDN w:val="0"/>
        <w:adjustRightInd w:val="0"/>
        <w:spacing w:line="360" w:lineRule="auto"/>
        <w:ind w:firstLine="482" w:firstLineChars="200"/>
        <w:rPr>
          <w:rFonts w:hint="eastAsia" w:ascii="宋体" w:hAnsi="宋体" w:eastAsia="宋体" w:cs="宋体"/>
          <w:b/>
          <w:kern w:val="0"/>
          <w:sz w:val="24"/>
          <w:szCs w:val="24"/>
          <w:u w:val="single"/>
        </w:rPr>
      </w:pPr>
      <w:r>
        <w:rPr>
          <w:rFonts w:hint="eastAsia" w:ascii="宋体" w:hAnsi="宋体" w:eastAsia="宋体" w:cs="宋体"/>
          <w:b/>
          <w:kern w:val="0"/>
          <w:sz w:val="24"/>
          <w:szCs w:val="24"/>
          <w:u w:val="single"/>
        </w:rPr>
        <w:t xml:space="preserve">                         </w:t>
      </w:r>
    </w:p>
    <w:p w14:paraId="2F9CACE2">
      <w:pPr>
        <w:pStyle w:val="4"/>
        <w:widowControl w:val="0"/>
        <w:kinsoku/>
        <w:autoSpaceDE/>
        <w:autoSpaceDN/>
        <w:adjustRightInd/>
        <w:snapToGrid/>
        <w:spacing w:line="360" w:lineRule="auto"/>
        <w:ind w:left="0" w:leftChars="0" w:firstLine="0" w:firstLineChars="0"/>
        <w:jc w:val="left"/>
        <w:textAlignment w:val="auto"/>
        <w:rPr>
          <w:rFonts w:hint="eastAsia" w:ascii="宋体" w:hAnsi="宋体" w:eastAsia="宋体" w:cs="宋体"/>
          <w:b/>
          <w:snapToGrid/>
          <w:color w:val="000000"/>
          <w:kern w:val="2"/>
          <w:sz w:val="24"/>
          <w:szCs w:val="22"/>
          <w:highlight w:val="none"/>
          <w:lang w:eastAsia="zh-CN"/>
        </w:rPr>
      </w:pPr>
      <w:r>
        <w:rPr>
          <w:rFonts w:hint="eastAsia" w:ascii="宋体" w:hAnsi="宋体" w:eastAsia="宋体" w:cs="宋体"/>
          <w:b/>
          <w:snapToGrid/>
          <w:color w:val="000000"/>
          <w:kern w:val="2"/>
          <w:sz w:val="24"/>
          <w:szCs w:val="22"/>
          <w:highlight w:val="none"/>
          <w:lang w:eastAsia="zh-CN"/>
        </w:rPr>
        <w:t>二、服务期、服务地点</w:t>
      </w:r>
    </w:p>
    <w:p w14:paraId="3EA1DC57">
      <w:pPr>
        <w:pStyle w:val="4"/>
        <w:widowControl w:val="0"/>
        <w:kinsoku/>
        <w:autoSpaceDE/>
        <w:autoSpaceDN/>
        <w:adjustRightInd/>
        <w:snapToGrid/>
        <w:spacing w:line="360" w:lineRule="auto"/>
        <w:ind w:left="0" w:leftChars="0" w:firstLine="480" w:firstLineChars="200"/>
        <w:jc w:val="left"/>
        <w:textAlignment w:val="auto"/>
        <w:rPr>
          <w:rFonts w:hint="eastAsia" w:ascii="宋体" w:hAnsi="宋体" w:eastAsia="宋体" w:cs="宋体"/>
          <w:b w:val="0"/>
          <w:bCs/>
          <w:snapToGrid/>
          <w:color w:val="000000"/>
          <w:kern w:val="2"/>
          <w:sz w:val="24"/>
          <w:szCs w:val="22"/>
          <w:highlight w:val="none"/>
          <w:lang w:val="en-US" w:eastAsia="zh-CN"/>
        </w:rPr>
      </w:pPr>
      <w:r>
        <w:rPr>
          <w:rFonts w:hint="eastAsia" w:ascii="宋体" w:hAnsi="宋体" w:eastAsia="宋体" w:cs="宋体"/>
          <w:b w:val="0"/>
          <w:bCs/>
          <w:snapToGrid/>
          <w:color w:val="000000"/>
          <w:kern w:val="2"/>
          <w:sz w:val="24"/>
          <w:szCs w:val="22"/>
          <w:highlight w:val="none"/>
          <w:lang w:val="en-US" w:eastAsia="zh-CN"/>
        </w:rPr>
        <w:t>1.服务期：自合同签订之日起一年</w:t>
      </w:r>
    </w:p>
    <w:p w14:paraId="4439C9CA">
      <w:pPr>
        <w:pStyle w:val="4"/>
        <w:widowControl w:val="0"/>
        <w:kinsoku/>
        <w:autoSpaceDE/>
        <w:autoSpaceDN/>
        <w:adjustRightInd/>
        <w:snapToGrid/>
        <w:spacing w:line="360" w:lineRule="auto"/>
        <w:ind w:left="0" w:leftChars="0" w:firstLine="480" w:firstLineChars="200"/>
        <w:jc w:val="left"/>
        <w:textAlignment w:val="auto"/>
        <w:rPr>
          <w:rFonts w:hint="default" w:ascii="宋体" w:hAnsi="宋体" w:eastAsia="宋体" w:cs="宋体"/>
          <w:b w:val="0"/>
          <w:bCs/>
          <w:snapToGrid/>
          <w:color w:val="000000"/>
          <w:kern w:val="2"/>
          <w:sz w:val="24"/>
          <w:szCs w:val="22"/>
          <w:highlight w:val="none"/>
          <w:lang w:val="en-US" w:eastAsia="zh-CN"/>
        </w:rPr>
      </w:pPr>
      <w:r>
        <w:rPr>
          <w:rFonts w:hint="eastAsia" w:ascii="宋体" w:hAnsi="宋体" w:eastAsia="宋体" w:cs="宋体"/>
          <w:b w:val="0"/>
          <w:bCs/>
          <w:snapToGrid/>
          <w:color w:val="000000"/>
          <w:kern w:val="2"/>
          <w:sz w:val="24"/>
          <w:szCs w:val="22"/>
          <w:highlight w:val="none"/>
          <w:lang w:val="en-US" w:eastAsia="zh-CN"/>
        </w:rPr>
        <w:t>2.服务地点：采购人指定地点</w:t>
      </w:r>
    </w:p>
    <w:p w14:paraId="1E007FAD">
      <w:pPr>
        <w:pStyle w:val="4"/>
        <w:widowControl w:val="0"/>
        <w:kinsoku/>
        <w:autoSpaceDE/>
        <w:autoSpaceDN/>
        <w:adjustRightInd/>
        <w:snapToGrid/>
        <w:spacing w:line="360" w:lineRule="auto"/>
        <w:ind w:left="0" w:leftChars="0" w:firstLine="0" w:firstLineChars="0"/>
        <w:jc w:val="left"/>
        <w:textAlignment w:val="auto"/>
        <w:rPr>
          <w:rFonts w:hint="eastAsia" w:ascii="宋体" w:hAnsi="宋体" w:eastAsia="宋体" w:cs="宋体"/>
          <w:b/>
          <w:snapToGrid/>
          <w:color w:val="000000"/>
          <w:kern w:val="2"/>
          <w:sz w:val="24"/>
          <w:szCs w:val="22"/>
          <w:highlight w:val="none"/>
          <w:lang w:val="en-US" w:eastAsia="zh-CN"/>
        </w:rPr>
      </w:pPr>
      <w:r>
        <w:rPr>
          <w:rFonts w:hint="eastAsia" w:ascii="宋体" w:hAnsi="宋体" w:eastAsia="宋体" w:cs="宋体"/>
          <w:b/>
          <w:snapToGrid/>
          <w:color w:val="000000"/>
          <w:kern w:val="2"/>
          <w:sz w:val="24"/>
          <w:szCs w:val="22"/>
          <w:highlight w:val="none"/>
          <w:lang w:eastAsia="zh-CN"/>
        </w:rPr>
        <w:t>三、</w:t>
      </w:r>
      <w:r>
        <w:rPr>
          <w:rFonts w:hint="eastAsia" w:ascii="宋体" w:hAnsi="宋体" w:eastAsia="宋体" w:cs="宋体"/>
          <w:b/>
          <w:snapToGrid/>
          <w:color w:val="000000"/>
          <w:kern w:val="2"/>
          <w:sz w:val="24"/>
          <w:szCs w:val="22"/>
          <w:highlight w:val="none"/>
          <w:lang w:val="en-US" w:eastAsia="zh-CN"/>
        </w:rPr>
        <w:t>合同组成</w:t>
      </w:r>
    </w:p>
    <w:p w14:paraId="231B992E">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1.下述文件是构成本合同不可分割的部分:</w:t>
      </w:r>
    </w:p>
    <w:p w14:paraId="20FECB24">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（1）本合同条款及其所有附件。</w:t>
      </w:r>
    </w:p>
    <w:p w14:paraId="4BE6432B">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（2）甲方的磋商文件及澄清文件。</w:t>
      </w:r>
    </w:p>
    <w:p w14:paraId="3231990D">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（3）乙方的磋商响应文件及质疑解答文件。</w:t>
      </w:r>
    </w:p>
    <w:p w14:paraId="252C84AA">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（4）成交通知书。</w:t>
      </w:r>
    </w:p>
    <w:p w14:paraId="25F1A4F0">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（5）法定代表人授权书。</w:t>
      </w:r>
    </w:p>
    <w:p w14:paraId="1D7B2577">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（6）双方与合同有关的往来信函、传真经双方法定代表人或其授权代表签字并加盖单位公章确认后视为本合同的组成部分。</w:t>
      </w:r>
    </w:p>
    <w:p w14:paraId="23251108">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（7）经双方法定代表人或其授权代表签字并加盖单位公章确认的补充协议。</w:t>
      </w:r>
    </w:p>
    <w:p w14:paraId="678341BD">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2.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如果合同附件之间有矛盾之处，以有利于甲方的附件内容为准。</w:t>
      </w:r>
    </w:p>
    <w:p w14:paraId="06663BA7">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4ED1D3E4">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四</w:t>
      </w:r>
      <w:r>
        <w:rPr>
          <w:rFonts w:hint="eastAsia" w:ascii="宋体" w:hAnsi="宋体" w:eastAsia="宋体" w:cs="宋体"/>
          <w:b/>
          <w:bCs/>
          <w:kern w:val="0"/>
          <w:sz w:val="24"/>
          <w:szCs w:val="24"/>
        </w:rPr>
        <w:t>、合同价款</w:t>
      </w:r>
    </w:p>
    <w:p w14:paraId="1060F99C">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eastAsia="宋体" w:cs="宋体"/>
          <w:bCs/>
          <w:kern w:val="0"/>
          <w:sz w:val="24"/>
          <w:szCs w:val="24"/>
          <w:lang w:val="en-US" w:eastAsia="zh-CN"/>
        </w:rPr>
        <w:t>.</w:t>
      </w:r>
      <w:r>
        <w:rPr>
          <w:rFonts w:hint="eastAsia" w:ascii="宋体" w:hAnsi="宋体" w:eastAsia="宋体" w:cs="宋体"/>
          <w:bCs/>
          <w:kern w:val="0"/>
          <w:sz w:val="24"/>
          <w:szCs w:val="24"/>
        </w:rPr>
        <w:t>本合同为固定总价合同，</w:t>
      </w:r>
      <w:r>
        <w:rPr>
          <w:rFonts w:hint="eastAsia" w:ascii="宋体" w:hAnsi="宋体" w:eastAsia="宋体" w:cs="宋体"/>
          <w:kern w:val="0"/>
          <w:sz w:val="24"/>
          <w:szCs w:val="24"/>
        </w:rPr>
        <w:t>合同总价包含项目完成的所有费</w:t>
      </w:r>
      <w:r>
        <w:rPr>
          <w:rFonts w:hint="eastAsia" w:ascii="宋体" w:hAnsi="宋体" w:eastAsia="宋体" w:cs="宋体"/>
          <w:kern w:val="0"/>
          <w:sz w:val="24"/>
          <w:szCs w:val="24"/>
          <w:highlight w:val="none"/>
        </w:rPr>
        <w:t>用及其他相关费用等，不</w:t>
      </w:r>
      <w:r>
        <w:rPr>
          <w:rFonts w:hint="eastAsia" w:ascii="宋体" w:hAnsi="宋体" w:eastAsia="宋体" w:cs="宋体"/>
          <w:kern w:val="0"/>
          <w:sz w:val="24"/>
          <w:szCs w:val="24"/>
        </w:rPr>
        <w:t>受市场价格变化或实际工作量变化的影响。</w:t>
      </w:r>
    </w:p>
    <w:p w14:paraId="64D7F3DB">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bCs/>
          <w:kern w:val="0"/>
          <w:sz w:val="24"/>
          <w:szCs w:val="24"/>
        </w:rPr>
        <w:t>本合同总金额费用</w:t>
      </w:r>
      <w:r>
        <w:rPr>
          <w:rFonts w:hint="eastAsia" w:ascii="宋体" w:hAnsi="宋体" w:eastAsia="宋体" w:cs="宋体"/>
          <w:kern w:val="0"/>
          <w:sz w:val="24"/>
          <w:szCs w:val="24"/>
        </w:rPr>
        <w:t>（大写）：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41B3AE12">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五</w:t>
      </w:r>
      <w:r>
        <w:rPr>
          <w:rFonts w:hint="eastAsia" w:ascii="宋体" w:hAnsi="宋体" w:eastAsia="宋体" w:cs="宋体"/>
          <w:b/>
          <w:bCs/>
          <w:kern w:val="0"/>
          <w:sz w:val="24"/>
          <w:szCs w:val="24"/>
        </w:rPr>
        <w:t>、付款方式</w:t>
      </w:r>
    </w:p>
    <w:p w14:paraId="619E5398">
      <w:pPr>
        <w:autoSpaceDE w:val="0"/>
        <w:autoSpaceDN w:val="0"/>
        <w:adjustRightInd w:val="0"/>
        <w:snapToGri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1</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rPr>
        <w:t>付款方式：</w:t>
      </w:r>
    </w:p>
    <w:p w14:paraId="0A7A46C3">
      <w:pPr>
        <w:autoSpaceDE w:val="0"/>
        <w:autoSpaceDN w:val="0"/>
        <w:adjustRightInd w:val="0"/>
        <w:snapToGrid w:val="0"/>
        <w:spacing w:line="360" w:lineRule="auto"/>
        <w:ind w:firstLine="480" w:firstLineChars="200"/>
        <w:rPr>
          <w:rFonts w:hint="eastAsia" w:ascii="宋体" w:hAnsi="宋体" w:eastAsia="宋体" w:cs="宋体"/>
          <w:bCs/>
          <w:color w:val="auto"/>
          <w:kern w:val="0"/>
          <w:sz w:val="24"/>
          <w:szCs w:val="24"/>
          <w:highlight w:val="none"/>
          <w:lang w:eastAsia="zh-CN"/>
        </w:rPr>
      </w:pPr>
      <w:r>
        <w:rPr>
          <w:rFonts w:hint="eastAsia" w:ascii="宋体" w:hAnsi="宋体" w:eastAsia="宋体" w:cs="宋体"/>
          <w:bCs/>
          <w:color w:val="auto"/>
          <w:kern w:val="0"/>
          <w:sz w:val="24"/>
          <w:szCs w:val="24"/>
          <w:highlight w:val="none"/>
          <w:lang w:eastAsia="zh-CN"/>
        </w:rPr>
        <w:t>付款条件说明：合同签订后</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lang w:eastAsia="zh-CN"/>
        </w:rPr>
        <w:t>达到付款条件起</w:t>
      </w:r>
      <w:r>
        <w:rPr>
          <w:rFonts w:hint="eastAsia" w:ascii="宋体" w:hAnsi="宋体" w:eastAsia="宋体" w:cs="宋体"/>
          <w:bCs/>
          <w:color w:val="auto"/>
          <w:kern w:val="0"/>
          <w:sz w:val="24"/>
          <w:szCs w:val="24"/>
          <w:highlight w:val="none"/>
          <w:lang w:val="en-US" w:eastAsia="zh-CN"/>
        </w:rPr>
        <w:t>30</w:t>
      </w:r>
      <w:r>
        <w:rPr>
          <w:rFonts w:hint="eastAsia" w:ascii="宋体" w:hAnsi="宋体" w:eastAsia="宋体" w:cs="宋体"/>
          <w:bCs/>
          <w:color w:val="auto"/>
          <w:kern w:val="0"/>
          <w:sz w:val="24"/>
          <w:szCs w:val="24"/>
          <w:highlight w:val="none"/>
          <w:lang w:eastAsia="zh-CN"/>
        </w:rPr>
        <w:t>日内，支付合同总金额的</w:t>
      </w:r>
      <w:r>
        <w:rPr>
          <w:rFonts w:hint="eastAsia" w:ascii="宋体" w:hAnsi="宋体" w:eastAsia="宋体" w:cs="宋体"/>
          <w:bCs/>
          <w:color w:val="auto"/>
          <w:kern w:val="0"/>
          <w:sz w:val="24"/>
          <w:szCs w:val="24"/>
          <w:highlight w:val="none"/>
          <w:lang w:val="en-US" w:eastAsia="zh-CN"/>
        </w:rPr>
        <w:t>70.00</w:t>
      </w:r>
      <w:r>
        <w:rPr>
          <w:rFonts w:hint="eastAsia" w:ascii="宋体" w:hAnsi="宋体" w:eastAsia="宋体" w:cs="宋体"/>
          <w:bCs/>
          <w:color w:val="auto"/>
          <w:kern w:val="0"/>
          <w:sz w:val="24"/>
          <w:szCs w:val="24"/>
          <w:highlight w:val="none"/>
          <w:lang w:eastAsia="zh-CN"/>
        </w:rPr>
        <w:t>%；</w:t>
      </w:r>
    </w:p>
    <w:p w14:paraId="1CFFD57C">
      <w:pPr>
        <w:autoSpaceDE w:val="0"/>
        <w:autoSpaceDN w:val="0"/>
        <w:adjustRightInd w:val="0"/>
        <w:snapToGrid w:val="0"/>
        <w:spacing w:line="360" w:lineRule="auto"/>
        <w:ind w:firstLine="480" w:firstLineChars="200"/>
        <w:rPr>
          <w:rFonts w:hint="eastAsia" w:ascii="宋体" w:hAnsi="宋体" w:eastAsia="宋体" w:cs="宋体"/>
          <w:bCs/>
          <w:color w:val="auto"/>
          <w:kern w:val="0"/>
          <w:sz w:val="24"/>
          <w:szCs w:val="24"/>
          <w:highlight w:val="none"/>
          <w:lang w:eastAsia="zh-CN"/>
        </w:rPr>
      </w:pPr>
      <w:r>
        <w:rPr>
          <w:rFonts w:hint="eastAsia" w:ascii="宋体" w:hAnsi="宋体" w:eastAsia="宋体" w:cs="宋体"/>
          <w:bCs/>
          <w:color w:val="auto"/>
          <w:kern w:val="0"/>
          <w:sz w:val="24"/>
          <w:szCs w:val="24"/>
          <w:highlight w:val="none"/>
          <w:lang w:eastAsia="zh-CN"/>
        </w:rPr>
        <w:t>付款条件说明：</w:t>
      </w:r>
      <w:r>
        <w:rPr>
          <w:rFonts w:hint="eastAsia" w:ascii="宋体" w:hAnsi="宋体" w:eastAsia="宋体" w:cs="宋体"/>
          <w:bCs/>
          <w:color w:val="auto"/>
          <w:kern w:val="0"/>
          <w:sz w:val="24"/>
          <w:szCs w:val="24"/>
          <w:highlight w:val="none"/>
          <w:lang w:val="en-US" w:eastAsia="zh-CN"/>
        </w:rPr>
        <w:t>服务期满，采购方对供应商的服务工作验收合格并结算审计后，按照结算审计结果，达到付款条件起30日内，支付合同总金额的30.00%。</w:t>
      </w:r>
    </w:p>
    <w:p w14:paraId="17191900">
      <w:pPr>
        <w:autoSpaceDE w:val="0"/>
        <w:autoSpaceDN w:val="0"/>
        <w:adjustRightInd w:val="0"/>
        <w:snapToGri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2</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rPr>
        <w:t>结算方式：银行转账。</w:t>
      </w:r>
    </w:p>
    <w:p w14:paraId="615B2764">
      <w:pPr>
        <w:autoSpaceDE w:val="0"/>
        <w:autoSpaceDN w:val="0"/>
        <w:adjustRightInd w:val="0"/>
        <w:snapToGri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cs="宋体"/>
          <w:bCs/>
          <w:color w:val="auto"/>
          <w:kern w:val="0"/>
          <w:sz w:val="24"/>
          <w:szCs w:val="24"/>
          <w:highlight w:val="none"/>
          <w:lang w:eastAsia="zh-CN"/>
        </w:rPr>
        <w:t>（</w:t>
      </w:r>
      <w:r>
        <w:rPr>
          <w:rFonts w:hint="eastAsia" w:ascii="宋体" w:hAnsi="宋体" w:cs="宋体"/>
          <w:bCs/>
          <w:color w:val="auto"/>
          <w:kern w:val="0"/>
          <w:sz w:val="24"/>
          <w:szCs w:val="24"/>
          <w:highlight w:val="none"/>
          <w:lang w:val="en-US" w:eastAsia="zh-CN"/>
        </w:rPr>
        <w:t>1</w:t>
      </w:r>
      <w:r>
        <w:rPr>
          <w:rFonts w:hint="eastAsia" w:ascii="宋体" w:hAnsi="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项目结算：结算审计是项目结算的必要条件，实际结算金额应以结算审计的审定金额为准。</w:t>
      </w:r>
    </w:p>
    <w:p w14:paraId="73367AF0">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cs="宋体"/>
          <w:bCs/>
          <w:color w:val="auto"/>
          <w:kern w:val="0"/>
          <w:sz w:val="24"/>
          <w:szCs w:val="24"/>
          <w:highlight w:val="none"/>
          <w:lang w:eastAsia="zh-CN"/>
        </w:rPr>
        <w:t>（</w:t>
      </w:r>
      <w:r>
        <w:rPr>
          <w:rFonts w:hint="eastAsia" w:ascii="宋体" w:hAnsi="宋体" w:cs="宋体"/>
          <w:bCs/>
          <w:color w:val="auto"/>
          <w:kern w:val="0"/>
          <w:sz w:val="24"/>
          <w:szCs w:val="24"/>
          <w:highlight w:val="none"/>
          <w:lang w:val="en-US" w:eastAsia="zh-CN"/>
        </w:rPr>
        <w:t>2</w:t>
      </w:r>
      <w:r>
        <w:rPr>
          <w:rFonts w:hint="eastAsia" w:ascii="宋体" w:hAnsi="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最终结</w:t>
      </w:r>
      <w:r>
        <w:rPr>
          <w:rFonts w:hint="eastAsia" w:ascii="宋体" w:hAnsi="宋体" w:eastAsia="宋体" w:cs="宋体"/>
          <w:bCs/>
          <w:kern w:val="0"/>
          <w:sz w:val="24"/>
          <w:szCs w:val="24"/>
        </w:rPr>
        <w:t>算价格不得超过成交金额。</w:t>
      </w:r>
    </w:p>
    <w:p w14:paraId="78091969">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3</w:t>
      </w:r>
      <w:r>
        <w:rPr>
          <w:rFonts w:hint="eastAsia" w:ascii="宋体" w:hAnsi="宋体" w:cs="宋体"/>
          <w:bCs/>
          <w:kern w:val="0"/>
          <w:sz w:val="24"/>
          <w:szCs w:val="24"/>
          <w:lang w:eastAsia="zh-CN"/>
        </w:rPr>
        <w:t>）</w:t>
      </w:r>
      <w:r>
        <w:rPr>
          <w:rFonts w:hint="eastAsia" w:ascii="宋体" w:hAnsi="宋体" w:eastAsia="宋体" w:cs="宋体"/>
          <w:bCs/>
          <w:kern w:val="0"/>
          <w:sz w:val="24"/>
          <w:szCs w:val="24"/>
        </w:rPr>
        <w:t>因本项目为政府采购项目，若因相关政策或财务程序等影响，导致</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不能及时付款</w:t>
      </w:r>
      <w:r>
        <w:rPr>
          <w:rFonts w:hint="eastAsia" w:ascii="宋体" w:hAnsi="宋体" w:cs="宋体"/>
          <w:bCs/>
          <w:kern w:val="0"/>
          <w:sz w:val="24"/>
          <w:szCs w:val="24"/>
          <w:lang w:eastAsia="zh-CN"/>
        </w:rPr>
        <w:t>乙方</w:t>
      </w:r>
      <w:r>
        <w:rPr>
          <w:rFonts w:hint="eastAsia" w:ascii="宋体" w:hAnsi="宋体" w:eastAsia="宋体" w:cs="宋体"/>
          <w:bCs/>
          <w:kern w:val="0"/>
          <w:sz w:val="24"/>
          <w:szCs w:val="24"/>
        </w:rPr>
        <w:t>应予以宽容，</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不构成违约。</w:t>
      </w:r>
    </w:p>
    <w:p w14:paraId="4EA63DF7">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结算单位：由</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负责结算，</w:t>
      </w:r>
      <w:r>
        <w:rPr>
          <w:rFonts w:hint="eastAsia" w:ascii="宋体" w:hAnsi="宋体" w:cs="宋体"/>
          <w:bCs/>
          <w:kern w:val="0"/>
          <w:sz w:val="24"/>
          <w:szCs w:val="24"/>
          <w:lang w:eastAsia="zh-CN"/>
        </w:rPr>
        <w:t>乙方</w:t>
      </w:r>
      <w:r>
        <w:rPr>
          <w:rFonts w:hint="eastAsia" w:ascii="宋体" w:hAnsi="宋体" w:eastAsia="宋体" w:cs="宋体"/>
          <w:bCs/>
          <w:kern w:val="0"/>
          <w:sz w:val="24"/>
          <w:szCs w:val="24"/>
        </w:rPr>
        <w:t>开具合同总价数的全额发票交</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w:t>
      </w:r>
    </w:p>
    <w:p w14:paraId="76825D8F">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六</w:t>
      </w:r>
      <w:r>
        <w:rPr>
          <w:rFonts w:hint="eastAsia" w:ascii="宋体" w:hAnsi="宋体" w:eastAsia="宋体" w:cs="宋体"/>
          <w:b/>
          <w:bCs/>
          <w:kern w:val="0"/>
          <w:sz w:val="24"/>
          <w:szCs w:val="24"/>
        </w:rPr>
        <w:t>、双方的权利和义务</w:t>
      </w:r>
    </w:p>
    <w:p w14:paraId="215B99A7">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（一）甲方的权利与义务</w:t>
      </w:r>
    </w:p>
    <w:p w14:paraId="146EB309">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1.乙方在为甲方提供服务时所形成的成果及成果的知识产权归甲方所有。</w:t>
      </w:r>
    </w:p>
    <w:p w14:paraId="37EF8ADB">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2.甲方有权随时了解乙方的工作进展情况，并对服务过程进行监督检查。</w:t>
      </w:r>
    </w:p>
    <w:p w14:paraId="18E2E26C">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3.甲方将向乙方提供为完成服务工作所需要的信息、资料和其他相关协助。</w:t>
      </w:r>
    </w:p>
    <w:p w14:paraId="3FA2838F">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4.甲方若认为乙方履行合同不力严重影响项目服务质量，甲方有权要求更换乙方主要人员，直至终止合同。</w:t>
      </w:r>
    </w:p>
    <w:p w14:paraId="0E78AE52">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5.甲方支持乙方的工作，按合同保证乙方责任和权力的统一。</w:t>
      </w:r>
    </w:p>
    <w:p w14:paraId="016864AC">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6.甲方有权阐述对具体问题的意见和建议。</w:t>
      </w:r>
    </w:p>
    <w:p w14:paraId="18D4C662">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7.甲方有权对服务质量进行评估，若服务评估结果不合格，甲方有权扣除不超过10%的合同金额或终止合同。</w:t>
      </w:r>
    </w:p>
    <w:p w14:paraId="684ACCE9">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（二）乙方的权利与义务</w:t>
      </w:r>
    </w:p>
    <w:p w14:paraId="194E0E81">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1.乙方必须具有履行本合同书所需的技能，必须按照相关的职业准则完成其全部职责。</w:t>
      </w:r>
    </w:p>
    <w:p w14:paraId="1E28E1CA">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2.乙方应根据本合同的约定提交相关文件、资料。</w:t>
      </w:r>
    </w:p>
    <w:p w14:paraId="793D8BE5">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3.对甲方提供的基础资料、数据、信息等严格保密。</w:t>
      </w:r>
    </w:p>
    <w:p w14:paraId="098CB0A6">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4.解答甲方提出的与项目有关的询问，接受甲方监督和检查，无条件按照甲方要求对成果报告进行整改和完善。</w:t>
      </w:r>
    </w:p>
    <w:p w14:paraId="5E98BB02">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5.乙方应根据本合同的约定提供服务并提交工作成果，确保所提交成果的实用质量，具有可借鉴、可操作性。</w:t>
      </w:r>
    </w:p>
    <w:p w14:paraId="67C84A58">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6.乙方人员服务期中发生任何安全问题均与甲方无关，乙方应确保项目人员均购买人身保险。</w:t>
      </w:r>
    </w:p>
    <w:p w14:paraId="692F416F">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七</w:t>
      </w:r>
      <w:r>
        <w:rPr>
          <w:rFonts w:hint="eastAsia" w:ascii="宋体" w:hAnsi="宋体" w:eastAsia="宋体" w:cs="宋体"/>
          <w:b/>
          <w:bCs/>
          <w:kern w:val="0"/>
          <w:sz w:val="24"/>
          <w:szCs w:val="24"/>
        </w:rPr>
        <w:t>、服务质量</w:t>
      </w:r>
    </w:p>
    <w:p w14:paraId="2F3F255E">
      <w:pPr>
        <w:autoSpaceDE w:val="0"/>
        <w:autoSpaceDN w:val="0"/>
        <w:adjustRightInd w:val="0"/>
        <w:snapToGrid w:val="0"/>
        <w:spacing w:line="360" w:lineRule="auto"/>
        <w:ind w:firstLine="456" w:firstLineChars="200"/>
        <w:rPr>
          <w:rFonts w:hint="eastAsia" w:ascii="宋体" w:hAnsi="宋体" w:eastAsia="宋体" w:cs="宋体"/>
          <w:bCs/>
          <w:kern w:val="0"/>
          <w:sz w:val="24"/>
          <w:szCs w:val="24"/>
        </w:rPr>
      </w:pPr>
      <w:r>
        <w:rPr>
          <w:rFonts w:hint="eastAsia" w:ascii="宋体" w:hAnsi="宋体" w:eastAsia="宋体" w:cs="宋体"/>
          <w:bCs/>
          <w:spacing w:val="-6"/>
          <w:kern w:val="0"/>
          <w:sz w:val="24"/>
          <w:szCs w:val="24"/>
        </w:rPr>
        <w:t>1</w:t>
      </w:r>
      <w:r>
        <w:rPr>
          <w:rFonts w:hint="eastAsia" w:ascii="宋体" w:hAnsi="宋体" w:cs="宋体"/>
          <w:bCs/>
          <w:spacing w:val="-6"/>
          <w:kern w:val="0"/>
          <w:sz w:val="24"/>
          <w:szCs w:val="24"/>
          <w:lang w:val="en-US" w:eastAsia="zh-CN"/>
        </w:rPr>
        <w:t>.</w:t>
      </w:r>
      <w:r>
        <w:rPr>
          <w:rFonts w:hint="eastAsia" w:ascii="宋体" w:hAnsi="宋体" w:eastAsia="宋体" w:cs="宋体"/>
          <w:bCs/>
          <w:spacing w:val="-6"/>
          <w:kern w:val="0"/>
          <w:sz w:val="24"/>
          <w:szCs w:val="24"/>
        </w:rPr>
        <w:t>乙方需派一名项目负责人，直接与甲方沟通，项目负责人接收甲方提出的问题与要求，并及时反馈给工作组，解决在项目实施过程中遇到的问题。</w:t>
      </w:r>
    </w:p>
    <w:p w14:paraId="3B6E79C0">
      <w:pPr>
        <w:autoSpaceDE w:val="0"/>
        <w:autoSpaceDN w:val="0"/>
        <w:adjustRightInd w:val="0"/>
        <w:snapToGrid w:val="0"/>
        <w:spacing w:line="360" w:lineRule="auto"/>
        <w:ind w:firstLine="482" w:firstLineChars="200"/>
        <w:rPr>
          <w:rFonts w:hint="eastAsia" w:ascii="宋体" w:hAnsi="宋体" w:eastAsia="宋体" w:cs="宋体"/>
          <w:bCs/>
          <w:kern w:val="0"/>
          <w:sz w:val="24"/>
          <w:szCs w:val="24"/>
        </w:rPr>
      </w:pP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3A7CA2AC">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项目在实施过程中会出现不可预料的需求变更，乙方需积极配合甲方的需求变更，并按照变更后的需求继续进行方案实施。</w:t>
      </w:r>
    </w:p>
    <w:p w14:paraId="6D649CF8">
      <w:pPr>
        <w:autoSpaceDE w:val="0"/>
        <w:autoSpaceDN w:val="0"/>
        <w:adjustRightInd w:val="0"/>
        <w:snapToGrid w:val="0"/>
        <w:spacing w:line="360" w:lineRule="auto"/>
        <w:ind w:firstLine="480" w:firstLineChars="200"/>
        <w:rPr>
          <w:rFonts w:hint="eastAsia" w:ascii="宋体" w:hAnsi="宋体" w:eastAsia="宋体" w:cs="宋体"/>
          <w:bCs/>
          <w:color w:val="0000FF"/>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乙方需提交所有实施方案流程及说明文档。</w:t>
      </w:r>
    </w:p>
    <w:p w14:paraId="77442EF3">
      <w:pPr>
        <w:autoSpaceDE w:val="0"/>
        <w:autoSpaceDN w:val="0"/>
        <w:adjustRightInd w:val="0"/>
        <w:snapToGrid w:val="0"/>
        <w:spacing w:line="360" w:lineRule="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eastAsia="zh-CN"/>
        </w:rPr>
        <w:t>八</w:t>
      </w:r>
      <w:r>
        <w:rPr>
          <w:rFonts w:hint="eastAsia" w:ascii="宋体" w:hAnsi="宋体" w:eastAsia="宋体" w:cs="宋体"/>
          <w:b/>
          <w:bCs/>
          <w:kern w:val="0"/>
          <w:sz w:val="24"/>
          <w:szCs w:val="24"/>
        </w:rPr>
        <w:t>、</w:t>
      </w:r>
      <w:r>
        <w:rPr>
          <w:rFonts w:hint="eastAsia" w:ascii="宋体" w:hAnsi="宋体" w:eastAsia="宋体" w:cs="宋体"/>
          <w:b/>
          <w:bCs/>
          <w:kern w:val="0"/>
          <w:sz w:val="24"/>
          <w:szCs w:val="24"/>
          <w:lang w:val="zh-CN" w:eastAsia="zh-CN"/>
        </w:rPr>
        <w:t>知识产权</w:t>
      </w:r>
    </w:p>
    <w:p w14:paraId="2E884A9F">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6385E0CC">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2.若乙方在为甲方提供服务时侵犯了第三人的权利，致使甲方受到索赔或起诉，由此给甲方造成的一切损失由乙方承担，同时甲方有权解除合同，同时乙方及时消除不良影响。</w:t>
      </w:r>
    </w:p>
    <w:p w14:paraId="1988BED7">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1112A65C">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cs="宋体"/>
          <w:sz w:val="24"/>
          <w:lang w:val="en-US" w:eastAsia="zh-CN"/>
        </w:rPr>
        <w:t>4.</w:t>
      </w:r>
      <w:r>
        <w:rPr>
          <w:rFonts w:hint="eastAsia" w:ascii="宋体" w:hAnsi="宋体" w:cs="宋体"/>
          <w:sz w:val="24"/>
        </w:rPr>
        <w:t>本合同条款的规定不因本合同的到期而失效。</w:t>
      </w:r>
    </w:p>
    <w:p w14:paraId="53716ABE">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cs="宋体"/>
          <w:b/>
          <w:bCs/>
          <w:kern w:val="0"/>
          <w:sz w:val="24"/>
          <w:szCs w:val="24"/>
          <w:lang w:eastAsia="zh-CN"/>
        </w:rPr>
        <w:t>九、</w:t>
      </w:r>
      <w:r>
        <w:rPr>
          <w:rFonts w:hint="eastAsia" w:ascii="宋体" w:hAnsi="宋体" w:eastAsia="宋体" w:cs="宋体"/>
          <w:b/>
          <w:bCs/>
          <w:kern w:val="0"/>
          <w:sz w:val="24"/>
          <w:szCs w:val="24"/>
        </w:rPr>
        <w:t>验收</w:t>
      </w:r>
    </w:p>
    <w:p w14:paraId="40153F1B">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合同所有内容完成后，由乙方进行自检，合格后，准备验收文件，并书面通知甲方验收。甲方根据采购合同约定，对合同内容进行验收。</w:t>
      </w:r>
    </w:p>
    <w:p w14:paraId="3AA9FB42">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验收依据：</w:t>
      </w:r>
    </w:p>
    <w:p w14:paraId="1618DDF1">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（1）本合同及附加文本；</w:t>
      </w:r>
    </w:p>
    <w:p w14:paraId="69F96D85">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（2）磋商文件、</w:t>
      </w:r>
      <w:r>
        <w:rPr>
          <w:rFonts w:hint="eastAsia" w:ascii="宋体" w:hAnsi="宋体" w:cs="宋体"/>
          <w:bCs/>
          <w:kern w:val="0"/>
          <w:sz w:val="24"/>
          <w:szCs w:val="24"/>
          <w:lang w:eastAsia="zh-CN"/>
        </w:rPr>
        <w:t>乙方</w:t>
      </w:r>
      <w:r>
        <w:rPr>
          <w:rFonts w:hint="eastAsia" w:ascii="宋体" w:hAnsi="宋体" w:eastAsia="宋体" w:cs="宋体"/>
          <w:bCs/>
          <w:kern w:val="0"/>
          <w:sz w:val="24"/>
          <w:szCs w:val="24"/>
        </w:rPr>
        <w:t>的响应文件及澄清函；</w:t>
      </w:r>
    </w:p>
    <w:p w14:paraId="28848A69">
      <w:pPr>
        <w:autoSpaceDE w:val="0"/>
        <w:autoSpaceDN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bCs/>
          <w:kern w:val="0"/>
          <w:sz w:val="24"/>
          <w:szCs w:val="24"/>
        </w:rPr>
        <w:t>（3）国家相应的标准、规范。</w:t>
      </w:r>
    </w:p>
    <w:p w14:paraId="33DF4476">
      <w:pPr>
        <w:adjustRightInd w:val="0"/>
        <w:snapToGrid w:val="0"/>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十</w:t>
      </w:r>
      <w:r>
        <w:rPr>
          <w:rFonts w:hint="eastAsia" w:ascii="宋体" w:hAnsi="宋体" w:eastAsia="宋体" w:cs="宋体"/>
          <w:b/>
          <w:bCs/>
          <w:color w:val="000000" w:themeColor="text1"/>
          <w:sz w:val="24"/>
          <w:szCs w:val="24"/>
          <w:highlight w:val="none"/>
          <w14:textFill>
            <w14:solidFill>
              <w14:schemeClr w14:val="tx1"/>
            </w14:solidFill>
          </w14:textFill>
        </w:rPr>
        <w:t>、质量保证</w:t>
      </w:r>
    </w:p>
    <w:p w14:paraId="735B1714">
      <w:pPr>
        <w:pStyle w:val="4"/>
        <w:spacing w:line="360" w:lineRule="auto"/>
        <w:ind w:firstLine="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1</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乙方应建立和完善履行合同的内部质量保证体系，并提供相关内部规章制度给甲方，以便甲方进行监督检查；</w:t>
      </w:r>
    </w:p>
    <w:p w14:paraId="093A8A04">
      <w:pPr>
        <w:pStyle w:val="4"/>
        <w:spacing w:line="360" w:lineRule="auto"/>
        <w:ind w:firstLine="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乙方应保证履行合同的人员数量和素质、软件和硬件设备的配置和设施等满足全面履行合同的要求，并应接受甲方的监督检查。</w:t>
      </w:r>
    </w:p>
    <w:p w14:paraId="1E6CF679">
      <w:pPr>
        <w:autoSpaceDE w:val="0"/>
        <w:autoSpaceDN w:val="0"/>
        <w:adjustRightInd w:val="0"/>
        <w:snapToGrid w:val="0"/>
        <w:spacing w:line="360" w:lineRule="auto"/>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eastAsia="zh-CN"/>
        </w:rPr>
        <w:t>十一、违约责任</w:t>
      </w:r>
    </w:p>
    <w:p w14:paraId="1CE84C9E">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乙方交付的提供的服务不符合磋商文件、响应文件或本合同规定的，甲方有权拒收，并且乙方须向甲方支付本合同总价</w:t>
      </w:r>
      <w:r>
        <w:rPr>
          <w:rFonts w:hint="eastAsia" w:ascii="宋体" w:hAnsi="宋体" w:eastAsia="宋体" w:cs="宋体"/>
          <w:bCs/>
          <w:kern w:val="0"/>
          <w:sz w:val="24"/>
          <w:szCs w:val="24"/>
          <w:u w:val="single"/>
        </w:rPr>
        <w:t>5%</w:t>
      </w:r>
      <w:r>
        <w:rPr>
          <w:rFonts w:hint="eastAsia" w:ascii="宋体" w:hAnsi="宋体" w:eastAsia="宋体" w:cs="宋体"/>
          <w:bCs/>
          <w:kern w:val="0"/>
          <w:sz w:val="24"/>
          <w:szCs w:val="24"/>
        </w:rPr>
        <w:t xml:space="preserve">的违约金；经整改后仍不不符合磋商文件、响应文件或本合同规定的，甲方有权解除合同，乙方应退还甲方已支付的合同价款。 </w:t>
      </w:r>
    </w:p>
    <w:p w14:paraId="75114660">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乙方未能按本合同规定的时间提供服务的，从逾期之日起每日按本合同总价</w:t>
      </w:r>
      <w:r>
        <w:rPr>
          <w:rFonts w:hint="eastAsia" w:ascii="宋体" w:hAnsi="宋体" w:eastAsia="宋体" w:cs="宋体"/>
          <w:bCs/>
          <w:kern w:val="0"/>
          <w:sz w:val="24"/>
          <w:szCs w:val="24"/>
          <w:u w:val="single"/>
        </w:rPr>
        <w:t>0.5‰</w:t>
      </w:r>
      <w:r>
        <w:rPr>
          <w:rFonts w:hint="eastAsia" w:ascii="宋体" w:hAnsi="宋体" w:eastAsia="宋体" w:cs="宋体"/>
          <w:bCs/>
          <w:kern w:val="0"/>
          <w:sz w:val="24"/>
          <w:szCs w:val="24"/>
        </w:rPr>
        <w:t>的数额向甲方支付违约金；逾期半个月以上的，甲方有权终止合同，并有权拒绝支付剩余</w:t>
      </w:r>
      <w:r>
        <w:rPr>
          <w:rFonts w:hint="eastAsia" w:ascii="宋体" w:hAnsi="宋体" w:eastAsia="宋体" w:cs="宋体"/>
          <w:bCs/>
          <w:kern w:val="0"/>
          <w:sz w:val="24"/>
          <w:szCs w:val="24"/>
          <w:u w:val="single"/>
        </w:rPr>
        <w:t>50%</w:t>
      </w:r>
      <w:r>
        <w:rPr>
          <w:rFonts w:hint="eastAsia" w:ascii="宋体" w:hAnsi="宋体" w:eastAsia="宋体" w:cs="宋体"/>
          <w:bCs/>
          <w:kern w:val="0"/>
          <w:sz w:val="24"/>
          <w:szCs w:val="24"/>
        </w:rPr>
        <w:t xml:space="preserve">款项，且由此造成的甲方经济损失由乙方承担。 </w:t>
      </w:r>
    </w:p>
    <w:p w14:paraId="478894B0">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甲方无正当理由拒接受服务，到期拒付服务款项的，甲方向乙方偿付本合同总拒绝金额</w:t>
      </w:r>
      <w:r>
        <w:rPr>
          <w:rFonts w:hint="eastAsia" w:ascii="宋体" w:hAnsi="宋体" w:eastAsia="宋体" w:cs="宋体"/>
          <w:bCs/>
          <w:kern w:val="0"/>
          <w:sz w:val="24"/>
          <w:szCs w:val="24"/>
          <w:u w:val="single"/>
        </w:rPr>
        <w:t>5%</w:t>
      </w:r>
      <w:r>
        <w:rPr>
          <w:rFonts w:hint="eastAsia" w:ascii="宋体" w:hAnsi="宋体" w:eastAsia="宋体" w:cs="宋体"/>
          <w:bCs/>
          <w:kern w:val="0"/>
          <w:sz w:val="24"/>
          <w:szCs w:val="24"/>
        </w:rPr>
        <w:t>的违约金。非因乙方原因造成的甲方逾期付款，则每日按本合同总价的</w:t>
      </w:r>
      <w:r>
        <w:rPr>
          <w:rFonts w:hint="eastAsia" w:ascii="宋体" w:hAnsi="宋体" w:eastAsia="宋体" w:cs="宋体"/>
          <w:bCs/>
          <w:kern w:val="0"/>
          <w:sz w:val="24"/>
          <w:szCs w:val="24"/>
          <w:u w:val="single"/>
        </w:rPr>
        <w:t>0.5‰</w:t>
      </w:r>
      <w:r>
        <w:rPr>
          <w:rFonts w:hint="eastAsia" w:ascii="宋体" w:hAnsi="宋体" w:eastAsia="宋体" w:cs="宋体"/>
          <w:bCs/>
          <w:kern w:val="0"/>
          <w:sz w:val="24"/>
          <w:szCs w:val="24"/>
        </w:rPr>
        <w:t xml:space="preserve">向乙方偿付违约金。 </w:t>
      </w:r>
    </w:p>
    <w:p w14:paraId="7E02D911">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其它违约责任按《中华人民共和国民法典》处理。</w:t>
      </w:r>
    </w:p>
    <w:p w14:paraId="197C8FD1">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十二</w:t>
      </w:r>
      <w:r>
        <w:rPr>
          <w:rFonts w:hint="eastAsia" w:ascii="宋体" w:hAnsi="宋体" w:eastAsia="宋体" w:cs="宋体"/>
          <w:b/>
          <w:bCs/>
          <w:kern w:val="0"/>
          <w:sz w:val="24"/>
          <w:szCs w:val="24"/>
        </w:rPr>
        <w:t>、保密条款</w:t>
      </w:r>
    </w:p>
    <w:p w14:paraId="05704D2A">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甲乙双方均有责任对本合同内容保守秘密，对因协议内容的公开而造成经济和名誉损失，有责任的一方应该承担法律责任。</w:t>
      </w:r>
    </w:p>
    <w:p w14:paraId="0E595BC6">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.乙方在项目实施过程中接触或产生涉密数据的，应严格按《中华人民共和国保守国家秘密法》以及其他相关法律法规和制度执行。如由于乙方的原因而导致泄密的，乙方应承担相应法律责任。</w:t>
      </w:r>
    </w:p>
    <w:p w14:paraId="67449E86">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十三</w:t>
      </w:r>
      <w:r>
        <w:rPr>
          <w:rFonts w:hint="eastAsia" w:ascii="宋体" w:hAnsi="宋体" w:eastAsia="宋体" w:cs="宋体"/>
          <w:b/>
          <w:bCs/>
          <w:kern w:val="0"/>
          <w:sz w:val="24"/>
          <w:szCs w:val="24"/>
        </w:rPr>
        <w:t>、不可抗力情况下的免责约定</w:t>
      </w:r>
    </w:p>
    <w:p w14:paraId="647B97F2">
      <w:pPr>
        <w:pStyle w:val="4"/>
        <w:keepNext w:val="0"/>
        <w:keepLines w:val="0"/>
        <w:pageBreakBefore w:val="0"/>
        <w:kinsoku/>
        <w:wordWrap/>
        <w:topLinePunct w:val="0"/>
        <w:bidi w:val="0"/>
        <w:snapToGrid/>
        <w:spacing w:line="324"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4CEF8A7F">
      <w:pPr>
        <w:keepNext w:val="0"/>
        <w:keepLines w:val="0"/>
        <w:pageBreakBefore w:val="0"/>
        <w:kinsoku/>
        <w:wordWrap/>
        <w:topLinePunct w:val="0"/>
        <w:bidi w:val="0"/>
        <w:snapToGrid/>
        <w:spacing w:line="324"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1AE5F002">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cs="宋体"/>
          <w:b/>
          <w:bCs/>
          <w:kern w:val="0"/>
          <w:sz w:val="24"/>
          <w:szCs w:val="24"/>
          <w:lang w:eastAsia="zh-CN"/>
        </w:rPr>
        <w:t>十四、</w:t>
      </w:r>
      <w:r>
        <w:rPr>
          <w:rFonts w:hint="eastAsia" w:ascii="宋体" w:hAnsi="宋体" w:eastAsia="宋体" w:cs="宋体"/>
          <w:b/>
          <w:bCs/>
          <w:kern w:val="0"/>
          <w:sz w:val="24"/>
          <w:szCs w:val="24"/>
        </w:rPr>
        <w:t>合同争议解决的方式</w:t>
      </w:r>
    </w:p>
    <w:p w14:paraId="344D83D8">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kern w:val="0"/>
          <w:sz w:val="24"/>
          <w:szCs w:val="24"/>
        </w:rPr>
        <w:t>合同执行中发生争议的，当事人双方应协商解决，协商达不成一致时，可向甲方所在地人民法院提请诉讼。</w:t>
      </w:r>
    </w:p>
    <w:p w14:paraId="7DB679C1">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cs="宋体"/>
          <w:b/>
          <w:bCs/>
          <w:kern w:val="0"/>
          <w:sz w:val="24"/>
          <w:szCs w:val="24"/>
          <w:lang w:eastAsia="zh-CN"/>
        </w:rPr>
        <w:t>五</w:t>
      </w:r>
      <w:r>
        <w:rPr>
          <w:rFonts w:hint="eastAsia" w:ascii="宋体" w:hAnsi="宋体" w:eastAsia="宋体" w:cs="宋体"/>
          <w:b/>
          <w:bCs/>
          <w:kern w:val="0"/>
          <w:sz w:val="24"/>
          <w:szCs w:val="24"/>
        </w:rPr>
        <w:t>、合同生效</w:t>
      </w:r>
    </w:p>
    <w:p w14:paraId="7706A83C">
      <w:pPr>
        <w:adjustRightInd w:val="0"/>
        <w:snapToGrid w:val="0"/>
        <w:spacing w:line="360" w:lineRule="auto"/>
        <w:ind w:firstLine="475" w:firstLineChars="198"/>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1.政府采购合同履行中，甲方需追加与合同标的相同的货物、工程或者服务的，在不改变合同其他条款的前提下，可以与乙方协商签订补充合同，但所有补充合同的采购金额不得超过原合同采购金额的10%。</w:t>
      </w:r>
    </w:p>
    <w:p w14:paraId="4D124342">
      <w:pPr>
        <w:adjustRightInd w:val="0"/>
        <w:snapToGrid w:val="0"/>
        <w:spacing w:line="360" w:lineRule="auto"/>
        <w:ind w:firstLine="475" w:firstLineChars="198"/>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cs="宋体"/>
          <w:kern w:val="0"/>
          <w:sz w:val="24"/>
          <w:szCs w:val="24"/>
          <w:lang w:val="en-US" w:eastAsia="zh-CN"/>
        </w:rPr>
        <w:t>.</w:t>
      </w:r>
      <w:r>
        <w:rPr>
          <w:rFonts w:hint="eastAsia" w:ascii="宋体" w:hAnsi="宋体" w:eastAsia="宋体" w:cs="宋体"/>
          <w:kern w:val="0"/>
          <w:sz w:val="24"/>
          <w:szCs w:val="24"/>
        </w:rPr>
        <w:t>订立地点：</w:t>
      </w:r>
      <w:r>
        <w:rPr>
          <w:rFonts w:hint="eastAsia" w:ascii="宋体" w:hAnsi="宋体" w:eastAsia="宋体" w:cs="宋体"/>
          <w:kern w:val="0"/>
          <w:sz w:val="24"/>
          <w:szCs w:val="24"/>
          <w:u w:val="single"/>
        </w:rPr>
        <w:t xml:space="preserve"> 西安市  </w:t>
      </w:r>
      <w:r>
        <w:rPr>
          <w:rFonts w:hint="eastAsia" w:ascii="宋体" w:hAnsi="宋体" w:eastAsia="宋体" w:cs="宋体"/>
          <w:kern w:val="0"/>
          <w:sz w:val="24"/>
          <w:szCs w:val="24"/>
        </w:rPr>
        <w:t>。</w:t>
      </w:r>
    </w:p>
    <w:p w14:paraId="51B6B52E">
      <w:pPr>
        <w:spacing w:line="360" w:lineRule="auto"/>
        <w:ind w:firstLine="480" w:firstLineChars="200"/>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w:t>
      </w:r>
      <w:r>
        <w:rPr>
          <w:rFonts w:hint="eastAsia" w:ascii="宋体" w:hAnsi="宋体" w:cs="宋体"/>
          <w:kern w:val="0"/>
          <w:sz w:val="24"/>
          <w:szCs w:val="24"/>
          <w:highlight w:val="none"/>
          <w:lang w:val="en-US" w:eastAsia="zh-CN"/>
        </w:rPr>
        <w:t>.</w:t>
      </w:r>
      <w:r>
        <w:rPr>
          <w:rFonts w:hint="eastAsia" w:ascii="宋体" w:hAnsi="宋体" w:eastAsia="宋体" w:cs="宋体"/>
          <w:kern w:val="0"/>
          <w:sz w:val="24"/>
          <w:szCs w:val="24"/>
          <w:highlight w:val="none"/>
        </w:rPr>
        <w:t>本合同一式</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份，具有同等法律效力，甲方执</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份，乙方执</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份。各方签字盖章后生效，合同执行完毕自动失效。</w:t>
      </w:r>
      <w:r>
        <w:rPr>
          <w:rFonts w:hint="eastAsia" w:ascii="宋体" w:hAnsi="宋体" w:eastAsia="宋体" w:cs="宋体"/>
          <w:kern w:val="0"/>
          <w:sz w:val="24"/>
          <w:szCs w:val="24"/>
          <w:highlight w:val="none"/>
          <w:lang w:eastAsia="zh-CN"/>
        </w:rPr>
        <w:t>本项目</w:t>
      </w:r>
      <w:r>
        <w:rPr>
          <w:rFonts w:hint="eastAsia" w:ascii="宋体" w:hAnsi="宋体" w:eastAsia="宋体" w:cs="宋体"/>
          <w:kern w:val="0"/>
          <w:sz w:val="24"/>
          <w:szCs w:val="24"/>
          <w:highlight w:val="none"/>
          <w:lang w:val="en-US" w:eastAsia="zh-CN"/>
        </w:rPr>
        <w:t>服务期限为自合同生效之日起1年。第一年度服务期满后，双方若无异议，可续签第二年度合同；第二年度服务期满后，双方若无异议，可续签第三年度合同，截止第三年度合同服务期满为止。如甲方在当年度内对乙方服务内容不满意，且乙方不能按照合同约定改进执行，甲方可自行终止合同并通知乙方不再续签后续年度合同，自动终止本项目合作。</w:t>
      </w:r>
    </w:p>
    <w:p w14:paraId="45564F5C">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cs="宋体"/>
          <w:b/>
          <w:bCs/>
          <w:kern w:val="0"/>
          <w:sz w:val="24"/>
          <w:szCs w:val="24"/>
          <w:lang w:eastAsia="zh-CN"/>
        </w:rPr>
        <w:t>六</w:t>
      </w:r>
      <w:r>
        <w:rPr>
          <w:rFonts w:hint="eastAsia" w:ascii="宋体" w:hAnsi="宋体" w:eastAsia="宋体" w:cs="宋体"/>
          <w:b/>
          <w:bCs/>
          <w:kern w:val="0"/>
          <w:sz w:val="24"/>
          <w:szCs w:val="24"/>
        </w:rPr>
        <w:t>、其他</w:t>
      </w:r>
      <w:r>
        <w:rPr>
          <w:rFonts w:hint="eastAsia" w:ascii="宋体" w:hAnsi="宋体" w:eastAsia="宋体" w:cs="宋体"/>
          <w:kern w:val="0"/>
          <w:sz w:val="24"/>
          <w:szCs w:val="24"/>
        </w:rPr>
        <w:t>（在合同签订时具体明确）</w:t>
      </w:r>
    </w:p>
    <w:p w14:paraId="52F46A57">
      <w:pPr>
        <w:spacing w:line="360" w:lineRule="auto"/>
        <w:rPr>
          <w:rFonts w:hint="eastAsia" w:ascii="宋体" w:hAnsi="宋体" w:eastAsia="宋体" w:cs="宋体"/>
          <w:sz w:val="24"/>
          <w:szCs w:val="24"/>
        </w:rPr>
      </w:pPr>
    </w:p>
    <w:p w14:paraId="70C3EB5C">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b/>
          <w:kern w:val="0"/>
          <w:sz w:val="24"/>
          <w:szCs w:val="24"/>
        </w:rPr>
        <w:t>甲  方（公章）</w:t>
      </w:r>
      <w:r>
        <w:rPr>
          <w:rFonts w:hint="eastAsia" w:ascii="宋体" w:hAnsi="宋体" w:eastAsia="宋体" w:cs="宋体"/>
          <w:kern w:val="0"/>
          <w:sz w:val="24"/>
          <w:szCs w:val="24"/>
        </w:rPr>
        <w:t xml:space="preserve">                          </w:t>
      </w:r>
      <w:r>
        <w:rPr>
          <w:rFonts w:hint="eastAsia" w:ascii="宋体" w:hAnsi="宋体" w:eastAsia="宋体" w:cs="宋体"/>
          <w:b/>
          <w:kern w:val="0"/>
          <w:sz w:val="24"/>
          <w:szCs w:val="24"/>
        </w:rPr>
        <w:t>乙  方（公章）</w:t>
      </w:r>
    </w:p>
    <w:p w14:paraId="3DC7C75E">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单位名称：                              单位名称：</w:t>
      </w:r>
    </w:p>
    <w:p w14:paraId="76683744">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地    址：                              地    址：</w:t>
      </w:r>
    </w:p>
    <w:p w14:paraId="33163FE9">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代 理 人：                              代 理 人：</w:t>
      </w:r>
    </w:p>
    <w:p w14:paraId="1EC6A582">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联系电话：                              联系电话：</w:t>
      </w:r>
    </w:p>
    <w:p w14:paraId="0A6BEDAD">
      <w:pPr>
        <w:tabs>
          <w:tab w:val="left" w:pos="480"/>
        </w:tabs>
        <w:spacing w:line="360" w:lineRule="auto"/>
        <w:ind w:firstLine="4800" w:firstLineChars="2000"/>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26CBCEAC">
      <w:pPr>
        <w:tabs>
          <w:tab w:val="left" w:pos="480"/>
        </w:tabs>
        <w:spacing w:line="360" w:lineRule="auto"/>
        <w:ind w:firstLine="4800" w:firstLineChars="2000"/>
        <w:rPr>
          <w:rFonts w:hint="eastAsia" w:ascii="宋体" w:hAnsi="宋体" w:eastAsia="宋体" w:cs="宋体"/>
          <w:kern w:val="0"/>
          <w:sz w:val="24"/>
          <w:szCs w:val="24"/>
        </w:rPr>
      </w:pPr>
      <w:r>
        <w:rPr>
          <w:rFonts w:hint="eastAsia" w:ascii="宋体" w:hAnsi="宋体" w:eastAsia="宋体" w:cs="宋体"/>
          <w:kern w:val="0"/>
          <w:sz w:val="24"/>
          <w:szCs w:val="24"/>
        </w:rPr>
        <w:t>帐    号：</w:t>
      </w:r>
    </w:p>
    <w:p w14:paraId="6397C3A7">
      <w:pPr>
        <w:spacing w:line="360" w:lineRule="auto"/>
        <w:rPr>
          <w:rFonts w:hint="eastAsia" w:ascii="宋体" w:hAnsi="宋体" w:eastAsia="宋体" w:cs="宋体"/>
          <w:sz w:val="24"/>
          <w:szCs w:val="24"/>
        </w:rPr>
      </w:pPr>
      <w:r>
        <w:rPr>
          <w:rFonts w:hint="eastAsia" w:ascii="宋体" w:hAnsi="宋体" w:eastAsia="宋体" w:cs="宋体"/>
          <w:kern w:val="0"/>
          <w:sz w:val="24"/>
          <w:szCs w:val="24"/>
        </w:rPr>
        <w:t>签订日期：                              签订日期：</w:t>
      </w:r>
    </w:p>
    <w:p w14:paraId="548EEA32">
      <w:pPr>
        <w:rPr>
          <w:rFonts w:hint="eastAsia" w:ascii="宋体" w:hAnsi="宋体" w:eastAsia="宋体" w:cs="宋体"/>
          <w:sz w:val="24"/>
          <w:szCs w:val="24"/>
        </w:rPr>
      </w:pPr>
    </w:p>
    <w:p w14:paraId="29337032">
      <w:pPr>
        <w:rPr>
          <w:rFonts w:hint="eastAsia" w:ascii="宋体" w:hAnsi="宋体" w:eastAsia="宋体" w:cs="宋体"/>
          <w:spacing w:val="0"/>
          <w:position w:val="0"/>
          <w:sz w:val="21"/>
          <w:szCs w:val="21"/>
        </w:rPr>
      </w:pPr>
    </w:p>
    <w:p w14:paraId="09C609A9"/>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458179A8"/>
    <w:rsid w:val="45817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2024-11-12T07:06:00Z</dcterms:created>
  <dc:creator>？</dc:creator>
  <cp:lastModifiedBy>？</cp:lastModifiedBy>
  <dcterms:modified xsi:type="dcterms:W3CDTF">2024-11-12T07:07:40Z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AEF30783A8484ECCB285A2AF4FCF29AB_11</vt:lpwstr>
  </property>
</Properties>
</file>