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bookmarkStart w:id="0" w:name="_GoBack"/>
      <w:r>
        <w:rPr>
          <w:rFonts w:hint="eastAsia"/>
          <w:b/>
          <w:bCs/>
          <w:sz w:val="24"/>
          <w:szCs w:val="24"/>
          <w:highlight w:val="none"/>
        </w:rPr>
        <w:t>维保设备清单及备品备件清单</w:t>
      </w:r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针对本项目提供维保设备清单及备品备件清单。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DC83001"/>
    <w:rsid w:val="1DC8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2024-11-14T16:58:00Z</dcterms:created>
  <dc:creator>开瑞</dc:creator>
  <cp:lastModifiedBy>开瑞</cp:lastModifiedBy>
  <dcterms:modified xsi:type="dcterms:W3CDTF">2024-11-14T16:58:59Z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A52F3D0F26214F818D5B959EED8C4568_11</vt:lpwstr>
  </property>
</Properties>
</file>