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903C7">
      <w:pPr>
        <w:jc w:val="center"/>
        <w:rPr>
          <w:rFonts w:hint="eastAsia" w:ascii="宋体" w:hAnsi="宋体" w:eastAsia="宋体" w:cs="宋体"/>
          <w:b/>
          <w:bCs/>
          <w:i w:val="0"/>
          <w:iCs w:val="0"/>
          <w:caps w:val="0"/>
          <w:color w:val="000000"/>
          <w:spacing w:val="0"/>
          <w:kern w:val="0"/>
          <w:sz w:val="32"/>
          <w:szCs w:val="32"/>
          <w:shd w:val="clear" w:fill="FFFFFF"/>
          <w:lang w:val="en-US" w:eastAsia="zh-CN" w:bidi="ar"/>
        </w:rPr>
      </w:pPr>
      <w:r>
        <w:rPr>
          <w:rFonts w:hint="eastAsia" w:ascii="宋体" w:hAnsi="宋体" w:eastAsia="宋体" w:cs="宋体"/>
          <w:b/>
          <w:bCs/>
          <w:i w:val="0"/>
          <w:iCs w:val="0"/>
          <w:caps w:val="0"/>
          <w:color w:val="000000"/>
          <w:spacing w:val="0"/>
          <w:kern w:val="0"/>
          <w:sz w:val="32"/>
          <w:szCs w:val="32"/>
          <w:shd w:val="clear" w:fill="FFFFFF"/>
          <w:lang w:val="en-US" w:eastAsia="zh-CN" w:bidi="ar"/>
        </w:rPr>
        <w:t>投标人应提交的相关资格证明材料</w:t>
      </w:r>
    </w:p>
    <w:p w14:paraId="3D4161F7">
      <w:pPr>
        <w:spacing w:line="360" w:lineRule="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投标人按招标文件要求，应提供以下相关资格证明材料：</w:t>
      </w:r>
    </w:p>
    <w:p w14:paraId="0FCC6A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1.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14:paraId="621599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b/>
          <w:bCs/>
          <w:i w:val="0"/>
          <w:iCs w:val="0"/>
          <w:caps w:val="0"/>
          <w:color w:val="000000"/>
          <w:spacing w:val="0"/>
          <w:kern w:val="0"/>
          <w:sz w:val="22"/>
          <w:szCs w:val="22"/>
          <w:shd w:val="clear" w:fill="FFFFFF"/>
          <w:lang w:val="en-US" w:eastAsia="zh-CN" w:bidi="ar"/>
        </w:rPr>
        <w:t>评审依据：投标人应在中华人民共和国境内注册，应提供合法有效的营业执照；或事业单位提供事业单位法人证书；或自然人应提供身份证；</w:t>
      </w:r>
    </w:p>
    <w:p w14:paraId="1ACE23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 xml:space="preserve">2.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05584D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b/>
          <w:bCs/>
          <w:i w:val="0"/>
          <w:iCs w:val="0"/>
          <w:caps w:val="0"/>
          <w:color w:val="000000"/>
          <w:spacing w:val="0"/>
          <w:kern w:val="0"/>
          <w:sz w:val="22"/>
          <w:szCs w:val="22"/>
          <w:shd w:val="clear" w:fill="FFFFFF"/>
          <w:lang w:val="en-US" w:eastAsia="zh-CN" w:bidi="ar"/>
        </w:rPr>
      </w:pPr>
      <w:r>
        <w:rPr>
          <w:rFonts w:hint="eastAsia" w:ascii="宋体" w:hAnsi="宋体" w:eastAsia="宋体" w:cs="宋体"/>
          <w:b/>
          <w:bCs/>
          <w:i w:val="0"/>
          <w:iCs w:val="0"/>
          <w:caps w:val="0"/>
          <w:color w:val="000000"/>
          <w:spacing w:val="0"/>
          <w:kern w:val="0"/>
          <w:sz w:val="22"/>
          <w:szCs w:val="22"/>
          <w:shd w:val="clear" w:fill="FFFFFF"/>
          <w:lang w:val="en-US" w:eastAsia="zh-CN" w:bidi="ar"/>
        </w:rPr>
        <w:t>评审依据：投标人应提供具备上述要求的相应承诺书，格式及内容具体参见附件要求。</w:t>
      </w:r>
    </w:p>
    <w:p w14:paraId="691B4E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3.投标人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68F92F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b/>
          <w:bCs/>
          <w:i w:val="0"/>
          <w:iCs w:val="0"/>
          <w:caps w:val="0"/>
          <w:color w:val="000000"/>
          <w:spacing w:val="0"/>
          <w:kern w:val="0"/>
          <w:sz w:val="22"/>
          <w:szCs w:val="22"/>
          <w:shd w:val="clear" w:fill="FFFFFF"/>
          <w:lang w:val="en-US" w:eastAsia="zh-CN" w:bidi="ar"/>
        </w:rPr>
      </w:pPr>
      <w:r>
        <w:rPr>
          <w:rFonts w:hint="eastAsia" w:ascii="宋体" w:hAnsi="宋体" w:eastAsia="宋体" w:cs="宋体"/>
          <w:b/>
          <w:bCs/>
          <w:i w:val="0"/>
          <w:iCs w:val="0"/>
          <w:caps w:val="0"/>
          <w:color w:val="000000"/>
          <w:spacing w:val="0"/>
          <w:kern w:val="0"/>
          <w:sz w:val="22"/>
          <w:szCs w:val="22"/>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6DC831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4.保证金缴纳证明材料。</w:t>
      </w:r>
    </w:p>
    <w:p w14:paraId="168B1F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b/>
          <w:bCs/>
          <w:i w:val="0"/>
          <w:iCs w:val="0"/>
          <w:caps w:val="0"/>
          <w:color w:val="000000"/>
          <w:spacing w:val="0"/>
          <w:kern w:val="0"/>
          <w:sz w:val="22"/>
          <w:szCs w:val="22"/>
          <w:shd w:val="clear" w:fill="FFFFFF"/>
          <w:lang w:val="en-US" w:eastAsia="zh-CN" w:bidi="ar"/>
        </w:rPr>
      </w:pPr>
      <w:r>
        <w:rPr>
          <w:rFonts w:hint="eastAsia" w:ascii="宋体" w:hAnsi="宋体" w:eastAsia="宋体" w:cs="宋体"/>
          <w:b/>
          <w:bCs/>
          <w:i w:val="0"/>
          <w:iCs w:val="0"/>
          <w:caps w:val="0"/>
          <w:color w:val="000000"/>
          <w:spacing w:val="0"/>
          <w:kern w:val="0"/>
          <w:sz w:val="22"/>
          <w:szCs w:val="22"/>
          <w:shd w:val="clear" w:fill="FFFFFF"/>
          <w:lang w:val="en-US" w:eastAsia="zh-CN" w:bidi="ar"/>
        </w:rPr>
        <w:t>评审依据：附转账凭证，备注项目名称或编号（附转账凭证内容与现场查询结果不一致，以现场查询结果为准）。</w:t>
      </w:r>
    </w:p>
    <w:p w14:paraId="355F42FB">
      <w:pPr>
        <w:spacing w:line="360" w:lineRule="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552EDDEC">
      <w:pPr>
        <w:numPr>
          <w:ilvl w:val="0"/>
          <w:numId w:val="0"/>
        </w:numPr>
        <w:spacing w:line="360" w:lineRule="auto"/>
        <w:ind w:firstLine="440" w:firstLineChars="200"/>
        <w:rPr>
          <w:rFonts w:hint="eastAsia" w:ascii="宋体" w:hAnsi="宋体" w:eastAsia="宋体" w:cs="宋体"/>
          <w:b w:val="0"/>
          <w:bCs w:val="0"/>
          <w:color w:val="auto"/>
          <w:sz w:val="22"/>
          <w:szCs w:val="22"/>
          <w:lang w:val="en-US" w:eastAsia="zh-CN"/>
        </w:rPr>
      </w:pPr>
      <w:r>
        <w:rPr>
          <w:rFonts w:hint="eastAsia" w:ascii="宋体" w:hAnsi="宋体" w:eastAsia="宋体" w:cs="宋体"/>
          <w:b w:val="0"/>
          <w:bCs w:val="0"/>
          <w:color w:val="auto"/>
          <w:sz w:val="22"/>
          <w:szCs w:val="22"/>
          <w:lang w:val="en-US" w:eastAsia="zh-CN"/>
        </w:rPr>
        <w:t>5.资质证书</w:t>
      </w:r>
    </w:p>
    <w:p w14:paraId="6600CF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投标人为代理商的，所投产品如属于医疗器械的须提供《医疗器械经营许可证》或《医疗器械经营备案凭证》；及所投医疗器械产品在有效期内的《医疗器械注册证》或《医疗器械产品备案凭证》；</w:t>
      </w:r>
    </w:p>
    <w:p w14:paraId="02E8F8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投标人为制造商的，所投产品如属于医疗器械的须提供《医疗器械生产许可证》或《医疗器械生产企业登记表》；及所投医疗器械产品在有效期内的《医疗器械注册证》或《医疗器械产品备案凭证》；</w:t>
      </w:r>
    </w:p>
    <w:p w14:paraId="35D3DC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i w:val="0"/>
          <w:iCs w:val="0"/>
          <w:caps w:val="0"/>
          <w:color w:val="000000"/>
          <w:spacing w:val="0"/>
          <w:kern w:val="0"/>
          <w:sz w:val="22"/>
          <w:szCs w:val="22"/>
          <w:shd w:val="clear" w:fill="FFFFFF"/>
          <w:lang w:val="en-US" w:eastAsia="zh-CN" w:bidi="ar"/>
        </w:rPr>
        <w:t>所投产品不属于医疗器械的须提供相应的书面声明材料（格式自拟</w:t>
      </w:r>
      <w:bookmarkStart w:id="10" w:name="_GoBack"/>
      <w:bookmarkEnd w:id="10"/>
      <w:r>
        <w:rPr>
          <w:rFonts w:hint="eastAsia" w:ascii="宋体" w:hAnsi="宋体" w:eastAsia="宋体" w:cs="宋体"/>
          <w:i w:val="0"/>
          <w:iCs w:val="0"/>
          <w:caps w:val="0"/>
          <w:color w:val="000000"/>
          <w:spacing w:val="0"/>
          <w:kern w:val="0"/>
          <w:sz w:val="22"/>
          <w:szCs w:val="22"/>
          <w:shd w:val="clear" w:fill="FFFFFF"/>
          <w:lang w:val="en-US" w:eastAsia="zh-CN" w:bidi="ar"/>
        </w:rPr>
        <w:t>）；</w:t>
      </w:r>
    </w:p>
    <w:p w14:paraId="054507C6">
      <w:pPr>
        <w:spacing w:line="360" w:lineRule="auto"/>
        <w:rPr>
          <w:rFonts w:hint="eastAsia" w:ascii="宋体" w:hAnsi="宋体" w:eastAsia="宋体" w:cs="宋体"/>
          <w:i w:val="0"/>
          <w:iCs w:val="0"/>
          <w:caps w:val="0"/>
          <w:color w:val="000000"/>
          <w:spacing w:val="0"/>
          <w:kern w:val="0"/>
          <w:sz w:val="22"/>
          <w:szCs w:val="22"/>
          <w:shd w:val="clear" w:fill="FFFFFF"/>
          <w:lang w:val="en-US" w:eastAsia="zh-CN" w:bidi="ar"/>
        </w:rPr>
      </w:pPr>
      <w:r>
        <w:rPr>
          <w:rFonts w:hint="eastAsia" w:ascii="宋体" w:hAnsi="宋体" w:eastAsia="宋体" w:cs="宋体"/>
          <w:b/>
          <w:bCs/>
          <w:i w:val="0"/>
          <w:iCs w:val="0"/>
          <w:caps w:val="0"/>
          <w:color w:val="000000"/>
          <w:spacing w:val="0"/>
          <w:kern w:val="0"/>
          <w:sz w:val="22"/>
          <w:szCs w:val="22"/>
          <w:shd w:val="clear" w:fill="FFFFFF"/>
          <w:lang w:val="en-US" w:eastAsia="zh-CN" w:bidi="ar"/>
        </w:rPr>
        <w:t>评审依据：提供合法有效的原件或复印件加盖公章。</w:t>
      </w:r>
    </w:p>
    <w:p w14:paraId="1C7E706B">
      <w:pPr>
        <w:rPr>
          <w:rFonts w:hint="eastAsia" w:ascii="宋体" w:hAnsi="宋体" w:eastAsia="宋体" w:cs="宋体"/>
          <w:i w:val="0"/>
          <w:iCs w:val="0"/>
          <w:caps w:val="0"/>
          <w:color w:val="000000"/>
          <w:spacing w:val="0"/>
          <w:kern w:val="0"/>
          <w:sz w:val="28"/>
          <w:szCs w:val="28"/>
          <w:shd w:val="clear" w:fill="FFFFFF"/>
          <w:lang w:val="en-US" w:eastAsia="zh-CN" w:bidi="ar"/>
        </w:rPr>
      </w:pPr>
    </w:p>
    <w:p w14:paraId="67F926E6">
      <w:pPr>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br w:type="page"/>
      </w:r>
    </w:p>
    <w:p w14:paraId="01C65937">
      <w:pP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附件1：</w:t>
      </w:r>
      <w:r>
        <w:rPr>
          <w:rFonts w:hint="eastAsia" w:ascii="宋体" w:hAnsi="宋体" w:eastAsia="宋体" w:cs="宋体"/>
          <w:b w:val="0"/>
          <w:bCs w:val="0"/>
          <w:color w:val="auto"/>
          <w:sz w:val="28"/>
          <w:szCs w:val="28"/>
        </w:rPr>
        <w:t>法定代表人证明书及授权书</w:t>
      </w:r>
    </w:p>
    <w:p w14:paraId="1A227969">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0" w:name="_Toc49019498"/>
      <w:bookmarkStart w:id="1" w:name="_Toc47262070"/>
      <w:bookmarkStart w:id="2" w:name="_Toc48995852"/>
      <w:bookmarkStart w:id="3" w:name="_Toc49019237"/>
      <w:bookmarkStart w:id="4" w:name="_Toc47418732"/>
      <w:bookmarkStart w:id="5" w:name="_Toc47261886"/>
      <w:bookmarkStart w:id="6" w:name="_Toc48791236"/>
      <w:bookmarkStart w:id="7" w:name="_Toc47261691"/>
      <w:bookmarkStart w:id="8" w:name="_Toc47418939"/>
      <w:bookmarkStart w:id="9" w:name="_Toc47418256"/>
      <w:r>
        <w:rPr>
          <w:rFonts w:hint="eastAsia" w:ascii="宋体" w:hAnsi="宋体" w:cs="宋体"/>
          <w:b w:val="0"/>
          <w:bCs/>
          <w:color w:val="auto"/>
          <w:sz w:val="28"/>
          <w:szCs w:val="28"/>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2047"/>
        <w:gridCol w:w="1665"/>
        <w:gridCol w:w="1433"/>
        <w:gridCol w:w="2317"/>
      </w:tblGrid>
      <w:tr w14:paraId="54BDB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980" w:type="dxa"/>
            <w:gridSpan w:val="5"/>
            <w:noWrap w:val="0"/>
            <w:vAlign w:val="top"/>
          </w:tcPr>
          <w:p w14:paraId="010B1E8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17F5C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restart"/>
            <w:noWrap w:val="0"/>
            <w:vAlign w:val="top"/>
          </w:tcPr>
          <w:p w14:paraId="4DDB1CEF">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7E3F1393">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45E816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47" w:type="dxa"/>
            <w:noWrap w:val="0"/>
            <w:vAlign w:val="top"/>
          </w:tcPr>
          <w:p w14:paraId="0CA79AF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415" w:type="dxa"/>
            <w:gridSpan w:val="3"/>
            <w:noWrap w:val="0"/>
            <w:vAlign w:val="top"/>
          </w:tcPr>
          <w:p w14:paraId="13CCE0B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28C7D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7DA0BEE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47" w:type="dxa"/>
            <w:noWrap w:val="0"/>
            <w:vAlign w:val="top"/>
          </w:tcPr>
          <w:p w14:paraId="6E3F9B3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415" w:type="dxa"/>
            <w:gridSpan w:val="3"/>
            <w:noWrap w:val="0"/>
            <w:vAlign w:val="top"/>
          </w:tcPr>
          <w:p w14:paraId="36EBCF0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BFD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6B47D812">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47" w:type="dxa"/>
            <w:noWrap w:val="0"/>
            <w:vAlign w:val="top"/>
          </w:tcPr>
          <w:p w14:paraId="79EBD82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415" w:type="dxa"/>
            <w:gridSpan w:val="3"/>
            <w:noWrap w:val="0"/>
            <w:vAlign w:val="top"/>
          </w:tcPr>
          <w:p w14:paraId="7DBBAEB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FF6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37A76A9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47" w:type="dxa"/>
            <w:noWrap w:val="0"/>
            <w:vAlign w:val="top"/>
          </w:tcPr>
          <w:p w14:paraId="279B703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415" w:type="dxa"/>
            <w:gridSpan w:val="3"/>
            <w:noWrap w:val="0"/>
            <w:vAlign w:val="top"/>
          </w:tcPr>
          <w:p w14:paraId="31756AF4">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52F1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61574766">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47" w:type="dxa"/>
            <w:noWrap w:val="0"/>
            <w:vAlign w:val="top"/>
          </w:tcPr>
          <w:p w14:paraId="30E5299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415" w:type="dxa"/>
            <w:gridSpan w:val="3"/>
            <w:noWrap w:val="0"/>
            <w:vAlign w:val="top"/>
          </w:tcPr>
          <w:p w14:paraId="7A59003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6A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77B167E5">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47" w:type="dxa"/>
            <w:noWrap w:val="0"/>
            <w:vAlign w:val="center"/>
          </w:tcPr>
          <w:p w14:paraId="5760941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415" w:type="dxa"/>
            <w:gridSpan w:val="3"/>
            <w:noWrap w:val="0"/>
            <w:vAlign w:val="top"/>
          </w:tcPr>
          <w:p w14:paraId="1C5DF59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B0E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restart"/>
            <w:noWrap w:val="0"/>
            <w:vAlign w:val="center"/>
          </w:tcPr>
          <w:p w14:paraId="7478620D">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47" w:type="dxa"/>
            <w:noWrap w:val="0"/>
            <w:vAlign w:val="top"/>
          </w:tcPr>
          <w:p w14:paraId="06E57A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65" w:type="dxa"/>
            <w:noWrap w:val="0"/>
            <w:vAlign w:val="top"/>
          </w:tcPr>
          <w:p w14:paraId="57D8070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33" w:type="dxa"/>
            <w:noWrap w:val="0"/>
            <w:vAlign w:val="top"/>
          </w:tcPr>
          <w:p w14:paraId="7CEFA4A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317" w:type="dxa"/>
            <w:noWrap w:val="0"/>
            <w:vAlign w:val="top"/>
          </w:tcPr>
          <w:p w14:paraId="14EE3E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2936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7EB996C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47" w:type="dxa"/>
            <w:noWrap w:val="0"/>
            <w:vAlign w:val="top"/>
          </w:tcPr>
          <w:p w14:paraId="713C03A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65" w:type="dxa"/>
            <w:noWrap w:val="0"/>
            <w:vAlign w:val="top"/>
          </w:tcPr>
          <w:p w14:paraId="11259EF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33" w:type="dxa"/>
            <w:noWrap w:val="0"/>
            <w:vAlign w:val="top"/>
          </w:tcPr>
          <w:p w14:paraId="1996F23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317" w:type="dxa"/>
            <w:noWrap w:val="0"/>
            <w:vAlign w:val="top"/>
          </w:tcPr>
          <w:p w14:paraId="5DAE48F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D2B1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518" w:type="dxa"/>
            <w:vMerge w:val="continue"/>
            <w:noWrap w:val="0"/>
            <w:vAlign w:val="top"/>
          </w:tcPr>
          <w:p w14:paraId="476C2D0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47" w:type="dxa"/>
            <w:noWrap w:val="0"/>
            <w:vAlign w:val="top"/>
          </w:tcPr>
          <w:p w14:paraId="30A6F00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65" w:type="dxa"/>
            <w:noWrap w:val="0"/>
            <w:vAlign w:val="top"/>
          </w:tcPr>
          <w:p w14:paraId="7A2E5CD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33" w:type="dxa"/>
            <w:noWrap w:val="0"/>
            <w:vAlign w:val="top"/>
          </w:tcPr>
          <w:p w14:paraId="01E11C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317" w:type="dxa"/>
            <w:noWrap w:val="0"/>
            <w:vAlign w:val="top"/>
          </w:tcPr>
          <w:p w14:paraId="233AD4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DC8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1518" w:type="dxa"/>
            <w:vMerge w:val="restart"/>
            <w:noWrap w:val="0"/>
            <w:vAlign w:val="top"/>
          </w:tcPr>
          <w:p w14:paraId="4A73207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5B4B387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9CEF46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5B137F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4DC8D73">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712" w:type="dxa"/>
            <w:gridSpan w:val="2"/>
            <w:vMerge w:val="restart"/>
            <w:noWrap w:val="0"/>
            <w:vAlign w:val="center"/>
          </w:tcPr>
          <w:p w14:paraId="0E564448">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468C18B3">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26A943B2">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50" w:type="dxa"/>
            <w:gridSpan w:val="2"/>
            <w:noWrap w:val="0"/>
            <w:vAlign w:val="top"/>
          </w:tcPr>
          <w:p w14:paraId="1837051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3A7463F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AFD7DD3">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0255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518" w:type="dxa"/>
            <w:vMerge w:val="continue"/>
            <w:noWrap w:val="0"/>
            <w:vAlign w:val="top"/>
          </w:tcPr>
          <w:p w14:paraId="78D01E0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2" w:type="dxa"/>
            <w:gridSpan w:val="2"/>
            <w:vMerge w:val="continue"/>
            <w:noWrap w:val="0"/>
            <w:vAlign w:val="top"/>
          </w:tcPr>
          <w:p w14:paraId="2A1454B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50" w:type="dxa"/>
            <w:gridSpan w:val="2"/>
            <w:noWrap w:val="0"/>
            <w:vAlign w:val="top"/>
          </w:tcPr>
          <w:p w14:paraId="6F04BF0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45E75B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30235D4A">
            <w:pPr>
              <w:tabs>
                <w:tab w:val="right" w:leader="dot" w:pos="9022"/>
              </w:tabs>
              <w:autoSpaceDE w:val="0"/>
              <w:autoSpaceDN w:val="0"/>
              <w:adjustRightInd w:val="0"/>
              <w:spacing w:line="500" w:lineRule="exact"/>
              <w:jc w:val="both"/>
              <w:rPr>
                <w:rFonts w:hint="eastAsia" w:ascii="宋体" w:hAnsi="宋体" w:cs="宋体"/>
                <w:bCs/>
                <w:color w:val="auto"/>
                <w:sz w:val="22"/>
                <w:szCs w:val="22"/>
              </w:rPr>
            </w:pPr>
          </w:p>
          <w:p w14:paraId="6AF1D905">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3E3A37AC">
      <w:pPr>
        <w:spacing w:line="360" w:lineRule="auto"/>
        <w:rPr>
          <w:rFonts w:hint="eastAsia" w:ascii="宋体" w:hAnsi="宋体" w:cs="宋体"/>
          <w:b/>
          <w:color w:val="auto"/>
          <w:sz w:val="28"/>
          <w:szCs w:val="28"/>
        </w:rPr>
      </w:pPr>
    </w:p>
    <w:p w14:paraId="0DF62415">
      <w:pPr>
        <w:spacing w:line="360" w:lineRule="auto"/>
        <w:ind w:firstLine="211"/>
        <w:jc w:val="center"/>
        <w:rPr>
          <w:rFonts w:hint="eastAsia" w:ascii="宋体" w:hAnsi="宋体" w:cs="宋体"/>
          <w:b/>
          <w:color w:val="auto"/>
          <w:sz w:val="28"/>
          <w:szCs w:val="28"/>
        </w:rPr>
        <w:sectPr>
          <w:pgSz w:w="11906" w:h="16838"/>
          <w:pgMar w:top="1440" w:right="1417" w:bottom="1440" w:left="1417" w:header="851" w:footer="992" w:gutter="0"/>
          <w:pgNumType w:fmt="decimal" w:start="71"/>
          <w:cols w:space="720" w:num="1"/>
          <w:titlePg/>
          <w:docGrid w:type="lines" w:linePitch="312" w:charSpace="0"/>
        </w:sectPr>
      </w:pPr>
    </w:p>
    <w:p w14:paraId="3E17B0D0">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0"/>
    <w:bookmarkEnd w:id="1"/>
    <w:bookmarkEnd w:id="2"/>
    <w:bookmarkEnd w:id="3"/>
    <w:bookmarkEnd w:id="4"/>
    <w:bookmarkEnd w:id="5"/>
    <w:bookmarkEnd w:id="6"/>
    <w:bookmarkEnd w:id="7"/>
    <w:bookmarkEnd w:id="8"/>
    <w:bookmarkEnd w:id="9"/>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1493"/>
        <w:gridCol w:w="2318"/>
        <w:gridCol w:w="1167"/>
        <w:gridCol w:w="1493"/>
        <w:gridCol w:w="1722"/>
      </w:tblGrid>
      <w:tr w14:paraId="72FB9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40" w:type="dxa"/>
            <w:gridSpan w:val="6"/>
            <w:noWrap w:val="0"/>
            <w:vAlign w:val="top"/>
          </w:tcPr>
          <w:p w14:paraId="3DC146D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63DD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restart"/>
            <w:noWrap w:val="0"/>
            <w:vAlign w:val="center"/>
          </w:tcPr>
          <w:p w14:paraId="61F8BEC6">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493" w:type="dxa"/>
            <w:noWrap w:val="0"/>
            <w:vAlign w:val="top"/>
          </w:tcPr>
          <w:p w14:paraId="13E948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485" w:type="dxa"/>
            <w:gridSpan w:val="2"/>
            <w:noWrap w:val="0"/>
            <w:vAlign w:val="top"/>
          </w:tcPr>
          <w:p w14:paraId="4A8382B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0046635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722" w:type="dxa"/>
            <w:noWrap w:val="0"/>
            <w:vAlign w:val="top"/>
          </w:tcPr>
          <w:p w14:paraId="1F1CE40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42A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1E13834D">
            <w:pPr>
              <w:tabs>
                <w:tab w:val="right" w:leader="dot" w:pos="9022"/>
              </w:tabs>
              <w:autoSpaceDE w:val="0"/>
              <w:autoSpaceDN w:val="0"/>
              <w:adjustRightInd w:val="0"/>
              <w:spacing w:line="360" w:lineRule="auto"/>
              <w:jc w:val="center"/>
              <w:rPr>
                <w:rFonts w:hint="eastAsia" w:ascii="宋体" w:hAnsi="宋体" w:cs="宋体"/>
                <w:bCs/>
                <w:color w:val="auto"/>
                <w:sz w:val="22"/>
                <w:szCs w:val="22"/>
              </w:rPr>
            </w:pPr>
          </w:p>
        </w:tc>
        <w:tc>
          <w:tcPr>
            <w:tcW w:w="1493" w:type="dxa"/>
            <w:noWrap w:val="0"/>
            <w:vAlign w:val="top"/>
          </w:tcPr>
          <w:p w14:paraId="5086D3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485" w:type="dxa"/>
            <w:gridSpan w:val="2"/>
            <w:noWrap w:val="0"/>
            <w:vAlign w:val="top"/>
          </w:tcPr>
          <w:p w14:paraId="0FD891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192480D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722" w:type="dxa"/>
            <w:noWrap w:val="0"/>
            <w:vAlign w:val="top"/>
          </w:tcPr>
          <w:p w14:paraId="2DDAC6C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27F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3F1E1D7E">
            <w:pPr>
              <w:tabs>
                <w:tab w:val="right" w:leader="dot" w:pos="9022"/>
              </w:tabs>
              <w:autoSpaceDE w:val="0"/>
              <w:autoSpaceDN w:val="0"/>
              <w:adjustRightInd w:val="0"/>
              <w:spacing w:line="360" w:lineRule="auto"/>
              <w:jc w:val="center"/>
              <w:rPr>
                <w:rFonts w:hint="eastAsia" w:ascii="宋体" w:hAnsi="宋体" w:cs="宋体"/>
                <w:bCs/>
                <w:color w:val="auto"/>
                <w:sz w:val="22"/>
                <w:szCs w:val="22"/>
              </w:rPr>
            </w:pPr>
          </w:p>
        </w:tc>
        <w:tc>
          <w:tcPr>
            <w:tcW w:w="1493" w:type="dxa"/>
            <w:noWrap w:val="0"/>
            <w:vAlign w:val="top"/>
          </w:tcPr>
          <w:p w14:paraId="7B2943E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485" w:type="dxa"/>
            <w:gridSpan w:val="2"/>
            <w:noWrap w:val="0"/>
            <w:vAlign w:val="top"/>
          </w:tcPr>
          <w:p w14:paraId="11ACAD6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77A6C48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722" w:type="dxa"/>
            <w:noWrap w:val="0"/>
            <w:vAlign w:val="top"/>
          </w:tcPr>
          <w:p w14:paraId="0031EA2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1886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1C1EC13E">
            <w:pPr>
              <w:tabs>
                <w:tab w:val="right" w:leader="dot" w:pos="9022"/>
              </w:tabs>
              <w:autoSpaceDE w:val="0"/>
              <w:autoSpaceDN w:val="0"/>
              <w:adjustRightInd w:val="0"/>
              <w:spacing w:line="360" w:lineRule="auto"/>
              <w:jc w:val="center"/>
              <w:rPr>
                <w:rFonts w:hint="eastAsia" w:ascii="宋体" w:hAnsi="宋体" w:cs="宋体"/>
                <w:bCs/>
                <w:color w:val="auto"/>
                <w:sz w:val="22"/>
                <w:szCs w:val="22"/>
              </w:rPr>
            </w:pPr>
          </w:p>
        </w:tc>
        <w:tc>
          <w:tcPr>
            <w:tcW w:w="1493" w:type="dxa"/>
            <w:noWrap w:val="0"/>
            <w:vAlign w:val="top"/>
          </w:tcPr>
          <w:p w14:paraId="23BD9B8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700" w:type="dxa"/>
            <w:gridSpan w:val="4"/>
            <w:noWrap w:val="0"/>
            <w:vAlign w:val="top"/>
          </w:tcPr>
          <w:p w14:paraId="1C77089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8142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restart"/>
            <w:noWrap w:val="0"/>
            <w:vAlign w:val="top"/>
          </w:tcPr>
          <w:p w14:paraId="6335DFB4">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被</w:t>
            </w:r>
          </w:p>
          <w:p w14:paraId="5B836858">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授</w:t>
            </w:r>
          </w:p>
          <w:p w14:paraId="784D1C6F">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权</w:t>
            </w:r>
          </w:p>
          <w:p w14:paraId="33079455">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项</w:t>
            </w:r>
          </w:p>
          <w:p w14:paraId="3DD6A280">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目</w:t>
            </w:r>
          </w:p>
          <w:p w14:paraId="6712792A">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与</w:t>
            </w:r>
          </w:p>
          <w:p w14:paraId="0828A0BB">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内</w:t>
            </w:r>
          </w:p>
          <w:p w14:paraId="32212B0D">
            <w:pPr>
              <w:tabs>
                <w:tab w:val="right" w:leader="dot" w:pos="9022"/>
              </w:tabs>
              <w:autoSpaceDE w:val="0"/>
              <w:autoSpaceDN w:val="0"/>
              <w:adjustRightInd w:val="0"/>
              <w:spacing w:line="360" w:lineRule="auto"/>
              <w:jc w:val="center"/>
              <w:rPr>
                <w:rFonts w:hint="eastAsia" w:ascii="宋体" w:hAnsi="宋体" w:cs="宋体"/>
                <w:bCs/>
                <w:color w:val="auto"/>
                <w:sz w:val="22"/>
                <w:szCs w:val="22"/>
              </w:rPr>
            </w:pPr>
            <w:r>
              <w:rPr>
                <w:rFonts w:hint="eastAsia" w:ascii="宋体" w:hAnsi="宋体" w:cs="宋体"/>
                <w:bCs/>
                <w:color w:val="auto"/>
                <w:sz w:val="22"/>
                <w:szCs w:val="22"/>
              </w:rPr>
              <w:t>容</w:t>
            </w:r>
          </w:p>
        </w:tc>
        <w:tc>
          <w:tcPr>
            <w:tcW w:w="1493" w:type="dxa"/>
            <w:noWrap w:val="0"/>
            <w:vAlign w:val="top"/>
          </w:tcPr>
          <w:p w14:paraId="454BF5D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700" w:type="dxa"/>
            <w:gridSpan w:val="4"/>
            <w:noWrap w:val="0"/>
            <w:vAlign w:val="top"/>
          </w:tcPr>
          <w:p w14:paraId="4B76825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97F0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020E640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58E3400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700" w:type="dxa"/>
            <w:gridSpan w:val="4"/>
            <w:noWrap w:val="0"/>
            <w:vAlign w:val="top"/>
          </w:tcPr>
          <w:p w14:paraId="538CA99D">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5BA54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5953A8D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03E8DF6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700" w:type="dxa"/>
            <w:gridSpan w:val="4"/>
            <w:noWrap w:val="0"/>
            <w:vAlign w:val="top"/>
          </w:tcPr>
          <w:p w14:paraId="2062A76E">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49D6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54A7656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7B8947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700" w:type="dxa"/>
            <w:gridSpan w:val="4"/>
            <w:noWrap w:val="0"/>
            <w:vAlign w:val="top"/>
          </w:tcPr>
          <w:p w14:paraId="207801C8">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7EF3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47" w:type="dxa"/>
            <w:vMerge w:val="continue"/>
            <w:noWrap w:val="0"/>
            <w:vAlign w:val="top"/>
          </w:tcPr>
          <w:p w14:paraId="208095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center"/>
          </w:tcPr>
          <w:p w14:paraId="35BCFE1F">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700" w:type="dxa"/>
            <w:gridSpan w:val="4"/>
            <w:noWrap w:val="0"/>
            <w:vAlign w:val="top"/>
          </w:tcPr>
          <w:p w14:paraId="14717295">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5C49D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3D69425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top"/>
          </w:tcPr>
          <w:p w14:paraId="68A0376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700" w:type="dxa"/>
            <w:gridSpan w:val="4"/>
            <w:noWrap w:val="0"/>
            <w:vAlign w:val="top"/>
          </w:tcPr>
          <w:p w14:paraId="29C6326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13253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47" w:type="dxa"/>
            <w:vMerge w:val="continue"/>
            <w:noWrap w:val="0"/>
            <w:vAlign w:val="top"/>
          </w:tcPr>
          <w:p w14:paraId="40BC949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93" w:type="dxa"/>
            <w:noWrap w:val="0"/>
            <w:vAlign w:val="center"/>
          </w:tcPr>
          <w:p w14:paraId="20413756">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700" w:type="dxa"/>
            <w:gridSpan w:val="4"/>
            <w:noWrap w:val="0"/>
            <w:vAlign w:val="center"/>
          </w:tcPr>
          <w:p w14:paraId="71A08BEF">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1B75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4358" w:type="dxa"/>
            <w:gridSpan w:val="3"/>
            <w:noWrap w:val="0"/>
            <w:vAlign w:val="top"/>
          </w:tcPr>
          <w:p w14:paraId="17979FC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382" w:type="dxa"/>
            <w:gridSpan w:val="3"/>
            <w:vMerge w:val="restart"/>
            <w:noWrap w:val="0"/>
            <w:vAlign w:val="top"/>
          </w:tcPr>
          <w:p w14:paraId="785FA8E7">
            <w:pPr>
              <w:pStyle w:val="7"/>
              <w:rPr>
                <w:rFonts w:hint="eastAsia" w:ascii="宋体" w:hAnsi="宋体" w:cs="宋体"/>
                <w:bCs/>
                <w:color w:val="auto"/>
                <w:sz w:val="22"/>
                <w:szCs w:val="22"/>
              </w:rPr>
            </w:pPr>
          </w:p>
          <w:p w14:paraId="5768E0BC">
            <w:pPr>
              <w:pStyle w:val="7"/>
              <w:rPr>
                <w:rFonts w:hint="eastAsia" w:ascii="宋体" w:hAnsi="宋体" w:cs="宋体"/>
                <w:bCs/>
                <w:color w:val="auto"/>
                <w:sz w:val="22"/>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07D44C3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1B0891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397CB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4358" w:type="dxa"/>
            <w:gridSpan w:val="3"/>
            <w:vMerge w:val="restart"/>
            <w:noWrap w:val="0"/>
            <w:vAlign w:val="center"/>
          </w:tcPr>
          <w:p w14:paraId="469714AE">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04A0CCA">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382" w:type="dxa"/>
            <w:gridSpan w:val="3"/>
            <w:vMerge w:val="continue"/>
            <w:noWrap w:val="0"/>
            <w:vAlign w:val="top"/>
          </w:tcPr>
          <w:p w14:paraId="127168BB">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3FC2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4358" w:type="dxa"/>
            <w:gridSpan w:val="3"/>
            <w:vMerge w:val="continue"/>
            <w:noWrap w:val="0"/>
            <w:vAlign w:val="top"/>
          </w:tcPr>
          <w:p w14:paraId="2636E60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382" w:type="dxa"/>
            <w:gridSpan w:val="3"/>
            <w:noWrap w:val="0"/>
            <w:vAlign w:val="top"/>
          </w:tcPr>
          <w:p w14:paraId="32F8165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216D1EF1">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2C208018">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457C37CD">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7F1233E9">
      <w:p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br w:type="page"/>
      </w:r>
    </w:p>
    <w:p w14:paraId="49EDC5B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附件2.承诺书</w:t>
      </w:r>
    </w:p>
    <w:p w14:paraId="5D3424F7">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致：（采购人名称） </w:t>
      </w:r>
    </w:p>
    <w:p w14:paraId="35689DA4">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29CE5EDA">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我公司完全符合《中华人民共和国政府采购法》第二十二条的规定；</w:t>
      </w:r>
    </w:p>
    <w:p w14:paraId="245AAAA9">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（1）具有独立承担民事责任的能力；</w:t>
      </w:r>
    </w:p>
    <w:p w14:paraId="18F6C47D">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（2）具有良好的商业信誉和健全的财务会计制度；</w:t>
      </w:r>
    </w:p>
    <w:p w14:paraId="226B4120">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（3）具有履行合同所必需的设备和专业技术能力；</w:t>
      </w:r>
    </w:p>
    <w:p w14:paraId="0A3A7060">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（4）有依法缴纳税收和社会保障资金的良好记录；</w:t>
      </w:r>
    </w:p>
    <w:p w14:paraId="732B4A29">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（5）参加政府采购活动前三年内，在经营活动中没有重大违法记录；</w:t>
      </w:r>
    </w:p>
    <w:p w14:paraId="0DE95B9D">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（6）法律、行政法规规定的其他条件；</w:t>
      </w:r>
    </w:p>
    <w:p w14:paraId="18D56FF6">
      <w:pPr>
        <w:pStyle w:val="7"/>
        <w:keepNext w:val="0"/>
        <w:keepLines w:val="0"/>
        <w:pageBreakBefore w:val="0"/>
        <w:widowControl w:val="0"/>
        <w:kinsoku/>
        <w:wordWrap/>
        <w:overflowPunct/>
        <w:topLinePunct w:val="0"/>
        <w:autoSpaceDE/>
        <w:autoSpaceDN/>
        <w:bidi w:val="0"/>
        <w:adjustRightInd w:val="0"/>
        <w:snapToGrid w:val="0"/>
        <w:spacing w:after="0" w:line="348" w:lineRule="auto"/>
        <w:ind w:firstLine="480" w:firstLineChars="200"/>
        <w:textAlignment w:val="auto"/>
        <w:rPr>
          <w:rFonts w:hint="eastAsia"/>
          <w:sz w:val="20"/>
          <w:szCs w:val="22"/>
          <w:lang w:val="en-US" w:eastAsia="zh-CN"/>
        </w:rPr>
      </w:pPr>
      <w:r>
        <w:rPr>
          <w:rFonts w:hint="eastAsia" w:ascii="宋体" w:hAnsi="宋体" w:eastAsia="宋体" w:cs="宋体"/>
          <w:i w:val="0"/>
          <w:iCs w:val="0"/>
          <w:caps w:val="0"/>
          <w:color w:val="000000"/>
          <w:spacing w:val="0"/>
          <w:kern w:val="0"/>
          <w:sz w:val="24"/>
          <w:szCs w:val="24"/>
          <w:shd w:val="clear" w:fill="FFFFFF"/>
          <w:lang w:val="en-US" w:eastAsia="zh-CN" w:bidi="ar"/>
        </w:rPr>
        <w:t>我公司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w:t>
      </w:r>
    </w:p>
    <w:p w14:paraId="44B0EC67">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我公司具有良好的商业信誉和健全的财务会计制度，有依法缴纳税收和社会保障资金的良好记录，具有履行合同所必需的设备和专业技术能力；</w:t>
      </w:r>
    </w:p>
    <w:p w14:paraId="7FDEC69F">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我公司在参与本次政府采购活动前3年内在经营活动中没有重大违法记录。无法律法规禁止参加政府采购活动的情形。</w:t>
      </w:r>
    </w:p>
    <w:p w14:paraId="5F069F68">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我公司未存在单位负责人为同一人或者存在直接控股、管理关系的不同投标人，参加同一合同项下的政府采购活动。</w:t>
      </w:r>
    </w:p>
    <w:p w14:paraId="0C0987CE">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我方与采购人不存在利害关系及其他可能影响招标公正性的情形。</w:t>
      </w:r>
    </w:p>
    <w:p w14:paraId="117531E4">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73B9F823">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投标人：（盖章）</w:t>
      </w:r>
    </w:p>
    <w:p w14:paraId="1C2BBE8A">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法定代表人或被授权人：（签字或盖章）</w:t>
      </w:r>
    </w:p>
    <w:p w14:paraId="02FBF759">
      <w:pPr>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年   月   日</w:t>
      </w:r>
    </w:p>
    <w:p w14:paraId="02CFBCA0">
      <w:pPr>
        <w:wordWrap w:val="0"/>
        <w:spacing w:after="0" w:line="360" w:lineRule="auto"/>
        <w:ind w:right="0"/>
        <w:jc w:val="both"/>
        <w:rPr>
          <w:rFonts w:hint="default" w:eastAsia="宋体"/>
          <w:lang w:val="en-US" w:eastAsia="zh-CN"/>
        </w:rPr>
      </w:pPr>
    </w:p>
    <w:sectPr>
      <w:pgSz w:w="11910" w:h="16840"/>
      <w:pgMar w:top="1417" w:right="1417" w:bottom="1417" w:left="1417" w:header="873" w:footer="1100" w:gutter="0"/>
      <w:lnNumType w:countBy="0" w:distance="36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YTBlOGFmMGE0NTZiOWUwM2I5NWMxM2VjOTRhMTcifQ=="/>
  </w:docVars>
  <w:rsids>
    <w:rsidRoot w:val="4BE4585D"/>
    <w:rsid w:val="02E256F4"/>
    <w:rsid w:val="0F8A0D25"/>
    <w:rsid w:val="3F0C189E"/>
    <w:rsid w:val="4BE4585D"/>
    <w:rsid w:val="4EFC3F46"/>
    <w:rsid w:val="69A20EED"/>
    <w:rsid w:val="795B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4">
    <w:name w:val="heading 1"/>
    <w:basedOn w:val="1"/>
    <w:next w:val="1"/>
    <w:qFormat/>
    <w:uiPriority w:val="0"/>
    <w:pPr>
      <w:keepNext/>
      <w:keepLines/>
      <w:spacing w:before="100" w:beforeLines="0" w:beforeAutospacing="0" w:after="100" w:afterLines="0" w:afterAutospacing="0" w:line="360" w:lineRule="auto"/>
      <w:jc w:val="center"/>
      <w:outlineLvl w:val="0"/>
    </w:pPr>
    <w:rPr>
      <w:rFonts w:ascii="宋体" w:hAnsi="宋体" w:eastAsia="宋体" w:cs="Times New Roman"/>
      <w:b/>
      <w:kern w:val="44"/>
      <w:sz w:val="36"/>
    </w:rPr>
  </w:style>
  <w:style w:type="paragraph" w:styleId="5">
    <w:name w:val="heading 2"/>
    <w:basedOn w:val="1"/>
    <w:next w:val="1"/>
    <w:semiHidden/>
    <w:unhideWhenUsed/>
    <w:qFormat/>
    <w:uiPriority w:val="0"/>
    <w:pPr>
      <w:keepNext/>
      <w:keepLines/>
      <w:spacing w:before="100" w:beforeLines="0" w:beforeAutospacing="0" w:after="100" w:afterLines="0" w:afterAutospacing="0" w:line="360" w:lineRule="auto"/>
      <w:jc w:val="center"/>
      <w:outlineLvl w:val="1"/>
    </w:pPr>
    <w:rPr>
      <w:rFonts w:ascii="宋体" w:hAnsi="宋体" w:eastAsia="宋体" w:cs="Times New Roman"/>
      <w:b/>
      <w:sz w:val="32"/>
    </w:rPr>
  </w:style>
  <w:style w:type="paragraph" w:styleId="6">
    <w:name w:val="heading 3"/>
    <w:basedOn w:val="1"/>
    <w:next w:val="1"/>
    <w:semiHidden/>
    <w:unhideWhenUsed/>
    <w:qFormat/>
    <w:uiPriority w:val="0"/>
    <w:pPr>
      <w:keepNext/>
      <w:keepLines/>
      <w:spacing w:beforeLines="0" w:beforeAutospacing="0" w:afterLines="0" w:afterAutospacing="0" w:line="360" w:lineRule="auto"/>
      <w:outlineLvl w:val="2"/>
    </w:pPr>
    <w:rPr>
      <w:rFonts w:ascii="宋体" w:hAnsi="宋体" w:eastAsia="宋体" w:cs="Times New Roman"/>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Times New Roman" w:hAnsi="Times New Roman" w:eastAsia="宋体" w:cs="Times New Roman"/>
      <w:szCs w:val="24"/>
    </w:rPr>
  </w:style>
  <w:style w:type="paragraph" w:styleId="3">
    <w:name w:val="Body Text Indent"/>
    <w:basedOn w:val="1"/>
    <w:qFormat/>
    <w:uiPriority w:val="0"/>
    <w:pPr>
      <w:ind w:firstLine="552"/>
    </w:pPr>
    <w:rPr>
      <w:rFonts w:ascii="宋体"/>
      <w:sz w:val="28"/>
    </w:rPr>
  </w:style>
  <w:style w:type="paragraph" w:styleId="7">
    <w:name w:val="Body Text"/>
    <w:basedOn w:val="1"/>
    <w:next w:val="1"/>
    <w:qFormat/>
    <w:uiPriority w:val="0"/>
    <w:pPr>
      <w:spacing w:after="120"/>
    </w:pPr>
    <w:rPr>
      <w:szCs w:val="24"/>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1946</Words>
  <Characters>2027</Characters>
  <Lines>0</Lines>
  <Paragraphs>0</Paragraphs>
  <TotalTime>3</TotalTime>
  <ScaleCrop>false</ScaleCrop>
  <LinksUpToDate>false</LinksUpToDate>
  <CharactersWithSpaces>2176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2024-10-23T06:21:00Z</dcterms:created>
  <dc:creator>一疋布</dc:creator>
  <cp:lastModifiedBy>一疋布</cp:lastModifiedBy>
  <cp:lastPrinted>2024-10-23T08:43:00Z</cp:lastPrinted>
  <dcterms:modified xsi:type="dcterms:W3CDTF">2024-10-24T13:30:38Z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2894354F8B204BA790ABDD074B7F7BA0_11</vt:lpwstr>
  </property>
</Properties>
</file>