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B5AB1">
      <w:pPr>
        <w:spacing w:before="110" w:line="222" w:lineRule="auto"/>
        <w:jc w:val="center"/>
        <w:rPr>
          <w:rFonts w:hint="eastAsia" w:ascii="宋体" w:hAnsi="宋体" w:cs="宋体"/>
          <w:b/>
          <w:bCs/>
          <w:spacing w:val="17"/>
          <w:sz w:val="34"/>
          <w:szCs w:val="34"/>
          <w:highlight w:val="none"/>
        </w:rPr>
      </w:pPr>
      <w:r>
        <w:rPr>
          <w:rFonts w:hint="eastAsia" w:ascii="宋体" w:hAnsi="宋体" w:cs="宋体"/>
          <w:b/>
          <w:bCs/>
          <w:spacing w:val="17"/>
          <w:sz w:val="34"/>
          <w:szCs w:val="34"/>
          <w:highlight w:val="none"/>
        </w:rPr>
        <w:t>产品技术参数表</w:t>
      </w:r>
    </w:p>
    <w:p w14:paraId="29E00D83">
      <w:pPr>
        <w:spacing w:line="360" w:lineRule="auto"/>
        <w:ind w:left="1532" w:hanging="1526" w:hangingChars="545"/>
        <w:rPr>
          <w:b w:val="0"/>
          <w:bCs w:val="0"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</w:rPr>
        <w:t>采购项目名称：{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请填写采购项目名称</w:t>
      </w:r>
      <w:r>
        <w:rPr>
          <w:rFonts w:hint="eastAsia"/>
          <w:b w:val="0"/>
          <w:bCs w:val="0"/>
          <w:sz w:val="28"/>
          <w:szCs w:val="28"/>
          <w:highlight w:val="none"/>
        </w:rPr>
        <w:t>}</w:t>
      </w:r>
    </w:p>
    <w:p w14:paraId="5AD056C5">
      <w:pPr>
        <w:spacing w:line="360" w:lineRule="auto"/>
        <w:rPr>
          <w:b w:val="0"/>
          <w:bCs w:val="0"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</w:rPr>
        <w:t>采购项目编号：{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请填写采购项目编号</w:t>
      </w:r>
      <w:r>
        <w:rPr>
          <w:rFonts w:hint="eastAsia"/>
          <w:b w:val="0"/>
          <w:bCs w:val="0"/>
          <w:sz w:val="28"/>
          <w:szCs w:val="28"/>
          <w:highlight w:val="none"/>
        </w:rPr>
        <w:t>}</w:t>
      </w:r>
    </w:p>
    <w:p w14:paraId="17B8DB43">
      <w:pPr>
        <w:spacing w:line="360" w:lineRule="auto"/>
        <w:rPr>
          <w:b w:val="0"/>
          <w:bCs w:val="0"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</w:rPr>
        <w:t>采购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包号：</w:t>
      </w:r>
      <w:r>
        <w:rPr>
          <w:rFonts w:hint="eastAsia"/>
          <w:b w:val="0"/>
          <w:bCs w:val="0"/>
          <w:sz w:val="28"/>
          <w:szCs w:val="28"/>
          <w:highlight w:val="none"/>
        </w:rPr>
        <w:t>{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请填写</w:t>
      </w:r>
      <w:r>
        <w:rPr>
          <w:rFonts w:hint="eastAsia"/>
          <w:b w:val="0"/>
          <w:bCs w:val="0"/>
          <w:sz w:val="28"/>
          <w:szCs w:val="28"/>
          <w:highlight w:val="none"/>
        </w:rPr>
        <w:t>采购包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编号</w:t>
      </w:r>
      <w:r>
        <w:rPr>
          <w:rFonts w:hint="eastAsia"/>
          <w:b w:val="0"/>
          <w:bCs w:val="0"/>
          <w:sz w:val="28"/>
          <w:szCs w:val="28"/>
          <w:highlight w:val="none"/>
        </w:rPr>
        <w:t>}</w:t>
      </w:r>
      <w:r>
        <w:rPr>
          <w:b w:val="0"/>
          <w:bCs w:val="0"/>
          <w:sz w:val="28"/>
          <w:szCs w:val="28"/>
          <w:highlight w:val="none"/>
        </w:rPr>
        <w:t xml:space="preserve">                      </w:t>
      </w:r>
    </w:p>
    <w:tbl>
      <w:tblPr>
        <w:tblStyle w:val="3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837"/>
        <w:gridCol w:w="1250"/>
        <w:gridCol w:w="1503"/>
        <w:gridCol w:w="702"/>
        <w:gridCol w:w="647"/>
        <w:gridCol w:w="854"/>
        <w:gridCol w:w="749"/>
        <w:gridCol w:w="713"/>
        <w:gridCol w:w="1028"/>
        <w:gridCol w:w="726"/>
      </w:tblGrid>
      <w:tr w14:paraId="727C9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529" w:type="dxa"/>
            <w:vMerge w:val="restart"/>
            <w:vAlign w:val="center"/>
          </w:tcPr>
          <w:p w14:paraId="2622ADA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837" w:type="dxa"/>
            <w:vMerge w:val="restart"/>
            <w:vAlign w:val="center"/>
          </w:tcPr>
          <w:p w14:paraId="1B6C08F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品目</w:t>
            </w:r>
          </w:p>
          <w:p w14:paraId="1AA1329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名称</w:t>
            </w:r>
          </w:p>
        </w:tc>
        <w:tc>
          <w:tcPr>
            <w:tcW w:w="1250" w:type="dxa"/>
            <w:vMerge w:val="restart"/>
            <w:vAlign w:val="center"/>
          </w:tcPr>
          <w:p w14:paraId="351EA78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配置</w:t>
            </w:r>
          </w:p>
          <w:p w14:paraId="740E4D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要求</w:t>
            </w:r>
          </w:p>
        </w:tc>
        <w:tc>
          <w:tcPr>
            <w:tcW w:w="1503" w:type="dxa"/>
            <w:vMerge w:val="restart"/>
            <w:vAlign w:val="center"/>
          </w:tcPr>
          <w:p w14:paraId="63BCFE7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招标文件要求的技术参数</w:t>
            </w:r>
          </w:p>
        </w:tc>
        <w:tc>
          <w:tcPr>
            <w:tcW w:w="3665" w:type="dxa"/>
            <w:gridSpan w:val="5"/>
            <w:vAlign w:val="center"/>
          </w:tcPr>
          <w:p w14:paraId="647B6AD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投标人拟投产品技术参数响应情况</w:t>
            </w:r>
          </w:p>
        </w:tc>
        <w:tc>
          <w:tcPr>
            <w:tcW w:w="1028" w:type="dxa"/>
            <w:vAlign w:val="center"/>
          </w:tcPr>
          <w:p w14:paraId="6DBF39E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726" w:type="dxa"/>
            <w:vMerge w:val="restart"/>
            <w:vAlign w:val="center"/>
          </w:tcPr>
          <w:p w14:paraId="5C1D7E2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证明材料页码</w:t>
            </w:r>
          </w:p>
        </w:tc>
      </w:tr>
      <w:tr w14:paraId="2A874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529" w:type="dxa"/>
            <w:vMerge w:val="continue"/>
            <w:vAlign w:val="center"/>
          </w:tcPr>
          <w:p w14:paraId="303E005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837" w:type="dxa"/>
            <w:vMerge w:val="continue"/>
            <w:vAlign w:val="center"/>
          </w:tcPr>
          <w:p w14:paraId="559F517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50" w:type="dxa"/>
            <w:vMerge w:val="continue"/>
            <w:vAlign w:val="center"/>
          </w:tcPr>
          <w:p w14:paraId="5C05DA0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503" w:type="dxa"/>
            <w:vMerge w:val="continue"/>
            <w:vAlign w:val="center"/>
          </w:tcPr>
          <w:p w14:paraId="6789885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702" w:type="dxa"/>
            <w:vAlign w:val="center"/>
          </w:tcPr>
          <w:p w14:paraId="224171D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品牌</w:t>
            </w:r>
          </w:p>
        </w:tc>
        <w:tc>
          <w:tcPr>
            <w:tcW w:w="647" w:type="dxa"/>
            <w:vAlign w:val="center"/>
          </w:tcPr>
          <w:p w14:paraId="43B909F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型号和规格</w:t>
            </w:r>
          </w:p>
        </w:tc>
        <w:tc>
          <w:tcPr>
            <w:tcW w:w="854" w:type="dxa"/>
            <w:vAlign w:val="center"/>
          </w:tcPr>
          <w:p w14:paraId="2CC01FC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拟投产品技术参数</w:t>
            </w:r>
          </w:p>
        </w:tc>
        <w:tc>
          <w:tcPr>
            <w:tcW w:w="749" w:type="dxa"/>
            <w:vAlign w:val="center"/>
          </w:tcPr>
          <w:p w14:paraId="6190B17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原产地及制造厂名</w:t>
            </w:r>
          </w:p>
        </w:tc>
        <w:tc>
          <w:tcPr>
            <w:tcW w:w="713" w:type="dxa"/>
            <w:vAlign w:val="center"/>
          </w:tcPr>
          <w:p w14:paraId="06F62D8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质保</w:t>
            </w:r>
          </w:p>
          <w:p w14:paraId="2D3E60F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期限</w:t>
            </w:r>
          </w:p>
        </w:tc>
        <w:tc>
          <w:tcPr>
            <w:tcW w:w="1028" w:type="dxa"/>
            <w:vAlign w:val="center"/>
          </w:tcPr>
          <w:p w14:paraId="4D1A253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（正偏离/响应/负偏离）</w:t>
            </w:r>
          </w:p>
        </w:tc>
        <w:tc>
          <w:tcPr>
            <w:tcW w:w="726" w:type="dxa"/>
            <w:vMerge w:val="continue"/>
            <w:vAlign w:val="center"/>
          </w:tcPr>
          <w:p w14:paraId="7F1382A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</w:tc>
      </w:tr>
      <w:tr w14:paraId="0A4B6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529" w:type="dxa"/>
            <w:vAlign w:val="center"/>
          </w:tcPr>
          <w:p w14:paraId="221A133B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837" w:type="dxa"/>
            <w:vAlign w:val="center"/>
          </w:tcPr>
          <w:p w14:paraId="5D607BB9">
            <w:pPr>
              <w:widowControl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宋体" w:hAnsi="宋体"/>
                <w:highlight w:val="none"/>
              </w:rPr>
              <w:t>交通数据可视化平台</w:t>
            </w:r>
            <w:r>
              <w:rPr>
                <w:rFonts w:hint="eastAsia" w:ascii="宋体" w:hAnsi="宋体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highlight w:val="none"/>
                <w:lang w:val="en-US" w:eastAsia="zh-CN"/>
              </w:rPr>
              <w:t>核心产品</w:t>
            </w:r>
            <w:r>
              <w:rPr>
                <w:rFonts w:hint="eastAsia" w:ascii="宋体" w:hAnsi="宋体"/>
                <w:highlight w:val="none"/>
                <w:lang w:eastAsia="zh-CN"/>
              </w:rPr>
              <w:t>）</w:t>
            </w:r>
          </w:p>
        </w:tc>
        <w:tc>
          <w:tcPr>
            <w:tcW w:w="1250" w:type="dxa"/>
            <w:vAlign w:val="top"/>
          </w:tcPr>
          <w:p w14:paraId="12B1F35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（1）系统部署在服务器端；提供PC端带用户界面操作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软件和平台，以及应用端相关工具。</w:t>
            </w:r>
          </w:p>
          <w:p w14:paraId="0902099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6D8BD74C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（2）软件要求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：</w:t>
            </w:r>
          </w:p>
          <w:p w14:paraId="64638B42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采用开源数据库；</w:t>
            </w:r>
          </w:p>
          <w:p w14:paraId="64BD17AE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交付成果中不能有再次收费的软件或项目。</w:t>
            </w:r>
          </w:p>
          <w:p w14:paraId="6D2798FC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616540B7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（3）基础功能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：</w:t>
            </w:r>
          </w:p>
          <w:p w14:paraId="0F9C5E2A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支持多坐标系；</w:t>
            </w:r>
          </w:p>
          <w:p w14:paraId="2A35AB3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多底图切换；</w:t>
            </w:r>
          </w:p>
          <w:p w14:paraId="67E4AED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服务快速响应。</w:t>
            </w:r>
          </w:p>
          <w:p w14:paraId="7706726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54FBE800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（4）分析功能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：</w:t>
            </w:r>
          </w:p>
          <w:p w14:paraId="4C0BF5C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不少于10个基础模型建设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，应包含: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规划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相关分析（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用地分析、公服设施分析、生活圈分析、产业分析、人口分析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），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城市交通大数据分析（OD分布、路径分析、交通设施分析、交通热力分布、交通态势分析）。</w:t>
            </w:r>
          </w:p>
          <w:p w14:paraId="49A375A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5DE2C72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）私有知识库；用户可自建独立知识库。</w:t>
            </w:r>
          </w:p>
          <w:p w14:paraId="3F8A4D01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0880D522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）专项分析系统根据提供的技术条件书进行开发。</w:t>
            </w:r>
          </w:p>
          <w:p w14:paraId="41325069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（7）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与常见CAD版本兼容。</w:t>
            </w:r>
          </w:p>
          <w:p w14:paraId="25918102">
            <w:pPr>
              <w:rPr>
                <w:rFonts w:hint="default"/>
                <w:lang w:val="en-US" w:eastAsia="zh-CN"/>
              </w:rPr>
            </w:pPr>
          </w:p>
          <w:p w14:paraId="1BF20DD5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  <w:p w14:paraId="0DF20761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503" w:type="dxa"/>
            <w:vAlign w:val="center"/>
          </w:tcPr>
          <w:p w14:paraId="5286317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02" w:type="dxa"/>
            <w:vAlign w:val="center"/>
          </w:tcPr>
          <w:p w14:paraId="012587B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647" w:type="dxa"/>
            <w:vAlign w:val="center"/>
          </w:tcPr>
          <w:p w14:paraId="17D4424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44FEC27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49" w:type="dxa"/>
            <w:vAlign w:val="center"/>
          </w:tcPr>
          <w:p w14:paraId="7C76D7B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763F258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28" w:type="dxa"/>
            <w:vAlign w:val="center"/>
          </w:tcPr>
          <w:p w14:paraId="6F90A5E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1B398FB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36E27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  <w:jc w:val="center"/>
        </w:trPr>
        <w:tc>
          <w:tcPr>
            <w:tcW w:w="529" w:type="dxa"/>
            <w:vAlign w:val="center"/>
          </w:tcPr>
          <w:p w14:paraId="0A06FE37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</w:t>
            </w:r>
          </w:p>
        </w:tc>
        <w:tc>
          <w:tcPr>
            <w:tcW w:w="837" w:type="dxa"/>
            <w:vAlign w:val="center"/>
          </w:tcPr>
          <w:p w14:paraId="169AAB2A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Tahoma"/>
                <w:kern w:val="0"/>
                <w:szCs w:val="20"/>
                <w:highlight w:val="none"/>
                <w:lang w:val="en-US" w:eastAsia="zh-CN"/>
              </w:rPr>
              <w:t>图形处理服务器</w:t>
            </w:r>
          </w:p>
        </w:tc>
        <w:tc>
          <w:tcPr>
            <w:tcW w:w="1250" w:type="dxa"/>
            <w:vAlign w:val="center"/>
          </w:tcPr>
          <w:p w14:paraId="5BD0EE53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  <w:t>）</w:t>
            </w:r>
            <w:r>
              <w:rPr>
                <w:rFonts w:hint="eastAsia"/>
                <w:lang w:val="en-US" w:eastAsia="zh-CN"/>
              </w:rPr>
              <w:t>服务器：</w:t>
            </w:r>
          </w:p>
          <w:p w14:paraId="5F412BC3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图形服务器1台；</w:t>
            </w:r>
          </w:p>
          <w:p w14:paraId="18C09EEE"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（2）展示屏：</w:t>
            </w:r>
          </w:p>
          <w:p w14:paraId="2D96AF14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展示大屏4块；</w:t>
            </w:r>
          </w:p>
          <w:p w14:paraId="6190092B"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（3）图形工作站：</w:t>
            </w:r>
          </w:p>
          <w:p w14:paraId="2E9DBD00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①图形工作站2台；</w:t>
            </w:r>
          </w:p>
          <w:p w14:paraId="4E7B9421">
            <w:pPr>
              <w:widowControl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  <w:t>②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27寸显示器4台。</w:t>
            </w:r>
          </w:p>
          <w:p w14:paraId="75431DA9">
            <w:pPr>
              <w:rPr>
                <w:rFonts w:hint="default"/>
                <w:lang w:val="en-US" w:eastAsia="zh-CN"/>
              </w:rPr>
            </w:pPr>
          </w:p>
          <w:p w14:paraId="1BBFDB52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（4）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与已有超融合系统数据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光通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；</w:t>
            </w:r>
          </w:p>
          <w:p w14:paraId="15047B84"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</w:p>
          <w:p w14:paraId="62663FE9"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（5）其他配套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：</w:t>
            </w:r>
          </w:p>
          <w:p w14:paraId="508FC9DB">
            <w:pPr>
              <w:pStyle w:val="2"/>
              <w:numPr>
                <w:ilvl w:val="0"/>
                <w:numId w:val="0"/>
              </w:numPr>
              <w:ind w:leftChars="0"/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①机柜1个：高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≥1.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m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；</w:t>
            </w:r>
          </w:p>
          <w:p w14:paraId="0FD1E473">
            <w:pPr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固态移动硬盘10块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≥2tb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；</w:t>
            </w:r>
          </w:p>
          <w:p w14:paraId="7DA3F977"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③局部线路改造及耗材；</w:t>
            </w:r>
          </w:p>
          <w:p w14:paraId="7775A38F"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④展示大屏调试与安装。</w:t>
            </w:r>
          </w:p>
          <w:p w14:paraId="41A6B2D3">
            <w:pPr>
              <w:pStyle w:val="2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503" w:type="dxa"/>
            <w:vAlign w:val="center"/>
          </w:tcPr>
          <w:p w14:paraId="32E5A37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702" w:type="dxa"/>
            <w:vAlign w:val="center"/>
          </w:tcPr>
          <w:p w14:paraId="2EBDCA3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647" w:type="dxa"/>
            <w:vAlign w:val="center"/>
          </w:tcPr>
          <w:p w14:paraId="4203E86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2AF8001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49" w:type="dxa"/>
            <w:vAlign w:val="center"/>
          </w:tcPr>
          <w:p w14:paraId="0727C36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1B7F17F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28" w:type="dxa"/>
            <w:vAlign w:val="center"/>
          </w:tcPr>
          <w:p w14:paraId="75C7FDC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145FB65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3E5E1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529" w:type="dxa"/>
            <w:vAlign w:val="center"/>
          </w:tcPr>
          <w:p w14:paraId="2837BBE0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3</w:t>
            </w:r>
          </w:p>
        </w:tc>
        <w:tc>
          <w:tcPr>
            <w:tcW w:w="837" w:type="dxa"/>
            <w:vAlign w:val="center"/>
          </w:tcPr>
          <w:p w14:paraId="7D2F52DE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Tahoma"/>
                <w:kern w:val="0"/>
                <w:szCs w:val="20"/>
                <w:highlight w:val="none"/>
                <w:lang w:val="en-US" w:eastAsia="zh-CN"/>
              </w:rPr>
              <w:t>全自动测量工作站</w:t>
            </w:r>
          </w:p>
        </w:tc>
        <w:tc>
          <w:tcPr>
            <w:tcW w:w="1250" w:type="dxa"/>
            <w:vAlign w:val="center"/>
          </w:tcPr>
          <w:p w14:paraId="052C9B51">
            <w:pPr>
              <w:pStyle w:val="2"/>
              <w:numPr>
                <w:ilvl w:val="0"/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（1）</w:t>
            </w:r>
            <w:r>
              <w:rPr>
                <w:rFonts w:hint="eastAsia"/>
                <w:lang w:val="en-US" w:eastAsia="zh-CN"/>
              </w:rPr>
              <w:t>数量：</w:t>
            </w:r>
          </w:p>
          <w:p w14:paraId="2726E986">
            <w:pPr>
              <w:numPr>
                <w:ilvl w:val="0"/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①测量主机2套；</w:t>
            </w:r>
          </w:p>
          <w:p w14:paraId="6A300397"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②监测系统1套；</w:t>
            </w:r>
          </w:p>
          <w:p w14:paraId="0DDF3A7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③三维变形检测系统2套；</w:t>
            </w:r>
          </w:p>
          <w:p w14:paraId="04F17BF2"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④4G通讯模块2套；</w:t>
            </w:r>
          </w:p>
          <w:p w14:paraId="743BAF99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⑤温度气压传感器2套；</w:t>
            </w:r>
          </w:p>
          <w:p w14:paraId="609B12A1"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⑥棱镜4个；</w:t>
            </w:r>
          </w:p>
          <w:p w14:paraId="14B7215F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⑦脚架2副；</w:t>
            </w:r>
          </w:p>
          <w:p w14:paraId="1B52AF14"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⑧数据处理端2台。</w:t>
            </w:r>
          </w:p>
          <w:p w14:paraId="332FC560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  <w:p w14:paraId="49B69920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（2）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测量主机含:</w:t>
            </w:r>
          </w:p>
          <w:p w14:paraId="4C9607F3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电源适配器、Y型线、电池、SD 卡、检定证书、电子版设备说明书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。</w:t>
            </w:r>
          </w:p>
          <w:p w14:paraId="5E98B359">
            <w:pPr>
              <w:pStyle w:val="2"/>
              <w:ind w:left="0" w:leftChars="0" w:firstLine="0" w:firstLineChars="0"/>
              <w:rPr>
                <w:rFonts w:hint="eastAsia"/>
                <w:highlight w:val="none"/>
                <w:lang w:val="en-US" w:eastAsia="zh-CN"/>
              </w:rPr>
            </w:pPr>
          </w:p>
          <w:p w14:paraId="21D11F09">
            <w:pPr>
              <w:pStyle w:val="2"/>
              <w:ind w:left="0" w:leftChars="0" w:firstLine="0" w:firstLineChars="0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）配件：通讯模块、温湿度传感器、棱镜、脚架、U盘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（≥64G）、对讲机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等。</w:t>
            </w:r>
          </w:p>
        </w:tc>
        <w:tc>
          <w:tcPr>
            <w:tcW w:w="1503" w:type="dxa"/>
            <w:vAlign w:val="center"/>
          </w:tcPr>
          <w:p w14:paraId="40B173C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02" w:type="dxa"/>
            <w:vAlign w:val="center"/>
          </w:tcPr>
          <w:p w14:paraId="72B342C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647" w:type="dxa"/>
            <w:vAlign w:val="center"/>
          </w:tcPr>
          <w:p w14:paraId="6216A47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19AF41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49" w:type="dxa"/>
            <w:vAlign w:val="center"/>
          </w:tcPr>
          <w:p w14:paraId="7363D85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586FC45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28" w:type="dxa"/>
            <w:vAlign w:val="center"/>
          </w:tcPr>
          <w:p w14:paraId="52CC411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00EA7A2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11A2D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529" w:type="dxa"/>
            <w:vAlign w:val="center"/>
          </w:tcPr>
          <w:p w14:paraId="3B2EF191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4</w:t>
            </w:r>
          </w:p>
        </w:tc>
        <w:tc>
          <w:tcPr>
            <w:tcW w:w="837" w:type="dxa"/>
            <w:vAlign w:val="center"/>
          </w:tcPr>
          <w:p w14:paraId="06D27DBE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全站仪</w:t>
            </w:r>
          </w:p>
        </w:tc>
        <w:tc>
          <w:tcPr>
            <w:tcW w:w="1250" w:type="dxa"/>
            <w:vAlign w:val="center"/>
          </w:tcPr>
          <w:p w14:paraId="443FCCE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主机盒装标配；</w:t>
            </w:r>
          </w:p>
          <w:p w14:paraId="2AB7BAFE">
            <w:pPr>
              <w:pStyle w:val="2"/>
              <w:ind w:left="0" w:leftChars="0" w:firstLine="0" w:firstLineChars="0"/>
              <w:rPr>
                <w:rFonts w:hint="default"/>
                <w:highlight w:val="none"/>
                <w:lang w:val="en-US" w:eastAsia="zh-CN"/>
              </w:rPr>
            </w:pPr>
          </w:p>
          <w:p w14:paraId="2DB684F9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（2）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配件：脚架、棱镜、单杆*2、对讲机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u盘（≥64G）等。</w:t>
            </w:r>
          </w:p>
        </w:tc>
        <w:tc>
          <w:tcPr>
            <w:tcW w:w="1503" w:type="dxa"/>
            <w:vAlign w:val="center"/>
          </w:tcPr>
          <w:p w14:paraId="1991C80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02" w:type="dxa"/>
            <w:vAlign w:val="center"/>
          </w:tcPr>
          <w:p w14:paraId="08B3822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647" w:type="dxa"/>
            <w:vAlign w:val="center"/>
          </w:tcPr>
          <w:p w14:paraId="69958C5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293645A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49" w:type="dxa"/>
            <w:vAlign w:val="center"/>
          </w:tcPr>
          <w:p w14:paraId="221A827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6E0BD98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28" w:type="dxa"/>
            <w:vAlign w:val="center"/>
          </w:tcPr>
          <w:p w14:paraId="57A623F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1BBF36B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 w14:paraId="3375F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529" w:type="dxa"/>
            <w:vAlign w:val="center"/>
          </w:tcPr>
          <w:p w14:paraId="304C18E7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5</w:t>
            </w:r>
          </w:p>
        </w:tc>
        <w:tc>
          <w:tcPr>
            <w:tcW w:w="837" w:type="dxa"/>
            <w:vAlign w:val="center"/>
          </w:tcPr>
          <w:p w14:paraId="7264293C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Tahoma"/>
                <w:kern w:val="0"/>
                <w:szCs w:val="20"/>
                <w:highlight w:val="none"/>
                <w:lang w:val="en-US" w:eastAsia="zh-CN"/>
              </w:rPr>
              <w:t>RTK基站+移动站</w:t>
            </w:r>
          </w:p>
        </w:tc>
        <w:tc>
          <w:tcPr>
            <w:tcW w:w="1250" w:type="dxa"/>
            <w:vAlign w:val="center"/>
          </w:tcPr>
          <w:p w14:paraId="30C66DA6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（1）每套含：</w:t>
            </w:r>
          </w:p>
          <w:p w14:paraId="0185826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①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RTK基站1台</w:t>
            </w:r>
          </w:p>
          <w:p w14:paraId="14833B3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RTK移动站3台</w:t>
            </w:r>
          </w:p>
          <w:p w14:paraId="164A2AB5">
            <w:pPr>
              <w:pStyle w:val="2"/>
              <w:ind w:left="0" w:leftChars="0" w:firstLine="0" w:firstLineChars="0"/>
              <w:rPr>
                <w:rFonts w:hint="eastAsia"/>
                <w:highlight w:val="none"/>
                <w:lang w:val="en-US" w:eastAsia="zh-CN"/>
              </w:rPr>
            </w:pPr>
          </w:p>
          <w:p w14:paraId="327BF16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（2）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基站与移动站应为同品牌，同系列产品；</w:t>
            </w:r>
          </w:p>
          <w:p w14:paraId="5BF62DB8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（3）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配件：</w:t>
            </w:r>
          </w:p>
          <w:p w14:paraId="083599CF">
            <w:pPr>
              <w:widowControl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对中杆、三脚架、移动电源、对讲机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、</w:t>
            </w:r>
          </w:p>
          <w:p w14:paraId="25060D09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U盘（≥64G）等。</w:t>
            </w:r>
          </w:p>
          <w:p w14:paraId="60C2E71A">
            <w:pPr>
              <w:pStyle w:val="2"/>
              <w:ind w:left="0" w:leftChars="0" w:firstLine="0" w:firstLineChars="0"/>
              <w:rPr>
                <w:rFonts w:hint="eastAsia"/>
                <w:highlight w:val="none"/>
                <w:lang w:val="en-US" w:eastAsia="zh-CN"/>
              </w:rPr>
            </w:pPr>
          </w:p>
          <w:p w14:paraId="441B2E27">
            <w:pP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（4）账号：</w:t>
            </w:r>
          </w:p>
          <w:p w14:paraId="6344D37B">
            <w:pPr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每台设备提供5年账号服务。</w:t>
            </w:r>
          </w:p>
        </w:tc>
        <w:tc>
          <w:tcPr>
            <w:tcW w:w="1503" w:type="dxa"/>
            <w:vAlign w:val="center"/>
          </w:tcPr>
          <w:p w14:paraId="0F9049C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02" w:type="dxa"/>
            <w:vAlign w:val="center"/>
          </w:tcPr>
          <w:p w14:paraId="2D6B589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647" w:type="dxa"/>
            <w:vAlign w:val="center"/>
          </w:tcPr>
          <w:p w14:paraId="0A3392D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779636F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49" w:type="dxa"/>
            <w:vAlign w:val="center"/>
          </w:tcPr>
          <w:p w14:paraId="58C6DC1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5FF774F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28" w:type="dxa"/>
            <w:vAlign w:val="center"/>
          </w:tcPr>
          <w:p w14:paraId="3350050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1FDE6FD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 w14:paraId="3359D08C">
      <w:pPr>
        <w:spacing w:line="360" w:lineRule="auto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注：</w:t>
      </w:r>
    </w:p>
    <w:p w14:paraId="3222CCCF">
      <w:pPr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1.以上表格格式行、列可增减。</w:t>
      </w:r>
    </w:p>
    <w:p w14:paraId="6BFCAF49">
      <w:pPr>
        <w:spacing w:line="360" w:lineRule="auto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2.</w:t>
      </w:r>
      <w:r>
        <w:rPr>
          <w:sz w:val="28"/>
          <w:szCs w:val="28"/>
          <w:highlight w:val="none"/>
        </w:rPr>
        <w:t>投标人根据采购项目的全部技术参数逐条填写此表，并按招标文件要求提供相应的证明材料。</w:t>
      </w:r>
    </w:p>
    <w:p w14:paraId="0882820C">
      <w:r>
        <w:rPr>
          <w:sz w:val="28"/>
          <w:szCs w:val="28"/>
          <w:highlight w:val="none"/>
        </w:rPr>
        <w:t>3.投标人响应产品的制造商家、规格型号、数量进行在此表中明确响应，否则视为未实质性响应本项目。</w:t>
      </w:r>
    </w:p>
    <w:p w14:paraId="5AE05F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32819"/>
    <w:rsid w:val="4CFD75DE"/>
    <w:rsid w:val="5BFB45FA"/>
    <w:rsid w:val="5DB35BED"/>
    <w:rsid w:val="68CA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2024-11-22T12:16:14Z</dcterms:created>
  <dc:creator>p'c</dc:creator>
  <cp:lastModifiedBy>十五</cp:lastModifiedBy>
  <dcterms:modified xsi:type="dcterms:W3CDTF">2024-11-22T12:55:33Z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951D7D1FDEF74CD9965B7421B2F25F27_13</vt:lpwstr>
  </property>
</Properties>
</file>