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F56C4">
      <w:pPr>
        <w:pStyle w:val="4"/>
        <w:jc w:val="center"/>
        <w:rPr>
          <w:rFonts w:hint="default" w:eastAsiaTheme="minorEastAsia"/>
          <w:b/>
          <w:bCs/>
          <w:sz w:val="28"/>
          <w:szCs w:val="28"/>
          <w:lang w:val="en-US" w:eastAsia="zh-CN"/>
        </w:rPr>
      </w:pPr>
      <w:r>
        <w:rPr>
          <w:rFonts w:hint="eastAsia"/>
          <w:b/>
          <w:bCs/>
          <w:sz w:val="28"/>
          <w:szCs w:val="28"/>
          <w:lang w:val="en-US" w:eastAsia="zh-CN"/>
        </w:rPr>
        <w:t>关于投标人投标的其他要求</w:t>
      </w:r>
    </w:p>
    <w:p w14:paraId="3F031FB0">
      <w:pPr>
        <w:pStyle w:val="4"/>
        <w:numPr>
          <w:ilvl w:val="0"/>
          <w:numId w:val="0"/>
        </w:numPr>
        <w:ind w:leftChars="0" w:firstLine="420" w:firstLineChars="0"/>
        <w:rPr>
          <w:rFonts w:hint="eastAsia" w:eastAsiaTheme="minorEastAsia"/>
          <w:lang w:eastAsia="zh-CN"/>
        </w:rPr>
      </w:pPr>
      <w:r>
        <w:rPr>
          <w:rFonts w:hint="eastAsia"/>
          <w:lang w:val="en-US" w:eastAsia="zh-CN"/>
        </w:rPr>
        <w:t>投标人</w:t>
      </w:r>
      <w:r>
        <w:t>需要在线提交所有通过电子化交易平台实施的政府采购项目的投标文件，同时，线下提交纸质投标文件正本壹份、副本</w:t>
      </w:r>
      <w:r>
        <w:rPr>
          <w:rFonts w:hint="eastAsia"/>
          <w:lang w:val="en-US" w:eastAsia="zh-CN"/>
        </w:rPr>
        <w:t>贰</w:t>
      </w:r>
      <w:r>
        <w:t>份、</w:t>
      </w:r>
      <w:r>
        <w:rPr>
          <w:rFonts w:hint="eastAsia"/>
          <w:lang w:val="en-US" w:eastAsia="zh-CN"/>
        </w:rPr>
        <w:t>完整版</w:t>
      </w:r>
      <w:r>
        <w:t>电子</w:t>
      </w:r>
      <w:r>
        <w:rPr>
          <w:rFonts w:hint="eastAsia"/>
          <w:lang w:val="en-US" w:eastAsia="zh-CN"/>
        </w:rPr>
        <w:t>文档</w:t>
      </w:r>
      <w:r>
        <w:t>壹份</w:t>
      </w:r>
      <w:r>
        <w:rPr>
          <w:rFonts w:hint="eastAsia"/>
          <w:lang w:eastAsia="zh-CN"/>
        </w:rPr>
        <w:t>（</w:t>
      </w:r>
      <w:r>
        <w:rPr>
          <w:rFonts w:hint="eastAsia"/>
          <w:lang w:val="en-US" w:eastAsia="zh-CN"/>
        </w:rPr>
        <w:t>word和pdf版本</w:t>
      </w:r>
      <w:r>
        <w:rPr>
          <w:rFonts w:hint="eastAsia"/>
          <w:lang w:eastAsia="zh-CN"/>
        </w:rPr>
        <w:t>）、</w:t>
      </w:r>
      <w:r>
        <w:rPr>
          <w:rFonts w:hint="eastAsia"/>
          <w:lang w:val="en-US" w:eastAsia="zh-CN"/>
        </w:rPr>
        <w:t>演示视频壹份（</w:t>
      </w:r>
      <w:r>
        <w:t>电子</w:t>
      </w:r>
      <w:r>
        <w:rPr>
          <w:rFonts w:hint="eastAsia"/>
          <w:lang w:val="en-US" w:eastAsia="zh-CN"/>
        </w:rPr>
        <w:t>文档及演示视频可放置同一U盘内）</w:t>
      </w:r>
      <w:r>
        <w:t>。 纸质投标文件正副本需胶装，标明供应商名称密封递交，递交截止时间同在线递交电子投标文件截止时间一致。 若电子投标文件与纸质投标文件不一致的，以电子投标文件为准。 线下递交文件</w:t>
      </w:r>
      <w:r>
        <w:rPr>
          <w:rFonts w:hint="eastAsia"/>
          <w:lang w:val="en-US" w:eastAsia="zh-CN"/>
        </w:rPr>
        <w:t>截止</w:t>
      </w:r>
      <w:r>
        <w:t>时间：同开标时间</w:t>
      </w:r>
      <w:r>
        <w:rPr>
          <w:rFonts w:hint="eastAsia"/>
          <w:lang w:eastAsia="zh-CN"/>
        </w:rPr>
        <w:t>；</w:t>
      </w:r>
      <w:r>
        <w:t>线下递交文件地点： 西安市</w:t>
      </w:r>
      <w:r>
        <w:rPr>
          <w:rFonts w:hint="eastAsia"/>
          <w:lang w:val="en-US" w:eastAsia="zh-CN"/>
        </w:rPr>
        <w:t>高新区唐延路旺座现代城C座2502室</w:t>
      </w:r>
      <w:r>
        <w:t>；若选择邮寄，请邮寄至西安市</w:t>
      </w:r>
      <w:r>
        <w:rPr>
          <w:rFonts w:hint="eastAsia"/>
          <w:lang w:val="en-US" w:eastAsia="zh-CN"/>
        </w:rPr>
        <w:t>高新区唐延路旺座现代城C座2502室</w:t>
      </w:r>
      <w:r>
        <w:t>。 邮箱：sxwzzb123@163.com</w:t>
      </w:r>
      <w:r>
        <w:rPr>
          <w:rFonts w:hint="eastAsia"/>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1NTM3OTQwMzJlYzMzZWIxMjJmZDExODBiY2ZjMDAifQ=="/>
  </w:docVars>
  <w:rsids>
    <w:rsidRoot w:val="7A8D2285"/>
    <w:rsid w:val="06732DD2"/>
    <w:rsid w:val="19410B0E"/>
    <w:rsid w:val="24415E66"/>
    <w:rsid w:val="2C9C632F"/>
    <w:rsid w:val="2E291E44"/>
    <w:rsid w:val="3AD82C28"/>
    <w:rsid w:val="4CED2275"/>
    <w:rsid w:val="4EB86BA1"/>
    <w:rsid w:val="67BF28F6"/>
    <w:rsid w:val="6A0F7E8B"/>
    <w:rsid w:val="6A9D344D"/>
    <w:rsid w:val="6C30397C"/>
    <w:rsid w:val="77997C43"/>
    <w:rsid w:val="7A8D2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399</Words>
  <Characters>429</Characters>
  <Lines>0</Lines>
  <Paragraphs>0</Paragraphs>
  <TotalTime>2</TotalTime>
  <ScaleCrop>false</ScaleCrop>
  <LinksUpToDate>false</LinksUpToDate>
  <CharactersWithSpaces>434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2024-10-10T08:42:00Z</dcterms:created>
  <dc:creator>崔方明</dc:creator>
  <cp:lastModifiedBy>十五</cp:lastModifiedBy>
  <dcterms:modified xsi:type="dcterms:W3CDTF">2024-11-22T13:16:39Z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DE75DF0699F3471E95CADE7162F7EC85_11</vt:lpwstr>
  </property>
</Properties>
</file>