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4CA89">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15704FE1">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5D866B7A">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u w:val="single"/>
          <w:lang w:val="en-US" w:eastAsia="zh-CN"/>
        </w:rPr>
        <w:t>及包号</w:t>
      </w:r>
      <w:bookmarkStart w:id="0" w:name="_GoBack"/>
      <w:bookmarkEnd w:id="0"/>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23261D94">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7B0D065B">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7B0304F6">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7248875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7E34F64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3978DA9C">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72545029">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676BA05B">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1371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3453640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74DC9C19">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1.供应商投标时，应当按采购文件要求缴纳投标保证金。投标保证金必须自基本账户划出，采用银行转账或银行汇款形式缴纳，并按要求粘贴凭证复印件以便项目结束后办理投标保证金的退回手续。</w:t>
      </w:r>
    </w:p>
    <w:p w14:paraId="264A856D">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205EAD10">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eastAsia="宋体" w:cs="宋体"/>
          <w:sz w:val="24"/>
          <w:szCs w:val="24"/>
          <w:highlight w:val="none"/>
          <w:lang w:val="en-US" w:eastAsia="zh-CN"/>
        </w:rPr>
        <w:t>deqinjxm</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126</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14:paraId="1C1B5534">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22713FDC">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13600B68"/>
    <w:rsid w:val="2BA20781"/>
    <w:rsid w:val="3C3232B3"/>
    <w:rsid w:val="42FF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517</Words>
  <Characters>535</Characters>
  <Lines>0</Lines>
  <Paragraphs>0</Paragraphs>
  <TotalTime>0</TotalTime>
  <ScaleCrop>false</ScaleCrop>
  <LinksUpToDate>false</LinksUpToDate>
  <CharactersWithSpaces>678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贾旭鸣</cp:lastModifiedBy>
  <dcterms:modified xsi:type="dcterms:W3CDTF">2024-07-26T08:45:34Z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7E44A9BE1E794F05B6243ACA70D9140E_13</vt:lpwstr>
  </property>
</Properties>
</file>