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23645">
      <w:pPr>
        <w:pStyle w:val="5"/>
        <w:jc w:val="center"/>
        <w:outlineLvl w:val="1"/>
        <w:rPr>
          <w:rFonts w:hint="default"/>
        </w:rPr>
      </w:pPr>
      <w:r>
        <w:rPr>
          <w:b/>
          <w:sz w:val="36"/>
        </w:rPr>
        <w:t>拟签订合同文本</w:t>
      </w:r>
    </w:p>
    <w:p w14:paraId="7FAC92A2">
      <w:pPr>
        <w:rPr>
          <w:rFonts w:eastAsia="黑体"/>
          <w:sz w:val="28"/>
          <w:szCs w:val="28"/>
        </w:rPr>
      </w:pPr>
      <w:r>
        <w:rPr>
          <w:rFonts w:eastAsia="黑体"/>
          <w:sz w:val="28"/>
          <w:szCs w:val="28"/>
        </w:rPr>
        <w:t>适用于</w:t>
      </w:r>
      <w:r>
        <w:rPr>
          <w:rFonts w:hint="eastAsia" w:eastAsia="黑体"/>
          <w:sz w:val="28"/>
          <w:szCs w:val="28"/>
        </w:rPr>
        <w:t>国内各类</w:t>
      </w:r>
      <w:r>
        <w:rPr>
          <w:rFonts w:eastAsia="黑体"/>
          <w:sz w:val="28"/>
          <w:szCs w:val="28"/>
        </w:rPr>
        <w:t>货物</w:t>
      </w:r>
      <w:r>
        <w:rPr>
          <w:rFonts w:hint="eastAsia" w:eastAsia="黑体"/>
          <w:sz w:val="28"/>
          <w:szCs w:val="28"/>
        </w:rPr>
        <w:t>（设备）</w:t>
      </w:r>
      <w:r>
        <w:rPr>
          <w:rFonts w:eastAsia="黑体"/>
          <w:sz w:val="28"/>
          <w:szCs w:val="28"/>
        </w:rPr>
        <w:t>采购使用</w:t>
      </w:r>
    </w:p>
    <w:p w14:paraId="415EADBC">
      <w:pPr>
        <w:rPr>
          <w:rFonts w:hint="eastAsia" w:ascii="黑体" w:hAnsi="黑体" w:eastAsia="黑体"/>
          <w:sz w:val="28"/>
          <w:szCs w:val="28"/>
          <w:u w:val="single"/>
        </w:rPr>
      </w:pPr>
      <w:r>
        <w:rPr>
          <w:rFonts w:hint="eastAsia" w:ascii="黑体" w:hAnsi="黑体" w:eastAsia="黑体"/>
          <w:sz w:val="28"/>
          <w:szCs w:val="28"/>
        </w:rPr>
        <w:t>合同编号：</w:t>
      </w:r>
      <w:r>
        <w:rPr>
          <w:rFonts w:hint="eastAsia" w:ascii="黑体" w:hAnsi="黑体" w:eastAsia="黑体"/>
          <w:sz w:val="28"/>
          <w:szCs w:val="28"/>
          <w:u w:val="single"/>
        </w:rPr>
        <w:t xml:space="preserve">      </w:t>
      </w:r>
    </w:p>
    <w:p w14:paraId="4352390F">
      <w:pPr>
        <w:spacing w:after="156" w:afterLines="50" w:line="300" w:lineRule="auto"/>
        <w:jc w:val="center"/>
        <w:rPr>
          <w:rFonts w:eastAsia="黑体"/>
          <w:b/>
          <w:sz w:val="32"/>
          <w:szCs w:val="32"/>
        </w:rPr>
      </w:pPr>
      <w:r>
        <w:rPr>
          <w:rFonts w:eastAsia="黑体"/>
          <w:b/>
          <w:sz w:val="32"/>
          <w:szCs w:val="32"/>
        </w:rPr>
        <w:t>西安工业大学</w:t>
      </w:r>
      <w:r>
        <w:rPr>
          <w:rFonts w:hint="eastAsia" w:eastAsia="黑体"/>
          <w:b/>
          <w:sz w:val="32"/>
          <w:szCs w:val="32"/>
          <w:u w:val="single"/>
        </w:rPr>
        <w:t xml:space="preserve">       </w:t>
      </w:r>
      <w:r>
        <w:rPr>
          <w:rFonts w:eastAsia="黑体"/>
          <w:b/>
          <w:sz w:val="32"/>
          <w:szCs w:val="32"/>
        </w:rPr>
        <w:t>采购合同</w:t>
      </w:r>
      <w:r>
        <w:rPr>
          <w:rFonts w:hint="eastAsia" w:eastAsia="黑体"/>
          <w:b/>
          <w:sz w:val="32"/>
          <w:szCs w:val="32"/>
        </w:rPr>
        <w:t>（参考）</w:t>
      </w:r>
    </w:p>
    <w:tbl>
      <w:tblPr>
        <w:tblStyle w:val="3"/>
        <w:tblW w:w="996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356"/>
        <w:gridCol w:w="5606"/>
      </w:tblGrid>
      <w:tr w14:paraId="67035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14:paraId="619D72C1">
            <w:pPr>
              <w:spacing w:line="300" w:lineRule="auto"/>
              <w:rPr>
                <w:sz w:val="28"/>
                <w:szCs w:val="28"/>
              </w:rPr>
            </w:pPr>
            <w:r>
              <w:rPr>
                <w:rFonts w:hint="eastAsia"/>
                <w:sz w:val="28"/>
                <w:szCs w:val="28"/>
              </w:rPr>
              <w:t>甲方：西安工业大学</w:t>
            </w:r>
          </w:p>
        </w:tc>
        <w:tc>
          <w:tcPr>
            <w:tcW w:w="5606" w:type="dxa"/>
          </w:tcPr>
          <w:p w14:paraId="6E92B107">
            <w:pPr>
              <w:spacing w:line="300" w:lineRule="auto"/>
              <w:ind w:left="6440" w:hanging="6440" w:hangingChars="2300"/>
              <w:rPr>
                <w:sz w:val="28"/>
                <w:szCs w:val="28"/>
              </w:rPr>
            </w:pPr>
            <w:r>
              <w:rPr>
                <w:rFonts w:hint="eastAsia"/>
                <w:sz w:val="28"/>
                <w:szCs w:val="28"/>
              </w:rPr>
              <w:t>地址：陕西省西安市未央区学府中路</w:t>
            </w:r>
            <w:r>
              <w:rPr>
                <w:sz w:val="28"/>
                <w:szCs w:val="28"/>
              </w:rPr>
              <w:t>2</w:t>
            </w:r>
            <w:r>
              <w:rPr>
                <w:rFonts w:hint="eastAsia"/>
                <w:sz w:val="28"/>
                <w:szCs w:val="28"/>
              </w:rPr>
              <w:t>号</w:t>
            </w:r>
          </w:p>
        </w:tc>
      </w:tr>
      <w:tr w14:paraId="7EF78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14:paraId="51803ECD">
            <w:pPr>
              <w:spacing w:line="300" w:lineRule="auto"/>
              <w:rPr>
                <w:sz w:val="28"/>
                <w:szCs w:val="28"/>
              </w:rPr>
            </w:pPr>
          </w:p>
        </w:tc>
        <w:tc>
          <w:tcPr>
            <w:tcW w:w="5606" w:type="dxa"/>
          </w:tcPr>
          <w:p w14:paraId="6F052410">
            <w:pPr>
              <w:spacing w:line="300" w:lineRule="auto"/>
              <w:rPr>
                <w:sz w:val="28"/>
                <w:szCs w:val="28"/>
              </w:rPr>
            </w:pPr>
            <w:r>
              <w:rPr>
                <w:rFonts w:hint="eastAsia"/>
                <w:sz w:val="28"/>
                <w:szCs w:val="28"/>
              </w:rPr>
              <w:t>电话：</w:t>
            </w:r>
            <w:r>
              <w:rPr>
                <w:sz w:val="28"/>
                <w:szCs w:val="28"/>
              </w:rPr>
              <w:t>029-86173142</w:t>
            </w:r>
          </w:p>
        </w:tc>
      </w:tr>
      <w:tr w14:paraId="5C07B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14:paraId="3D9EE5AD">
            <w:pPr>
              <w:spacing w:line="300" w:lineRule="auto"/>
              <w:rPr>
                <w:sz w:val="28"/>
                <w:szCs w:val="28"/>
              </w:rPr>
            </w:pPr>
          </w:p>
        </w:tc>
        <w:tc>
          <w:tcPr>
            <w:tcW w:w="5606" w:type="dxa"/>
          </w:tcPr>
          <w:p w14:paraId="3B8F0C1D">
            <w:pPr>
              <w:spacing w:line="300" w:lineRule="auto"/>
              <w:rPr>
                <w:sz w:val="28"/>
                <w:szCs w:val="28"/>
              </w:rPr>
            </w:pPr>
            <w:r>
              <w:rPr>
                <w:rFonts w:hint="eastAsia"/>
                <w:sz w:val="28"/>
                <w:szCs w:val="28"/>
              </w:rPr>
              <w:t>邮编：</w:t>
            </w:r>
            <w:r>
              <w:rPr>
                <w:sz w:val="28"/>
                <w:szCs w:val="28"/>
              </w:rPr>
              <w:t>710032</w:t>
            </w:r>
          </w:p>
        </w:tc>
      </w:tr>
      <w:tr w14:paraId="2A205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14:paraId="2BD55A43">
            <w:pPr>
              <w:spacing w:line="300" w:lineRule="auto"/>
              <w:rPr>
                <w:sz w:val="28"/>
                <w:szCs w:val="28"/>
                <w:u w:val="single"/>
              </w:rPr>
            </w:pPr>
            <w:r>
              <w:rPr>
                <w:rFonts w:hint="eastAsia"/>
                <w:sz w:val="28"/>
                <w:szCs w:val="28"/>
              </w:rPr>
              <w:t>乙方：</w:t>
            </w:r>
          </w:p>
        </w:tc>
        <w:tc>
          <w:tcPr>
            <w:tcW w:w="5606" w:type="dxa"/>
          </w:tcPr>
          <w:p w14:paraId="2E315B59">
            <w:pPr>
              <w:spacing w:line="300" w:lineRule="auto"/>
              <w:rPr>
                <w:sz w:val="28"/>
                <w:szCs w:val="28"/>
              </w:rPr>
            </w:pPr>
            <w:r>
              <w:rPr>
                <w:rFonts w:hint="eastAsia"/>
                <w:sz w:val="28"/>
                <w:szCs w:val="28"/>
              </w:rPr>
              <w:t>地址：</w:t>
            </w:r>
          </w:p>
        </w:tc>
      </w:tr>
      <w:tr w14:paraId="410E3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14:paraId="3A5A425F">
            <w:pPr>
              <w:spacing w:line="300" w:lineRule="auto"/>
              <w:rPr>
                <w:sz w:val="28"/>
                <w:szCs w:val="28"/>
              </w:rPr>
            </w:pPr>
          </w:p>
        </w:tc>
        <w:tc>
          <w:tcPr>
            <w:tcW w:w="5606" w:type="dxa"/>
          </w:tcPr>
          <w:p w14:paraId="16D802A5">
            <w:pPr>
              <w:spacing w:line="300" w:lineRule="auto"/>
              <w:rPr>
                <w:sz w:val="28"/>
                <w:szCs w:val="28"/>
              </w:rPr>
            </w:pPr>
            <w:r>
              <w:rPr>
                <w:rFonts w:hint="eastAsia"/>
                <w:sz w:val="28"/>
                <w:szCs w:val="28"/>
              </w:rPr>
              <w:t>电话：</w:t>
            </w:r>
          </w:p>
        </w:tc>
      </w:tr>
      <w:tr w14:paraId="6FE26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356" w:type="dxa"/>
          </w:tcPr>
          <w:p w14:paraId="5AC0A62D">
            <w:pPr>
              <w:spacing w:line="300" w:lineRule="auto"/>
              <w:rPr>
                <w:sz w:val="28"/>
                <w:szCs w:val="28"/>
              </w:rPr>
            </w:pPr>
          </w:p>
        </w:tc>
        <w:tc>
          <w:tcPr>
            <w:tcW w:w="5606" w:type="dxa"/>
          </w:tcPr>
          <w:p w14:paraId="4DAF6F6F">
            <w:pPr>
              <w:spacing w:line="300" w:lineRule="auto"/>
              <w:rPr>
                <w:sz w:val="28"/>
                <w:szCs w:val="28"/>
                <w:u w:val="single"/>
              </w:rPr>
            </w:pPr>
            <w:r>
              <w:rPr>
                <w:rFonts w:hint="eastAsia"/>
                <w:sz w:val="28"/>
                <w:szCs w:val="28"/>
              </w:rPr>
              <w:t>邮编：</w:t>
            </w:r>
          </w:p>
        </w:tc>
      </w:tr>
    </w:tbl>
    <w:p w14:paraId="2DEDFECA">
      <w:pPr>
        <w:spacing w:line="300" w:lineRule="auto"/>
        <w:ind w:left="-178" w:leftChars="-85" w:firstLine="599" w:firstLineChars="214"/>
        <w:rPr>
          <w:sz w:val="28"/>
          <w:szCs w:val="28"/>
        </w:rPr>
      </w:pPr>
      <w:r>
        <w:rPr>
          <w:sz w:val="28"/>
          <w:szCs w:val="28"/>
        </w:rPr>
        <w:t>甲乙双方经协商同意，在平等、自愿、公平的基础上，由乙方提供下表所列的各项</w:t>
      </w:r>
      <w:r>
        <w:rPr>
          <w:rFonts w:hint="eastAsia"/>
          <w:sz w:val="28"/>
          <w:szCs w:val="28"/>
        </w:rPr>
        <w:t>货物</w:t>
      </w:r>
      <w:r>
        <w:rPr>
          <w:sz w:val="28"/>
          <w:szCs w:val="28"/>
        </w:rPr>
        <w:t>（以下简称“合同产品”），并完成产品安装和调试，双方对于合作重要事项订立如下条款：</w:t>
      </w:r>
    </w:p>
    <w:p w14:paraId="40657E98">
      <w:pPr>
        <w:pStyle w:val="6"/>
        <w:numPr>
          <w:ilvl w:val="0"/>
          <w:numId w:val="1"/>
        </w:numPr>
        <w:tabs>
          <w:tab w:val="left" w:pos="360"/>
        </w:tabs>
        <w:spacing w:line="300" w:lineRule="auto"/>
        <w:ind w:firstLineChars="0"/>
        <w:rPr>
          <w:b/>
          <w:sz w:val="28"/>
          <w:szCs w:val="28"/>
        </w:rPr>
      </w:pPr>
      <w:r>
        <w:rPr>
          <w:b/>
          <w:sz w:val="28"/>
          <w:szCs w:val="28"/>
        </w:rPr>
        <w:t>产品名称、数量等</w:t>
      </w:r>
    </w:p>
    <w:tbl>
      <w:tblPr>
        <w:tblStyle w:val="2"/>
        <w:tblW w:w="979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1358"/>
        <w:gridCol w:w="3603"/>
        <w:gridCol w:w="1276"/>
        <w:gridCol w:w="1134"/>
        <w:gridCol w:w="992"/>
      </w:tblGrid>
      <w:tr w14:paraId="4D62B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724" w:type="dxa"/>
            <w:vAlign w:val="center"/>
          </w:tcPr>
          <w:p w14:paraId="6737E823">
            <w:pPr>
              <w:snapToGrid w:val="0"/>
              <w:spacing w:line="300" w:lineRule="auto"/>
              <w:jc w:val="center"/>
              <w:rPr>
                <w:b/>
                <w:sz w:val="28"/>
                <w:szCs w:val="28"/>
              </w:rPr>
            </w:pPr>
            <w:r>
              <w:rPr>
                <w:b/>
                <w:sz w:val="28"/>
                <w:szCs w:val="28"/>
              </w:rPr>
              <w:t>序号</w:t>
            </w:r>
          </w:p>
        </w:tc>
        <w:tc>
          <w:tcPr>
            <w:tcW w:w="709" w:type="dxa"/>
            <w:vAlign w:val="center"/>
          </w:tcPr>
          <w:p w14:paraId="66A603C6">
            <w:pPr>
              <w:snapToGrid w:val="0"/>
              <w:spacing w:line="300" w:lineRule="auto"/>
              <w:jc w:val="center"/>
              <w:rPr>
                <w:b/>
                <w:sz w:val="28"/>
                <w:szCs w:val="28"/>
              </w:rPr>
            </w:pPr>
            <w:r>
              <w:rPr>
                <w:b/>
                <w:sz w:val="28"/>
                <w:szCs w:val="28"/>
              </w:rPr>
              <w:t>名称</w:t>
            </w:r>
          </w:p>
        </w:tc>
        <w:tc>
          <w:tcPr>
            <w:tcW w:w="1358" w:type="dxa"/>
            <w:vAlign w:val="center"/>
          </w:tcPr>
          <w:p w14:paraId="6916E61C">
            <w:pPr>
              <w:snapToGrid w:val="0"/>
              <w:spacing w:line="300" w:lineRule="auto"/>
              <w:jc w:val="center"/>
              <w:rPr>
                <w:b/>
                <w:sz w:val="28"/>
                <w:szCs w:val="28"/>
              </w:rPr>
            </w:pPr>
            <w:r>
              <w:rPr>
                <w:b/>
                <w:sz w:val="28"/>
                <w:szCs w:val="28"/>
              </w:rPr>
              <w:t>品牌或生产厂家</w:t>
            </w:r>
          </w:p>
        </w:tc>
        <w:tc>
          <w:tcPr>
            <w:tcW w:w="3603" w:type="dxa"/>
            <w:vAlign w:val="center"/>
          </w:tcPr>
          <w:p w14:paraId="7E778656">
            <w:pPr>
              <w:snapToGrid w:val="0"/>
              <w:spacing w:line="300" w:lineRule="auto"/>
              <w:jc w:val="center"/>
              <w:rPr>
                <w:b/>
                <w:sz w:val="28"/>
                <w:szCs w:val="28"/>
              </w:rPr>
            </w:pPr>
            <w:r>
              <w:rPr>
                <w:b/>
                <w:sz w:val="28"/>
                <w:szCs w:val="28"/>
              </w:rPr>
              <w:t>型号、性能、技术指标（参数）、属性等</w:t>
            </w:r>
          </w:p>
        </w:tc>
        <w:tc>
          <w:tcPr>
            <w:tcW w:w="1276" w:type="dxa"/>
            <w:vAlign w:val="center"/>
          </w:tcPr>
          <w:p w14:paraId="0451A180">
            <w:pPr>
              <w:snapToGrid w:val="0"/>
              <w:spacing w:line="300" w:lineRule="auto"/>
              <w:jc w:val="center"/>
              <w:rPr>
                <w:b/>
                <w:sz w:val="28"/>
                <w:szCs w:val="28"/>
              </w:rPr>
            </w:pPr>
            <w:r>
              <w:rPr>
                <w:b/>
                <w:sz w:val="28"/>
                <w:szCs w:val="28"/>
              </w:rPr>
              <w:t>数量</w:t>
            </w:r>
          </w:p>
        </w:tc>
        <w:tc>
          <w:tcPr>
            <w:tcW w:w="1134" w:type="dxa"/>
            <w:vAlign w:val="center"/>
          </w:tcPr>
          <w:p w14:paraId="60FB3D22">
            <w:pPr>
              <w:snapToGrid w:val="0"/>
              <w:spacing w:line="300" w:lineRule="auto"/>
              <w:jc w:val="center"/>
              <w:rPr>
                <w:b/>
                <w:sz w:val="28"/>
                <w:szCs w:val="28"/>
              </w:rPr>
            </w:pPr>
            <w:r>
              <w:rPr>
                <w:b/>
                <w:sz w:val="28"/>
                <w:szCs w:val="28"/>
              </w:rPr>
              <w:t>单价</w:t>
            </w:r>
          </w:p>
        </w:tc>
        <w:tc>
          <w:tcPr>
            <w:tcW w:w="992" w:type="dxa"/>
            <w:vAlign w:val="center"/>
          </w:tcPr>
          <w:p w14:paraId="4DF91C1C">
            <w:pPr>
              <w:snapToGrid w:val="0"/>
              <w:spacing w:line="300" w:lineRule="auto"/>
              <w:jc w:val="center"/>
              <w:rPr>
                <w:b/>
                <w:sz w:val="28"/>
                <w:szCs w:val="28"/>
              </w:rPr>
            </w:pPr>
            <w:r>
              <w:rPr>
                <w:rFonts w:hint="eastAsia"/>
                <w:b/>
                <w:sz w:val="28"/>
                <w:szCs w:val="28"/>
              </w:rPr>
              <w:t>小计</w:t>
            </w:r>
            <w:r>
              <w:rPr>
                <w:b/>
                <w:sz w:val="28"/>
                <w:szCs w:val="28"/>
              </w:rPr>
              <w:t>(元)</w:t>
            </w:r>
          </w:p>
        </w:tc>
      </w:tr>
      <w:tr w14:paraId="07905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724" w:type="dxa"/>
            <w:vAlign w:val="center"/>
          </w:tcPr>
          <w:p w14:paraId="02B617C6">
            <w:pPr>
              <w:snapToGrid w:val="0"/>
              <w:spacing w:line="300" w:lineRule="auto"/>
              <w:jc w:val="center"/>
              <w:rPr>
                <w:sz w:val="28"/>
                <w:szCs w:val="28"/>
              </w:rPr>
            </w:pPr>
            <w:r>
              <w:rPr>
                <w:sz w:val="28"/>
                <w:szCs w:val="28"/>
              </w:rPr>
              <w:t>1</w:t>
            </w:r>
          </w:p>
        </w:tc>
        <w:tc>
          <w:tcPr>
            <w:tcW w:w="709" w:type="dxa"/>
            <w:vAlign w:val="center"/>
          </w:tcPr>
          <w:p w14:paraId="6B44D28E">
            <w:pPr>
              <w:snapToGrid w:val="0"/>
              <w:spacing w:line="300" w:lineRule="auto"/>
              <w:jc w:val="center"/>
              <w:rPr>
                <w:sz w:val="28"/>
                <w:szCs w:val="28"/>
              </w:rPr>
            </w:pPr>
            <w:r>
              <w:rPr>
                <w:sz w:val="28"/>
                <w:szCs w:val="28"/>
              </w:rPr>
              <w:t>XXX</w:t>
            </w:r>
          </w:p>
        </w:tc>
        <w:tc>
          <w:tcPr>
            <w:tcW w:w="1358" w:type="dxa"/>
            <w:vAlign w:val="center"/>
          </w:tcPr>
          <w:p w14:paraId="5B8DF59E">
            <w:pPr>
              <w:snapToGrid w:val="0"/>
              <w:spacing w:line="300" w:lineRule="auto"/>
              <w:jc w:val="center"/>
              <w:rPr>
                <w:sz w:val="28"/>
                <w:szCs w:val="28"/>
              </w:rPr>
            </w:pPr>
            <w:r>
              <w:rPr>
                <w:sz w:val="28"/>
                <w:szCs w:val="28"/>
              </w:rPr>
              <w:t>XXX</w:t>
            </w:r>
          </w:p>
        </w:tc>
        <w:tc>
          <w:tcPr>
            <w:tcW w:w="3603" w:type="dxa"/>
            <w:vAlign w:val="center"/>
          </w:tcPr>
          <w:p w14:paraId="35B13C62">
            <w:pPr>
              <w:spacing w:line="300" w:lineRule="auto"/>
              <w:jc w:val="center"/>
              <w:rPr>
                <w:sz w:val="28"/>
                <w:szCs w:val="28"/>
              </w:rPr>
            </w:pPr>
            <w:r>
              <w:rPr>
                <w:sz w:val="28"/>
                <w:szCs w:val="28"/>
              </w:rPr>
              <w:t>如，1.型号：XXX。</w:t>
            </w:r>
          </w:p>
          <w:p w14:paraId="0BFB8FCC">
            <w:pPr>
              <w:snapToGrid w:val="0"/>
              <w:spacing w:line="300" w:lineRule="auto"/>
              <w:jc w:val="center"/>
              <w:rPr>
                <w:sz w:val="28"/>
                <w:szCs w:val="28"/>
              </w:rPr>
            </w:pPr>
            <w:r>
              <w:rPr>
                <w:sz w:val="28"/>
                <w:szCs w:val="28"/>
              </w:rPr>
              <w:t>2.性能指标：</w:t>
            </w:r>
          </w:p>
        </w:tc>
        <w:tc>
          <w:tcPr>
            <w:tcW w:w="1276" w:type="dxa"/>
            <w:vAlign w:val="center"/>
          </w:tcPr>
          <w:p w14:paraId="4A2337E4">
            <w:pPr>
              <w:snapToGrid w:val="0"/>
              <w:spacing w:line="300" w:lineRule="auto"/>
              <w:jc w:val="center"/>
              <w:rPr>
                <w:sz w:val="28"/>
                <w:szCs w:val="28"/>
              </w:rPr>
            </w:pPr>
            <w:r>
              <w:rPr>
                <w:sz w:val="28"/>
                <w:szCs w:val="28"/>
              </w:rPr>
              <w:t>载明：具体</w:t>
            </w:r>
          </w:p>
          <w:p w14:paraId="39D41059">
            <w:pPr>
              <w:snapToGrid w:val="0"/>
              <w:spacing w:line="300" w:lineRule="auto"/>
              <w:jc w:val="center"/>
              <w:rPr>
                <w:sz w:val="28"/>
                <w:szCs w:val="28"/>
              </w:rPr>
            </w:pPr>
            <w:r>
              <w:rPr>
                <w:sz w:val="28"/>
                <w:szCs w:val="28"/>
              </w:rPr>
              <w:t>单位</w:t>
            </w:r>
          </w:p>
        </w:tc>
        <w:tc>
          <w:tcPr>
            <w:tcW w:w="1134" w:type="dxa"/>
            <w:vAlign w:val="center"/>
          </w:tcPr>
          <w:p w14:paraId="1BB0C1FB">
            <w:pPr>
              <w:snapToGrid w:val="0"/>
              <w:spacing w:line="300" w:lineRule="auto"/>
              <w:jc w:val="center"/>
              <w:rPr>
                <w:sz w:val="28"/>
                <w:szCs w:val="28"/>
              </w:rPr>
            </w:pPr>
            <w:r>
              <w:rPr>
                <w:sz w:val="28"/>
                <w:szCs w:val="28"/>
              </w:rPr>
              <w:t>载明：元</w:t>
            </w:r>
            <w:r>
              <w:rPr>
                <w:rFonts w:hint="eastAsia"/>
                <w:sz w:val="28"/>
                <w:szCs w:val="28"/>
              </w:rPr>
              <w:t>/数量单位</w:t>
            </w:r>
          </w:p>
        </w:tc>
        <w:tc>
          <w:tcPr>
            <w:tcW w:w="992" w:type="dxa"/>
            <w:vAlign w:val="center"/>
          </w:tcPr>
          <w:p w14:paraId="46A65FC9">
            <w:pPr>
              <w:snapToGrid w:val="0"/>
              <w:spacing w:line="300" w:lineRule="auto"/>
              <w:jc w:val="center"/>
              <w:rPr>
                <w:sz w:val="28"/>
                <w:szCs w:val="28"/>
              </w:rPr>
            </w:pPr>
          </w:p>
        </w:tc>
      </w:tr>
      <w:tr w14:paraId="37AAE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724" w:type="dxa"/>
            <w:vAlign w:val="center"/>
          </w:tcPr>
          <w:p w14:paraId="179526D3">
            <w:pPr>
              <w:snapToGrid w:val="0"/>
              <w:spacing w:line="300" w:lineRule="auto"/>
              <w:jc w:val="center"/>
              <w:rPr>
                <w:sz w:val="28"/>
                <w:szCs w:val="28"/>
              </w:rPr>
            </w:pPr>
            <w:r>
              <w:rPr>
                <w:sz w:val="28"/>
                <w:szCs w:val="28"/>
              </w:rPr>
              <w:t>2</w:t>
            </w:r>
          </w:p>
        </w:tc>
        <w:tc>
          <w:tcPr>
            <w:tcW w:w="709" w:type="dxa"/>
            <w:vAlign w:val="center"/>
          </w:tcPr>
          <w:p w14:paraId="7CA79172">
            <w:pPr>
              <w:snapToGrid w:val="0"/>
              <w:spacing w:line="300" w:lineRule="auto"/>
              <w:jc w:val="center"/>
              <w:rPr>
                <w:sz w:val="28"/>
                <w:szCs w:val="28"/>
              </w:rPr>
            </w:pPr>
            <w:r>
              <w:rPr>
                <w:sz w:val="28"/>
                <w:szCs w:val="28"/>
              </w:rPr>
              <w:t>XXX</w:t>
            </w:r>
          </w:p>
        </w:tc>
        <w:tc>
          <w:tcPr>
            <w:tcW w:w="1358" w:type="dxa"/>
            <w:vAlign w:val="center"/>
          </w:tcPr>
          <w:p w14:paraId="7237713D">
            <w:pPr>
              <w:snapToGrid w:val="0"/>
              <w:spacing w:line="300" w:lineRule="auto"/>
              <w:jc w:val="center"/>
              <w:rPr>
                <w:sz w:val="28"/>
                <w:szCs w:val="28"/>
              </w:rPr>
            </w:pPr>
            <w:r>
              <w:rPr>
                <w:sz w:val="28"/>
                <w:szCs w:val="28"/>
              </w:rPr>
              <w:t>XXX</w:t>
            </w:r>
          </w:p>
        </w:tc>
        <w:tc>
          <w:tcPr>
            <w:tcW w:w="3603" w:type="dxa"/>
            <w:vAlign w:val="center"/>
          </w:tcPr>
          <w:p w14:paraId="0284A9F0">
            <w:pPr>
              <w:spacing w:line="300" w:lineRule="auto"/>
              <w:jc w:val="center"/>
              <w:rPr>
                <w:sz w:val="28"/>
                <w:szCs w:val="28"/>
              </w:rPr>
            </w:pPr>
            <w:r>
              <w:rPr>
                <w:sz w:val="28"/>
                <w:szCs w:val="28"/>
              </w:rPr>
              <w:t>同上。</w:t>
            </w:r>
          </w:p>
        </w:tc>
        <w:tc>
          <w:tcPr>
            <w:tcW w:w="1276" w:type="dxa"/>
            <w:vAlign w:val="center"/>
          </w:tcPr>
          <w:p w14:paraId="5EAF426C">
            <w:pPr>
              <w:snapToGrid w:val="0"/>
              <w:spacing w:line="300" w:lineRule="auto"/>
              <w:jc w:val="center"/>
              <w:rPr>
                <w:sz w:val="28"/>
                <w:szCs w:val="28"/>
              </w:rPr>
            </w:pPr>
            <w:r>
              <w:rPr>
                <w:sz w:val="28"/>
                <w:szCs w:val="28"/>
              </w:rPr>
              <w:t>同上。</w:t>
            </w:r>
          </w:p>
        </w:tc>
        <w:tc>
          <w:tcPr>
            <w:tcW w:w="1134" w:type="dxa"/>
            <w:vAlign w:val="center"/>
          </w:tcPr>
          <w:p w14:paraId="3E3BBCC9">
            <w:pPr>
              <w:snapToGrid w:val="0"/>
              <w:spacing w:line="300" w:lineRule="auto"/>
              <w:jc w:val="center"/>
              <w:rPr>
                <w:sz w:val="28"/>
                <w:szCs w:val="28"/>
              </w:rPr>
            </w:pPr>
            <w:r>
              <w:rPr>
                <w:sz w:val="28"/>
                <w:szCs w:val="28"/>
              </w:rPr>
              <w:t>同上。</w:t>
            </w:r>
          </w:p>
        </w:tc>
        <w:tc>
          <w:tcPr>
            <w:tcW w:w="992" w:type="dxa"/>
            <w:vAlign w:val="center"/>
          </w:tcPr>
          <w:p w14:paraId="6843AF9A">
            <w:pPr>
              <w:snapToGrid w:val="0"/>
              <w:spacing w:line="300" w:lineRule="auto"/>
              <w:jc w:val="center"/>
              <w:rPr>
                <w:sz w:val="28"/>
                <w:szCs w:val="28"/>
              </w:rPr>
            </w:pPr>
          </w:p>
        </w:tc>
      </w:tr>
      <w:tr w14:paraId="251AC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796" w:type="dxa"/>
            <w:gridSpan w:val="7"/>
            <w:vAlign w:val="center"/>
          </w:tcPr>
          <w:p w14:paraId="505CBF76">
            <w:pPr>
              <w:snapToGrid w:val="0"/>
              <w:spacing w:line="300" w:lineRule="auto"/>
              <w:jc w:val="center"/>
              <w:rPr>
                <w:sz w:val="28"/>
                <w:szCs w:val="28"/>
              </w:rPr>
            </w:pPr>
            <w:r>
              <w:rPr>
                <w:sz w:val="28"/>
                <w:szCs w:val="28"/>
              </w:rPr>
              <w:t>合计</w:t>
            </w:r>
            <w:r>
              <w:rPr>
                <w:rFonts w:hint="eastAsia"/>
                <w:sz w:val="28"/>
                <w:szCs w:val="28"/>
              </w:rPr>
              <w:t xml:space="preserve">：  </w:t>
            </w:r>
            <w:r>
              <w:rPr>
                <w:sz w:val="28"/>
                <w:szCs w:val="28"/>
              </w:rPr>
              <w:t>元</w:t>
            </w:r>
            <w:r>
              <w:rPr>
                <w:rFonts w:hint="eastAsia"/>
                <w:sz w:val="28"/>
                <w:szCs w:val="28"/>
              </w:rPr>
              <w:t>整</w:t>
            </w:r>
          </w:p>
        </w:tc>
      </w:tr>
    </w:tbl>
    <w:p w14:paraId="6D91C50E">
      <w:pPr>
        <w:snapToGrid w:val="0"/>
        <w:spacing w:before="156" w:beforeLines="50" w:line="300" w:lineRule="auto"/>
        <w:rPr>
          <w:b/>
          <w:sz w:val="28"/>
          <w:szCs w:val="28"/>
        </w:rPr>
      </w:pPr>
      <w:r>
        <w:rPr>
          <w:b/>
          <w:sz w:val="28"/>
          <w:szCs w:val="28"/>
        </w:rPr>
        <w:t>二、合同总额</w:t>
      </w:r>
    </w:p>
    <w:p w14:paraId="1DC9C485">
      <w:pPr>
        <w:spacing w:line="300" w:lineRule="auto"/>
        <w:ind w:firstLine="562" w:firstLineChars="200"/>
        <w:rPr>
          <w:b/>
          <w:sz w:val="28"/>
          <w:szCs w:val="28"/>
        </w:rPr>
      </w:pPr>
      <w:r>
        <w:rPr>
          <w:b/>
          <w:sz w:val="28"/>
          <w:szCs w:val="28"/>
        </w:rPr>
        <w:t>合计总金额（大写）：人民币：</w:t>
      </w:r>
      <w:r>
        <w:rPr>
          <w:rFonts w:hint="eastAsia"/>
          <w:sz w:val="28"/>
          <w:szCs w:val="28"/>
          <w:u w:val="single"/>
        </w:rPr>
        <w:t xml:space="preserve">     </w:t>
      </w:r>
      <w:r>
        <w:rPr>
          <w:b/>
          <w:sz w:val="28"/>
          <w:szCs w:val="28"/>
        </w:rPr>
        <w:t>元整。</w:t>
      </w:r>
    </w:p>
    <w:p w14:paraId="44352D0C">
      <w:pPr>
        <w:spacing w:line="300" w:lineRule="auto"/>
        <w:ind w:firstLine="562" w:firstLineChars="200"/>
        <w:rPr>
          <w:b/>
          <w:sz w:val="28"/>
          <w:szCs w:val="28"/>
        </w:rPr>
      </w:pPr>
      <w:r>
        <w:rPr>
          <w:b/>
          <w:sz w:val="28"/>
          <w:szCs w:val="28"/>
        </w:rPr>
        <w:t>（小写）：人民币：</w:t>
      </w:r>
      <w:r>
        <w:rPr>
          <w:rFonts w:hint="eastAsia"/>
          <w:sz w:val="28"/>
          <w:szCs w:val="28"/>
          <w:u w:val="single"/>
        </w:rPr>
        <w:t xml:space="preserve">     </w:t>
      </w:r>
      <w:r>
        <w:rPr>
          <w:b/>
          <w:sz w:val="28"/>
          <w:szCs w:val="28"/>
        </w:rPr>
        <w:t>元整。</w:t>
      </w:r>
    </w:p>
    <w:p w14:paraId="52B0A2CA">
      <w:pPr>
        <w:spacing w:line="300" w:lineRule="auto"/>
        <w:ind w:firstLine="560" w:firstLineChars="200"/>
        <w:rPr>
          <w:sz w:val="28"/>
          <w:szCs w:val="28"/>
        </w:rPr>
      </w:pPr>
      <w:r>
        <w:rPr>
          <w:sz w:val="28"/>
          <w:szCs w:val="28"/>
        </w:rPr>
        <w:t>注：乙方承担产品交付甲方前的一切费用及风险（乙方将产品运送到甲方指定地点并经甲方确认验收合格视为交付）。合同成交价为含增值税发票金额，除本合同总金额外，甲方不再支付任何其他费用。</w:t>
      </w:r>
    </w:p>
    <w:p w14:paraId="0F913C14">
      <w:pPr>
        <w:spacing w:line="300" w:lineRule="auto"/>
        <w:rPr>
          <w:sz w:val="28"/>
          <w:szCs w:val="28"/>
        </w:rPr>
      </w:pPr>
      <w:r>
        <w:rPr>
          <w:b/>
          <w:sz w:val="28"/>
          <w:szCs w:val="28"/>
        </w:rPr>
        <w:t>三、交货地点</w:t>
      </w:r>
      <w:r>
        <w:rPr>
          <w:sz w:val="28"/>
          <w:szCs w:val="28"/>
        </w:rPr>
        <w:t>：</w:t>
      </w:r>
      <w:r>
        <w:rPr>
          <w:rFonts w:hint="eastAsia"/>
          <w:sz w:val="28"/>
          <w:szCs w:val="28"/>
        </w:rPr>
        <w:t>陕西</w:t>
      </w:r>
      <w:r>
        <w:rPr>
          <w:sz w:val="28"/>
          <w:szCs w:val="28"/>
        </w:rPr>
        <w:t>西安西安工业大学指定地点。</w:t>
      </w:r>
    </w:p>
    <w:p w14:paraId="4722A162">
      <w:pPr>
        <w:spacing w:line="300" w:lineRule="auto"/>
        <w:rPr>
          <w:sz w:val="28"/>
          <w:szCs w:val="28"/>
        </w:rPr>
      </w:pPr>
      <w:r>
        <w:rPr>
          <w:b/>
          <w:sz w:val="28"/>
          <w:szCs w:val="28"/>
        </w:rPr>
        <w:t>四、交货日期：</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日之前</w:t>
      </w:r>
      <w:r>
        <w:rPr>
          <w:sz w:val="28"/>
          <w:szCs w:val="28"/>
        </w:rPr>
        <w:t>。</w:t>
      </w:r>
    </w:p>
    <w:p w14:paraId="466EFEB6">
      <w:pPr>
        <w:snapToGrid w:val="0"/>
        <w:spacing w:line="300" w:lineRule="auto"/>
        <w:rPr>
          <w:b/>
          <w:sz w:val="28"/>
          <w:szCs w:val="28"/>
        </w:rPr>
      </w:pPr>
      <w:r>
        <w:rPr>
          <w:b/>
          <w:sz w:val="28"/>
          <w:szCs w:val="28"/>
        </w:rPr>
        <w:t>五、安装</w:t>
      </w:r>
      <w:r>
        <w:rPr>
          <w:rFonts w:hint="eastAsia"/>
          <w:b/>
          <w:sz w:val="28"/>
          <w:szCs w:val="28"/>
        </w:rPr>
        <w:t>调试</w:t>
      </w:r>
    </w:p>
    <w:p w14:paraId="2346B1D5">
      <w:pPr>
        <w:spacing w:line="300" w:lineRule="auto"/>
        <w:ind w:firstLine="560" w:firstLineChars="200"/>
        <w:rPr>
          <w:sz w:val="28"/>
          <w:szCs w:val="28"/>
        </w:rPr>
      </w:pPr>
      <w:r>
        <w:rPr>
          <w:rFonts w:hint="eastAsia"/>
          <w:sz w:val="28"/>
          <w:szCs w:val="28"/>
        </w:rPr>
        <w:t>中标人送货安装前需征得采购人同意，相应的安装调试所需工具和材料等由中标人提供。中标人每推迟供货一天，按合同总金额的0.1%扣款，逾期交货超过15天，采购人有权利解除本合同，中标人需向采购人支付合同金额30%的违约金。违约金不足弥补采购人损失的，由中标人负责赔偿。</w:t>
      </w:r>
    </w:p>
    <w:p w14:paraId="1BDACDDC">
      <w:pPr>
        <w:snapToGrid w:val="0"/>
        <w:spacing w:line="300" w:lineRule="auto"/>
        <w:rPr>
          <w:b/>
          <w:sz w:val="28"/>
          <w:szCs w:val="28"/>
        </w:rPr>
      </w:pPr>
      <w:r>
        <w:rPr>
          <w:b/>
          <w:sz w:val="28"/>
          <w:szCs w:val="28"/>
        </w:rPr>
        <w:t>六、验收</w:t>
      </w:r>
    </w:p>
    <w:p w14:paraId="252B398F">
      <w:pPr>
        <w:spacing w:line="300" w:lineRule="auto"/>
        <w:ind w:firstLine="560" w:firstLineChars="200"/>
        <w:rPr>
          <w:rFonts w:hint="eastAsia"/>
          <w:sz w:val="28"/>
          <w:szCs w:val="28"/>
        </w:rPr>
      </w:pPr>
      <w:r>
        <w:rPr>
          <w:rFonts w:hint="eastAsia"/>
          <w:sz w:val="28"/>
          <w:szCs w:val="28"/>
        </w:rPr>
        <w:t>验收标准及方法:(1)初验:设备安装调试合格后，进行试运行测试，通过试运行测试后进入试运行，试运行不少于 30 工作日。由中标人向采购人提供详细的试运行报告，报告中至少应详细记录各种实测、运行数据。项目试运行且通过中标人自测后提交采购人进行初验。验收内容按试运行报告，现场查看设备运行情况。初验完成后，中标人填写初验验收报告并经采购人确认。(2)整体验收即终验:该项目初验完成后，采购人根据初验验收报告,组织相关人员和专家组成验收小组对系统设备进行最终验收。验收依据为最终合同文本招投标文件和国内相应的标准、规范，最终合同内所列功能参数逐条验收，并符合采购人稳定安全正常使用的需求。验收合格后，填写终验验收单，并由中标人向采购人移交设备所包含的所有资料，以便校方研究院日后管理和维护。</w:t>
      </w:r>
    </w:p>
    <w:p w14:paraId="25EF23A7">
      <w:pPr>
        <w:spacing w:line="300" w:lineRule="auto"/>
        <w:ind w:firstLine="560" w:firstLineChars="200"/>
        <w:rPr>
          <w:sz w:val="28"/>
          <w:szCs w:val="28"/>
        </w:rPr>
      </w:pPr>
      <w:r>
        <w:rPr>
          <w:rFonts w:hint="eastAsia"/>
          <w:sz w:val="28"/>
          <w:szCs w:val="28"/>
        </w:rPr>
        <w:t>验收不合格的，限期整改，整改过程中产生的费用和设备发生的一切损失由中标人承担;整改超过二次的，采购人有权单方解除合同，中标人应无条件退还已收取的全部合同价款,并按合同总价30%向采购人支付违约金，违约金不足弥补采购人损失的，由中标人负责赔偿。</w:t>
      </w:r>
    </w:p>
    <w:p w14:paraId="4FD5E406">
      <w:pPr>
        <w:snapToGrid w:val="0"/>
        <w:spacing w:line="300" w:lineRule="auto"/>
        <w:ind w:firstLine="422" w:firstLineChars="150"/>
        <w:rPr>
          <w:b/>
          <w:sz w:val="28"/>
          <w:szCs w:val="28"/>
        </w:rPr>
      </w:pPr>
      <w:r>
        <w:rPr>
          <w:rFonts w:hint="eastAsia"/>
          <w:b/>
          <w:sz w:val="28"/>
          <w:szCs w:val="28"/>
        </w:rPr>
        <w:t>（提示：按照产品的复杂程度，在初步验收合格后，可约定试运行条款）</w:t>
      </w:r>
    </w:p>
    <w:p w14:paraId="0C0D7D49">
      <w:pPr>
        <w:snapToGrid w:val="0"/>
        <w:spacing w:line="300" w:lineRule="auto"/>
        <w:rPr>
          <w:b/>
          <w:sz w:val="28"/>
          <w:szCs w:val="28"/>
        </w:rPr>
      </w:pPr>
      <w:r>
        <w:rPr>
          <w:b/>
          <w:sz w:val="28"/>
          <w:szCs w:val="28"/>
        </w:rPr>
        <w:t>七、售后服务条款</w:t>
      </w:r>
    </w:p>
    <w:p w14:paraId="5F234EBE">
      <w:pPr>
        <w:spacing w:line="300" w:lineRule="auto"/>
        <w:ind w:firstLine="560" w:firstLineChars="200"/>
        <w:rPr>
          <w:sz w:val="28"/>
          <w:szCs w:val="28"/>
        </w:rPr>
      </w:pPr>
      <w:r>
        <w:rPr>
          <w:rFonts w:hint="eastAsia"/>
          <w:sz w:val="28"/>
          <w:szCs w:val="28"/>
        </w:rPr>
        <w:t>1、</w:t>
      </w:r>
      <w:r>
        <w:rPr>
          <w:sz w:val="28"/>
          <w:szCs w:val="28"/>
        </w:rPr>
        <w:t>质保期</w:t>
      </w:r>
      <w:r>
        <w:rPr>
          <w:rFonts w:hint="eastAsia"/>
          <w:sz w:val="28"/>
          <w:szCs w:val="28"/>
          <w:u w:val="single"/>
        </w:rPr>
        <w:t xml:space="preserve">   </w:t>
      </w:r>
      <w:r>
        <w:rPr>
          <w:sz w:val="28"/>
          <w:szCs w:val="28"/>
        </w:rPr>
        <w:t>年。质保期自验收合格起计算，在质保期内出现非人为损坏造成的质量问题，乙方给予免费维修、更换。如因产品质量问题造成的一切后果由乙方承担。</w:t>
      </w:r>
    </w:p>
    <w:p w14:paraId="2989BAB4">
      <w:pPr>
        <w:spacing w:line="300" w:lineRule="auto"/>
        <w:ind w:firstLine="560" w:firstLineChars="200"/>
        <w:rPr>
          <w:sz w:val="28"/>
          <w:szCs w:val="28"/>
        </w:rPr>
      </w:pPr>
      <w:r>
        <w:rPr>
          <w:rFonts w:hint="eastAsia"/>
          <w:sz w:val="28"/>
          <w:szCs w:val="28"/>
        </w:rPr>
        <w:t>2、质保期内，接到甲方维修通知后，乙方</w:t>
      </w:r>
      <w:r>
        <w:rPr>
          <w:rFonts w:hint="eastAsia"/>
          <w:sz w:val="28"/>
          <w:szCs w:val="28"/>
          <w:u w:val="single"/>
        </w:rPr>
        <w:t xml:space="preserve">   </w:t>
      </w:r>
      <w:r>
        <w:rPr>
          <w:rFonts w:hint="eastAsia"/>
          <w:sz w:val="28"/>
          <w:szCs w:val="28"/>
        </w:rPr>
        <w:t>小时内上门服务，</w:t>
      </w:r>
      <w:r>
        <w:rPr>
          <w:rFonts w:hint="eastAsia"/>
          <w:sz w:val="28"/>
          <w:szCs w:val="28"/>
          <w:u w:val="single"/>
        </w:rPr>
        <w:t xml:space="preserve">   </w:t>
      </w:r>
      <w:r>
        <w:rPr>
          <w:rFonts w:hint="eastAsia"/>
          <w:sz w:val="28"/>
          <w:szCs w:val="28"/>
        </w:rPr>
        <w:t>天内维修完毕。特殊情况（例如：硬件故障、装备损坏、部件损坏等）最长</w:t>
      </w:r>
      <w:r>
        <w:rPr>
          <w:rFonts w:hint="eastAsia"/>
          <w:sz w:val="28"/>
          <w:szCs w:val="28"/>
          <w:u w:val="single"/>
        </w:rPr>
        <w:t xml:space="preserve">   </w:t>
      </w:r>
      <w:r>
        <w:rPr>
          <w:rFonts w:hint="eastAsia"/>
          <w:sz w:val="28"/>
          <w:szCs w:val="28"/>
        </w:rPr>
        <w:t>日维修完毕，若</w:t>
      </w:r>
      <w:r>
        <w:rPr>
          <w:rFonts w:hint="eastAsia"/>
          <w:sz w:val="28"/>
          <w:szCs w:val="28"/>
          <w:u w:val="single"/>
        </w:rPr>
        <w:t xml:space="preserve">   </w:t>
      </w:r>
      <w:r>
        <w:rPr>
          <w:rFonts w:hint="eastAsia"/>
          <w:sz w:val="28"/>
          <w:szCs w:val="28"/>
        </w:rPr>
        <w:t>天内维修不合格或维修后达不到原技术要求，则乙方负责更换新的产品。如乙方不能在上述期限内履行维修义务，甲方有权自行或委托他人维修，由此发生的维修费由乙方承担。</w:t>
      </w:r>
    </w:p>
    <w:p w14:paraId="23191AA2">
      <w:pPr>
        <w:snapToGrid w:val="0"/>
        <w:spacing w:line="300" w:lineRule="auto"/>
        <w:rPr>
          <w:b/>
          <w:sz w:val="28"/>
          <w:szCs w:val="28"/>
        </w:rPr>
      </w:pPr>
      <w:r>
        <w:rPr>
          <w:b/>
          <w:sz w:val="28"/>
          <w:szCs w:val="28"/>
        </w:rPr>
        <w:t>八、品质保证</w:t>
      </w:r>
    </w:p>
    <w:p w14:paraId="27523146">
      <w:pPr>
        <w:spacing w:line="300" w:lineRule="auto"/>
        <w:ind w:firstLine="560" w:firstLineChars="200"/>
        <w:rPr>
          <w:sz w:val="28"/>
          <w:szCs w:val="28"/>
        </w:rPr>
      </w:pPr>
      <w:r>
        <w:rPr>
          <w:rFonts w:hint="eastAsia"/>
          <w:sz w:val="28"/>
          <w:szCs w:val="28"/>
        </w:rPr>
        <w:t>1、</w:t>
      </w:r>
      <w:r>
        <w:rPr>
          <w:sz w:val="28"/>
          <w:szCs w:val="28"/>
        </w:rPr>
        <w:t>乙方保证其提供的产品符合国家标准、行业标准以及乙方产品说明书中所规定的产品的功能和性能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14:paraId="0D0A4BAB">
      <w:pPr>
        <w:spacing w:line="300" w:lineRule="auto"/>
        <w:ind w:firstLine="560" w:firstLineChars="200"/>
        <w:rPr>
          <w:sz w:val="28"/>
          <w:szCs w:val="28"/>
        </w:rPr>
      </w:pPr>
      <w:r>
        <w:rPr>
          <w:rFonts w:hint="eastAsia"/>
          <w:sz w:val="28"/>
          <w:szCs w:val="28"/>
        </w:rPr>
        <w:t>2、</w:t>
      </w:r>
      <w:r>
        <w:rPr>
          <w:sz w:val="28"/>
          <w:szCs w:val="28"/>
        </w:rPr>
        <w:t>乙方保证提供的产品能够使甲方实现合同目的并满足甲方需求。</w:t>
      </w:r>
    </w:p>
    <w:p w14:paraId="10B16A18">
      <w:pPr>
        <w:spacing w:line="300" w:lineRule="auto"/>
        <w:ind w:firstLine="560" w:firstLineChars="200"/>
        <w:rPr>
          <w:sz w:val="28"/>
          <w:szCs w:val="28"/>
        </w:rPr>
      </w:pPr>
      <w:r>
        <w:rPr>
          <w:rFonts w:hint="eastAsia"/>
          <w:sz w:val="28"/>
          <w:szCs w:val="28"/>
        </w:rPr>
        <w:t>3、</w:t>
      </w:r>
      <w:r>
        <w:rPr>
          <w:sz w:val="28"/>
          <w:szCs w:val="28"/>
        </w:rPr>
        <w:t>乙方保证其所提供的产品为产品原始生产厂家生产和制造；产品及其各部件为全新的、未使用过的，产品中的软件部分</w:t>
      </w:r>
      <w:r>
        <w:rPr>
          <w:b/>
          <w:sz w:val="28"/>
          <w:szCs w:val="28"/>
        </w:rPr>
        <w:t>（如有）</w:t>
      </w:r>
      <w:r>
        <w:rPr>
          <w:sz w:val="28"/>
          <w:szCs w:val="28"/>
        </w:rPr>
        <w:t>无病毒、无明显错误，能够充分实现、提供、具备相关设备说明中描述的功能、特点、内容和标准等；设备无设计或制造上的缺陷，并且根据设备的情况提供了适当的警示说明。</w:t>
      </w:r>
    </w:p>
    <w:p w14:paraId="791038C5">
      <w:pPr>
        <w:snapToGrid w:val="0"/>
        <w:spacing w:line="300" w:lineRule="auto"/>
        <w:rPr>
          <w:b/>
          <w:sz w:val="28"/>
          <w:szCs w:val="28"/>
        </w:rPr>
      </w:pPr>
      <w:r>
        <w:rPr>
          <w:b/>
          <w:sz w:val="28"/>
          <w:szCs w:val="28"/>
        </w:rPr>
        <w:t>九、所有权及知识产权</w:t>
      </w:r>
    </w:p>
    <w:p w14:paraId="0E079E5C">
      <w:pPr>
        <w:spacing w:line="300" w:lineRule="auto"/>
        <w:ind w:firstLine="560" w:firstLineChars="200"/>
        <w:rPr>
          <w:sz w:val="28"/>
          <w:szCs w:val="28"/>
        </w:rPr>
      </w:pPr>
      <w:r>
        <w:rPr>
          <w:sz w:val="28"/>
          <w:szCs w:val="28"/>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p>
    <w:p w14:paraId="0502598A">
      <w:pPr>
        <w:spacing w:line="300" w:lineRule="auto"/>
        <w:ind w:firstLine="560" w:firstLineChars="200"/>
        <w:rPr>
          <w:sz w:val="28"/>
          <w:szCs w:val="28"/>
        </w:rPr>
      </w:pPr>
      <w:r>
        <w:rPr>
          <w:sz w:val="28"/>
          <w:szCs w:val="28"/>
        </w:rPr>
        <w:t>2、合同产品中的硬件设备的所有权及风险、软件产品的使用权许可自甲方对设备验收合格并出具验收合格证明之日起转移给甲方。</w:t>
      </w:r>
    </w:p>
    <w:p w14:paraId="2B157E98">
      <w:pPr>
        <w:snapToGrid w:val="0"/>
        <w:spacing w:line="300" w:lineRule="auto"/>
        <w:rPr>
          <w:b/>
          <w:sz w:val="28"/>
          <w:szCs w:val="28"/>
        </w:rPr>
      </w:pPr>
      <w:r>
        <w:rPr>
          <w:b/>
          <w:sz w:val="28"/>
          <w:szCs w:val="28"/>
        </w:rPr>
        <w:t>十、保密</w:t>
      </w:r>
    </w:p>
    <w:p w14:paraId="0F6557AB">
      <w:pPr>
        <w:spacing w:line="300" w:lineRule="auto"/>
        <w:ind w:firstLine="560" w:firstLineChars="200"/>
        <w:rPr>
          <w:sz w:val="28"/>
          <w:szCs w:val="28"/>
        </w:rPr>
      </w:pPr>
      <w:r>
        <w:rPr>
          <w:rFonts w:hint="eastAsia"/>
          <w:sz w:val="28"/>
          <w:szCs w:val="28"/>
        </w:rPr>
        <w:t>1、</w:t>
      </w:r>
      <w:r>
        <w:rPr>
          <w:sz w:val="28"/>
          <w:szCs w:val="28"/>
        </w:rPr>
        <w:t>双方应对本合同履行过程中所知悉的双方商业秘密、技术成果、经营计划和战略、客户信息及其它非技术性信息承担保密义务。</w:t>
      </w:r>
    </w:p>
    <w:p w14:paraId="7F1420FF">
      <w:pPr>
        <w:spacing w:line="300" w:lineRule="auto"/>
        <w:ind w:firstLine="560" w:firstLineChars="200"/>
        <w:rPr>
          <w:sz w:val="28"/>
          <w:szCs w:val="28"/>
        </w:rPr>
      </w:pPr>
      <w:r>
        <w:rPr>
          <w:rFonts w:hint="eastAsia"/>
          <w:sz w:val="28"/>
          <w:szCs w:val="28"/>
        </w:rPr>
        <w:t>2、</w:t>
      </w:r>
      <w:r>
        <w:rPr>
          <w:sz w:val="28"/>
          <w:szCs w:val="28"/>
        </w:rPr>
        <w:t>未经双方书面同意，不得向社会公众或第三方通过任何途径出示、泄露，不得对上述信息进行复制、传播和销售。双方同时应约束其员工履行保密义务。</w:t>
      </w:r>
    </w:p>
    <w:p w14:paraId="2C2DCB83">
      <w:pPr>
        <w:spacing w:line="300" w:lineRule="auto"/>
        <w:ind w:firstLine="560" w:firstLineChars="200"/>
        <w:rPr>
          <w:sz w:val="28"/>
          <w:szCs w:val="28"/>
        </w:rPr>
      </w:pPr>
      <w:r>
        <w:rPr>
          <w:rFonts w:hint="eastAsia"/>
          <w:sz w:val="28"/>
          <w:szCs w:val="28"/>
        </w:rPr>
        <w:t>3、</w:t>
      </w:r>
      <w:r>
        <w:rPr>
          <w:sz w:val="28"/>
          <w:szCs w:val="28"/>
        </w:rPr>
        <w:t>本条所约定的双方承担保密义务</w:t>
      </w:r>
      <w:bookmarkStart w:id="0" w:name="OLE_LINK1"/>
      <w:r>
        <w:rPr>
          <w:sz w:val="28"/>
          <w:szCs w:val="28"/>
        </w:rPr>
        <w:t>不因本合同履行完毕而失效</w:t>
      </w:r>
      <w:bookmarkEnd w:id="0"/>
      <w:r>
        <w:rPr>
          <w:sz w:val="28"/>
          <w:szCs w:val="28"/>
        </w:rPr>
        <w:t>。</w:t>
      </w:r>
    </w:p>
    <w:p w14:paraId="489EF538">
      <w:pPr>
        <w:snapToGrid w:val="0"/>
        <w:spacing w:line="300" w:lineRule="auto"/>
        <w:rPr>
          <w:b/>
          <w:sz w:val="28"/>
          <w:szCs w:val="28"/>
        </w:rPr>
      </w:pPr>
      <w:r>
        <w:rPr>
          <w:b/>
          <w:sz w:val="28"/>
          <w:szCs w:val="28"/>
        </w:rPr>
        <w:t>十一、付款方式</w:t>
      </w:r>
    </w:p>
    <w:p w14:paraId="1735BD5B">
      <w:pPr>
        <w:spacing w:line="300" w:lineRule="auto"/>
        <w:ind w:firstLine="562" w:firstLineChars="200"/>
        <w:rPr>
          <w:b/>
          <w:bCs/>
          <w:sz w:val="28"/>
          <w:szCs w:val="28"/>
        </w:rPr>
      </w:pPr>
      <w:r>
        <w:rPr>
          <w:rFonts w:hint="eastAsia"/>
          <w:b/>
          <w:bCs/>
          <w:sz w:val="28"/>
          <w:szCs w:val="28"/>
        </w:rPr>
        <w:t>履约保证金：</w:t>
      </w:r>
    </w:p>
    <w:p w14:paraId="096FF58D">
      <w:pPr>
        <w:spacing w:line="300" w:lineRule="auto"/>
        <w:ind w:firstLine="560" w:firstLineChars="200"/>
        <w:rPr>
          <w:sz w:val="28"/>
          <w:szCs w:val="28"/>
        </w:rPr>
      </w:pPr>
      <w:r>
        <w:rPr>
          <w:rFonts w:hint="eastAsia"/>
          <w:sz w:val="28"/>
          <w:szCs w:val="28"/>
        </w:rPr>
        <w:t>1.乙方在签订合同前5个工作日内，向甲方缴纳合同总价5%的履约保证金，即     元整。</w:t>
      </w:r>
    </w:p>
    <w:p w14:paraId="6A8A0625">
      <w:pPr>
        <w:spacing w:line="300" w:lineRule="auto"/>
        <w:ind w:firstLine="560" w:firstLineChars="200"/>
        <w:rPr>
          <w:sz w:val="28"/>
          <w:szCs w:val="28"/>
        </w:rPr>
      </w:pPr>
      <w:r>
        <w:rPr>
          <w:rFonts w:hint="eastAsia"/>
          <w:sz w:val="28"/>
          <w:szCs w:val="28"/>
        </w:rPr>
        <w:t>2.乙方如期履约完成且不存在其他任何违约责任，甲方无息由原缴费账户退还履约保证金全款。</w:t>
      </w:r>
    </w:p>
    <w:p w14:paraId="14F232C1">
      <w:pPr>
        <w:spacing w:line="300" w:lineRule="auto"/>
        <w:ind w:firstLine="560" w:firstLineChars="200"/>
        <w:rPr>
          <w:sz w:val="28"/>
          <w:szCs w:val="28"/>
        </w:rPr>
      </w:pPr>
      <w:r>
        <w:rPr>
          <w:rFonts w:hint="eastAsia"/>
          <w:sz w:val="28"/>
          <w:szCs w:val="28"/>
        </w:rPr>
        <w:t>3.若乙方未能按照合同约定履行，则甲方有权全额扣除履约保证金，并保留追究乙方违约相关的法律责任。</w:t>
      </w:r>
    </w:p>
    <w:p w14:paraId="0F181E83">
      <w:pPr>
        <w:spacing w:line="300" w:lineRule="auto"/>
        <w:ind w:firstLine="562" w:firstLineChars="200"/>
        <w:rPr>
          <w:sz w:val="28"/>
          <w:szCs w:val="28"/>
        </w:rPr>
      </w:pPr>
      <w:r>
        <w:rPr>
          <w:b/>
          <w:sz w:val="28"/>
          <w:szCs w:val="28"/>
        </w:rPr>
        <w:t>付款方式</w:t>
      </w:r>
      <w:r>
        <w:rPr>
          <w:rFonts w:hint="eastAsia"/>
          <w:b/>
          <w:sz w:val="28"/>
          <w:szCs w:val="28"/>
        </w:rPr>
        <w:t>：</w:t>
      </w:r>
    </w:p>
    <w:p w14:paraId="79332EE6">
      <w:pPr>
        <w:spacing w:line="300" w:lineRule="auto"/>
        <w:ind w:firstLine="560" w:firstLineChars="200"/>
        <w:rPr>
          <w:rFonts w:hint="eastAsia"/>
          <w:sz w:val="28"/>
          <w:szCs w:val="28"/>
          <w:highlight w:val="none"/>
        </w:rPr>
      </w:pPr>
      <w:r>
        <w:rPr>
          <w:rFonts w:hint="eastAsia"/>
          <w:sz w:val="28"/>
          <w:szCs w:val="28"/>
          <w:highlight w:val="none"/>
        </w:rPr>
        <w:t>采购包1： 付款条件说明： 合同签订后，达到付款条件起 15 日内，支付合同总金额的 20.00%。</w:t>
      </w:r>
    </w:p>
    <w:p w14:paraId="1FD3F177">
      <w:pPr>
        <w:spacing w:line="300" w:lineRule="auto"/>
        <w:ind w:firstLine="560" w:firstLineChars="200"/>
        <w:rPr>
          <w:sz w:val="28"/>
          <w:szCs w:val="28"/>
          <w:highlight w:val="none"/>
        </w:rPr>
      </w:pPr>
      <w:r>
        <w:rPr>
          <w:rFonts w:hint="eastAsia"/>
          <w:sz w:val="28"/>
          <w:szCs w:val="28"/>
          <w:highlight w:val="none"/>
        </w:rPr>
        <w:t>采购包1：付款条件说明：安装调试经采购人验收合格后，达到付款条件起 15 日内，支付合同总金额的 80.00%。</w:t>
      </w:r>
    </w:p>
    <w:p w14:paraId="622601E1">
      <w:pPr>
        <w:spacing w:line="300" w:lineRule="auto"/>
        <w:ind w:firstLine="560" w:firstLineChars="200"/>
        <w:rPr>
          <w:sz w:val="28"/>
          <w:szCs w:val="28"/>
        </w:rPr>
      </w:pPr>
      <w:r>
        <w:rPr>
          <w:sz w:val="28"/>
          <w:szCs w:val="28"/>
        </w:rPr>
        <w:t>甲方以银行转账的方式支付合同款项，乙方指定的收款账户信息为：</w:t>
      </w:r>
    </w:p>
    <w:p w14:paraId="37A578B3">
      <w:pPr>
        <w:spacing w:line="300" w:lineRule="auto"/>
        <w:ind w:firstLine="560" w:firstLineChars="200"/>
        <w:rPr>
          <w:sz w:val="28"/>
          <w:szCs w:val="28"/>
        </w:rPr>
      </w:pPr>
      <w:r>
        <w:rPr>
          <w:sz w:val="28"/>
          <w:szCs w:val="28"/>
        </w:rPr>
        <w:t>开户名：</w:t>
      </w:r>
      <w:r>
        <w:rPr>
          <w:rFonts w:hint="eastAsia"/>
          <w:sz w:val="28"/>
          <w:szCs w:val="28"/>
          <w:u w:val="single"/>
        </w:rPr>
        <w:t xml:space="preserve">                                             </w:t>
      </w:r>
      <w:r>
        <w:rPr>
          <w:rFonts w:hint="eastAsia"/>
          <w:sz w:val="28"/>
          <w:szCs w:val="28"/>
        </w:rPr>
        <w:t xml:space="preserve">；    </w:t>
      </w:r>
    </w:p>
    <w:p w14:paraId="4F89EAB8">
      <w:pPr>
        <w:spacing w:line="300" w:lineRule="auto"/>
        <w:ind w:firstLine="560" w:firstLineChars="200"/>
        <w:rPr>
          <w:sz w:val="28"/>
          <w:szCs w:val="28"/>
        </w:rPr>
      </w:pPr>
      <w:r>
        <w:rPr>
          <w:sz w:val="28"/>
          <w:szCs w:val="28"/>
        </w:rPr>
        <w:t>开户行：</w:t>
      </w:r>
      <w:r>
        <w:rPr>
          <w:rFonts w:hint="eastAsia"/>
          <w:sz w:val="28"/>
          <w:szCs w:val="28"/>
          <w:u w:val="single"/>
        </w:rPr>
        <w:t xml:space="preserve">                                             </w:t>
      </w:r>
      <w:r>
        <w:rPr>
          <w:rFonts w:hint="eastAsia"/>
          <w:sz w:val="28"/>
          <w:szCs w:val="28"/>
        </w:rPr>
        <w:t>；</w:t>
      </w:r>
    </w:p>
    <w:p w14:paraId="2972C1D7">
      <w:pPr>
        <w:spacing w:line="300" w:lineRule="auto"/>
        <w:ind w:firstLine="560" w:firstLineChars="200"/>
        <w:rPr>
          <w:b/>
          <w:sz w:val="28"/>
          <w:szCs w:val="28"/>
        </w:rPr>
      </w:pPr>
      <w:r>
        <w:rPr>
          <w:sz w:val="28"/>
          <w:szCs w:val="28"/>
        </w:rPr>
        <w:t>账号：</w:t>
      </w:r>
      <w:r>
        <w:rPr>
          <w:rFonts w:hint="eastAsia"/>
          <w:sz w:val="28"/>
          <w:szCs w:val="28"/>
          <w:u w:val="single"/>
        </w:rPr>
        <w:t xml:space="preserve">                                               </w:t>
      </w:r>
      <w:r>
        <w:rPr>
          <w:rFonts w:hint="eastAsia"/>
          <w:sz w:val="28"/>
          <w:szCs w:val="28"/>
        </w:rPr>
        <w:t>。</w:t>
      </w:r>
    </w:p>
    <w:p w14:paraId="4B428197">
      <w:pPr>
        <w:spacing w:line="300" w:lineRule="auto"/>
        <w:ind w:firstLine="560" w:firstLineChars="200"/>
        <w:rPr>
          <w:sz w:val="28"/>
          <w:szCs w:val="28"/>
        </w:rPr>
      </w:pPr>
      <w:r>
        <w:rPr>
          <w:sz w:val="28"/>
          <w:szCs w:val="28"/>
        </w:rPr>
        <w:t>乙方指定收款账户如有变更的，应提前</w:t>
      </w:r>
      <w:r>
        <w:rPr>
          <w:rFonts w:hint="eastAsia"/>
          <w:sz w:val="28"/>
          <w:szCs w:val="28"/>
        </w:rPr>
        <w:t>10个</w:t>
      </w:r>
      <w:r>
        <w:rPr>
          <w:sz w:val="28"/>
          <w:szCs w:val="28"/>
        </w:rPr>
        <w:t>工作日书面通知甲方，否则由此产生的损失由乙方承担。</w:t>
      </w:r>
      <w:r>
        <w:rPr>
          <w:rFonts w:hint="eastAsia"/>
          <w:sz w:val="28"/>
          <w:szCs w:val="28"/>
          <w:u w:val="single"/>
        </w:rPr>
        <w:t>甲方支付合同款项前，乙方应当向甲方提供合法符合甲方要求的增值税发票，否则，甲方有权拒绝支付。</w:t>
      </w:r>
    </w:p>
    <w:p w14:paraId="0B1F6A90">
      <w:pPr>
        <w:snapToGrid w:val="0"/>
        <w:spacing w:line="300" w:lineRule="auto"/>
        <w:rPr>
          <w:sz w:val="28"/>
          <w:szCs w:val="28"/>
        </w:rPr>
      </w:pPr>
      <w:r>
        <w:rPr>
          <w:b/>
          <w:sz w:val="28"/>
          <w:szCs w:val="28"/>
        </w:rPr>
        <w:t>十二、争议解决</w:t>
      </w:r>
    </w:p>
    <w:p w14:paraId="511E07DE">
      <w:pPr>
        <w:spacing w:line="300" w:lineRule="auto"/>
        <w:ind w:firstLine="560" w:firstLineChars="200"/>
        <w:rPr>
          <w:sz w:val="28"/>
          <w:szCs w:val="28"/>
        </w:rPr>
      </w:pPr>
      <w:r>
        <w:rPr>
          <w:sz w:val="28"/>
          <w:szCs w:val="28"/>
        </w:rPr>
        <w:t>双方在履行合同过程中，若发生争议，可以协商解决。如协商未果，双方向甲方所在地人民法院提起诉讼。乙方如果没有按照本合同</w:t>
      </w:r>
      <w:r>
        <w:rPr>
          <w:rFonts w:hint="eastAsia"/>
          <w:sz w:val="28"/>
          <w:szCs w:val="28"/>
        </w:rPr>
        <w:t>约定</w:t>
      </w:r>
      <w:r>
        <w:rPr>
          <w:sz w:val="28"/>
          <w:szCs w:val="28"/>
        </w:rPr>
        <w:t>履行合同，甲方有权终止合同。</w:t>
      </w:r>
    </w:p>
    <w:p w14:paraId="72AD0197">
      <w:pPr>
        <w:snapToGrid w:val="0"/>
        <w:spacing w:line="300" w:lineRule="auto"/>
        <w:rPr>
          <w:sz w:val="28"/>
          <w:szCs w:val="28"/>
        </w:rPr>
      </w:pPr>
      <w:r>
        <w:rPr>
          <w:b/>
          <w:sz w:val="28"/>
          <w:szCs w:val="28"/>
        </w:rPr>
        <w:t>十三、违约责任</w:t>
      </w:r>
    </w:p>
    <w:p w14:paraId="6860542C">
      <w:pPr>
        <w:spacing w:line="300" w:lineRule="auto"/>
        <w:ind w:firstLine="560" w:firstLineChars="200"/>
        <w:rPr>
          <w:sz w:val="28"/>
          <w:szCs w:val="28"/>
        </w:rPr>
      </w:pPr>
      <w:r>
        <w:rPr>
          <w:sz w:val="28"/>
          <w:szCs w:val="28"/>
        </w:rPr>
        <w:t>乙方推迟供货一天按合同总金额的0.1%扣款，逾期交货超过15天或</w:t>
      </w:r>
      <w:r>
        <w:rPr>
          <w:rFonts w:hint="eastAsia"/>
          <w:sz w:val="28"/>
          <w:szCs w:val="28"/>
        </w:rPr>
        <w:t>产品</w:t>
      </w:r>
      <w:r>
        <w:rPr>
          <w:sz w:val="28"/>
          <w:szCs w:val="28"/>
        </w:rPr>
        <w:t>验收</w:t>
      </w:r>
      <w:r>
        <w:rPr>
          <w:rFonts w:hint="eastAsia"/>
          <w:sz w:val="28"/>
          <w:szCs w:val="28"/>
        </w:rPr>
        <w:t>（含开箱验收、初验、试运行及整体验收）</w:t>
      </w:r>
      <w:r>
        <w:rPr>
          <w:sz w:val="28"/>
          <w:szCs w:val="28"/>
        </w:rPr>
        <w:t>不合格，甲方有权利解除本合同，乙方需向甲方支付合同金额</w:t>
      </w:r>
      <w:r>
        <w:rPr>
          <w:rFonts w:hint="eastAsia"/>
          <w:sz w:val="28"/>
          <w:szCs w:val="28"/>
        </w:rPr>
        <w:t>3</w:t>
      </w:r>
      <w:r>
        <w:rPr>
          <w:sz w:val="28"/>
          <w:szCs w:val="28"/>
        </w:rPr>
        <w:t>0%的违约金。</w:t>
      </w:r>
    </w:p>
    <w:p w14:paraId="4AF28504">
      <w:pPr>
        <w:snapToGrid w:val="0"/>
        <w:spacing w:line="300" w:lineRule="auto"/>
        <w:rPr>
          <w:b/>
          <w:sz w:val="28"/>
          <w:szCs w:val="28"/>
        </w:rPr>
      </w:pPr>
      <w:r>
        <w:rPr>
          <w:b/>
          <w:sz w:val="28"/>
          <w:szCs w:val="28"/>
        </w:rPr>
        <w:t>十四、其他</w:t>
      </w:r>
    </w:p>
    <w:p w14:paraId="14A3A788">
      <w:pPr>
        <w:spacing w:line="300" w:lineRule="auto"/>
        <w:ind w:firstLine="560" w:firstLineChars="200"/>
        <w:rPr>
          <w:sz w:val="28"/>
          <w:szCs w:val="28"/>
        </w:rPr>
      </w:pPr>
      <w:r>
        <w:rPr>
          <w:sz w:val="28"/>
          <w:szCs w:val="28"/>
        </w:rPr>
        <w:t xml:space="preserve"> 1、除双方签署</w:t>
      </w:r>
      <w:r>
        <w:rPr>
          <w:rFonts w:hint="eastAsia"/>
          <w:sz w:val="28"/>
          <w:szCs w:val="28"/>
        </w:rPr>
        <w:t>书面</w:t>
      </w:r>
      <w:r>
        <w:rPr>
          <w:sz w:val="28"/>
          <w:szCs w:val="28"/>
        </w:rPr>
        <w:t>补充协议，本合同条件不可变更；本合同及其附件替代双方以前或执行本合同过程中所做的任何口头交流、声明或合同。</w:t>
      </w:r>
    </w:p>
    <w:p w14:paraId="3641BE42">
      <w:pPr>
        <w:spacing w:line="300" w:lineRule="auto"/>
        <w:ind w:firstLine="560" w:firstLineChars="200"/>
        <w:rPr>
          <w:sz w:val="28"/>
          <w:szCs w:val="28"/>
        </w:rPr>
      </w:pPr>
      <w:r>
        <w:rPr>
          <w:sz w:val="28"/>
          <w:szCs w:val="28"/>
        </w:rPr>
        <w:t>2、本合同壹式</w:t>
      </w:r>
      <w:r>
        <w:rPr>
          <w:rFonts w:hint="eastAsia"/>
          <w:sz w:val="28"/>
          <w:szCs w:val="28"/>
          <w:u w:val="single"/>
        </w:rPr>
        <w:t xml:space="preserve">   </w:t>
      </w:r>
      <w:r>
        <w:rPr>
          <w:sz w:val="28"/>
          <w:szCs w:val="28"/>
        </w:rPr>
        <w:t>份，甲方</w:t>
      </w:r>
      <w:r>
        <w:rPr>
          <w:rFonts w:hint="eastAsia"/>
          <w:sz w:val="28"/>
          <w:szCs w:val="28"/>
          <w:u w:val="single"/>
        </w:rPr>
        <w:t xml:space="preserve">   </w:t>
      </w:r>
      <w:r>
        <w:rPr>
          <w:sz w:val="28"/>
          <w:szCs w:val="28"/>
        </w:rPr>
        <w:t>份，乙方</w:t>
      </w:r>
      <w:r>
        <w:rPr>
          <w:rFonts w:hint="eastAsia"/>
          <w:sz w:val="28"/>
          <w:szCs w:val="28"/>
          <w:u w:val="single"/>
        </w:rPr>
        <w:t xml:space="preserve">   </w:t>
      </w:r>
      <w:r>
        <w:rPr>
          <w:sz w:val="28"/>
          <w:szCs w:val="28"/>
        </w:rPr>
        <w:t>份，具有同等的法律效力。经双方共同签署确认的</w:t>
      </w:r>
      <w:r>
        <w:rPr>
          <w:rFonts w:hint="eastAsia"/>
          <w:sz w:val="28"/>
          <w:szCs w:val="28"/>
        </w:rPr>
        <w:t>合同附件为有效附件，与合同有同等法律效力</w:t>
      </w:r>
      <w:r>
        <w:rPr>
          <w:rFonts w:hint="eastAsia"/>
          <w:b/>
          <w:sz w:val="28"/>
          <w:szCs w:val="28"/>
        </w:rPr>
        <w:t>（若有，附件条款不得与合同条件矛盾）。</w:t>
      </w:r>
      <w:r>
        <w:rPr>
          <w:sz w:val="28"/>
          <w:szCs w:val="28"/>
        </w:rPr>
        <w:t>本合同自双方签字盖章之日起生效。</w:t>
      </w:r>
    </w:p>
    <w:p w14:paraId="354E08AA">
      <w:pPr>
        <w:spacing w:line="300" w:lineRule="auto"/>
        <w:rPr>
          <w:sz w:val="28"/>
          <w:szCs w:val="28"/>
        </w:rPr>
      </w:pPr>
      <w:r>
        <w:rPr>
          <w:b/>
          <w:sz w:val="28"/>
          <w:szCs w:val="28"/>
        </w:rPr>
        <w:t>十五、补充事项：</w:t>
      </w:r>
      <w:r>
        <w:rPr>
          <w:rFonts w:hint="eastAsia"/>
          <w:b/>
          <w:sz w:val="28"/>
          <w:szCs w:val="28"/>
          <w:u w:val="single"/>
        </w:rPr>
        <w:t xml:space="preserve">          （附件条款不得与合同条件矛盾）。           </w:t>
      </w:r>
    </w:p>
    <w:p w14:paraId="145144D5">
      <w:pPr>
        <w:spacing w:line="300" w:lineRule="auto"/>
        <w:ind w:firstLine="562" w:firstLineChars="200"/>
        <w:rPr>
          <w:b/>
          <w:sz w:val="28"/>
          <w:szCs w:val="28"/>
        </w:rPr>
      </w:pPr>
      <w:r>
        <w:rPr>
          <w:rFonts w:hint="eastAsia"/>
          <w:b/>
          <w:sz w:val="28"/>
          <w:szCs w:val="28"/>
        </w:rPr>
        <w:t>（以下无正文）</w:t>
      </w:r>
    </w:p>
    <w:p w14:paraId="29338390">
      <w:pPr>
        <w:snapToGrid w:val="0"/>
        <w:spacing w:line="300" w:lineRule="auto"/>
        <w:rPr>
          <w:sz w:val="28"/>
          <w:szCs w:val="28"/>
        </w:rPr>
      </w:pPr>
    </w:p>
    <w:tbl>
      <w:tblPr>
        <w:tblStyle w:val="3"/>
        <w:tblW w:w="98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27"/>
        <w:gridCol w:w="4927"/>
      </w:tblGrid>
      <w:tr w14:paraId="419D8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927" w:type="dxa"/>
          </w:tcPr>
          <w:p w14:paraId="7CBDE855">
            <w:pPr>
              <w:snapToGrid w:val="0"/>
              <w:spacing w:line="300" w:lineRule="auto"/>
              <w:rPr>
                <w:sz w:val="28"/>
                <w:szCs w:val="28"/>
              </w:rPr>
            </w:pPr>
            <w:r>
              <w:rPr>
                <w:b/>
                <w:sz w:val="28"/>
                <w:szCs w:val="28"/>
              </w:rPr>
              <w:t>甲方（盖章）：</w:t>
            </w:r>
            <w:r>
              <w:rPr>
                <w:rFonts w:hint="eastAsia"/>
                <w:b/>
                <w:sz w:val="28"/>
                <w:szCs w:val="28"/>
              </w:rPr>
              <w:t xml:space="preserve"> 西安工业大学</w:t>
            </w:r>
          </w:p>
        </w:tc>
        <w:tc>
          <w:tcPr>
            <w:tcW w:w="4927" w:type="dxa"/>
          </w:tcPr>
          <w:p w14:paraId="4B4B2B64">
            <w:pPr>
              <w:snapToGrid w:val="0"/>
              <w:spacing w:line="300" w:lineRule="auto"/>
              <w:rPr>
                <w:b/>
                <w:sz w:val="28"/>
                <w:szCs w:val="28"/>
              </w:rPr>
            </w:pPr>
            <w:r>
              <w:rPr>
                <w:b/>
                <w:sz w:val="28"/>
                <w:szCs w:val="28"/>
              </w:rPr>
              <w:t>乙方（盖章）：</w:t>
            </w:r>
          </w:p>
        </w:tc>
      </w:tr>
      <w:tr w14:paraId="09D77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927" w:type="dxa"/>
          </w:tcPr>
          <w:p w14:paraId="1DC434C3">
            <w:pPr>
              <w:spacing w:line="300" w:lineRule="auto"/>
              <w:rPr>
                <w:b/>
                <w:sz w:val="28"/>
                <w:szCs w:val="28"/>
              </w:rPr>
            </w:pPr>
            <w:r>
              <w:rPr>
                <w:b/>
                <w:sz w:val="28"/>
                <w:szCs w:val="28"/>
              </w:rPr>
              <w:t>最终用户：如</w:t>
            </w:r>
            <w:r>
              <w:rPr>
                <w:sz w:val="28"/>
                <w:szCs w:val="28"/>
              </w:rPr>
              <w:t>XXX</w:t>
            </w:r>
            <w:r>
              <w:rPr>
                <w:b/>
                <w:sz w:val="28"/>
                <w:szCs w:val="28"/>
              </w:rPr>
              <w:t>学院</w:t>
            </w:r>
          </w:p>
        </w:tc>
        <w:tc>
          <w:tcPr>
            <w:tcW w:w="4927" w:type="dxa"/>
            <w:vAlign w:val="center"/>
          </w:tcPr>
          <w:p w14:paraId="6669B935">
            <w:pPr>
              <w:snapToGrid w:val="0"/>
              <w:spacing w:line="300" w:lineRule="auto"/>
              <w:rPr>
                <w:b/>
                <w:sz w:val="28"/>
                <w:szCs w:val="28"/>
              </w:rPr>
            </w:pPr>
            <w:r>
              <w:rPr>
                <w:b/>
                <w:sz w:val="28"/>
                <w:szCs w:val="28"/>
              </w:rPr>
              <w:t>法</w:t>
            </w:r>
            <w:r>
              <w:rPr>
                <w:rFonts w:hint="eastAsia"/>
                <w:b/>
                <w:sz w:val="28"/>
                <w:szCs w:val="28"/>
              </w:rPr>
              <w:t>定</w:t>
            </w:r>
            <w:r>
              <w:rPr>
                <w:b/>
                <w:sz w:val="28"/>
                <w:szCs w:val="28"/>
              </w:rPr>
              <w:t>代表</w:t>
            </w:r>
            <w:r>
              <w:rPr>
                <w:rFonts w:hint="eastAsia"/>
                <w:b/>
                <w:sz w:val="28"/>
                <w:szCs w:val="28"/>
              </w:rPr>
              <w:t>人</w:t>
            </w:r>
            <w:r>
              <w:rPr>
                <w:b/>
                <w:sz w:val="28"/>
                <w:szCs w:val="28"/>
              </w:rPr>
              <w:t>/委托代理人（签字）：</w:t>
            </w:r>
          </w:p>
        </w:tc>
      </w:tr>
      <w:tr w14:paraId="18A38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927" w:type="dxa"/>
          </w:tcPr>
          <w:p w14:paraId="3D84D53D">
            <w:pPr>
              <w:snapToGrid w:val="0"/>
              <w:spacing w:line="300" w:lineRule="auto"/>
              <w:rPr>
                <w:sz w:val="28"/>
                <w:szCs w:val="28"/>
              </w:rPr>
            </w:pPr>
            <w:r>
              <w:rPr>
                <w:b/>
                <w:sz w:val="28"/>
                <w:szCs w:val="28"/>
              </w:rPr>
              <w:t>法</w:t>
            </w:r>
            <w:r>
              <w:rPr>
                <w:rFonts w:hint="eastAsia"/>
                <w:b/>
                <w:sz w:val="28"/>
                <w:szCs w:val="28"/>
              </w:rPr>
              <w:t>定</w:t>
            </w:r>
            <w:r>
              <w:rPr>
                <w:b/>
                <w:sz w:val="28"/>
                <w:szCs w:val="28"/>
              </w:rPr>
              <w:t>代表</w:t>
            </w:r>
            <w:r>
              <w:rPr>
                <w:rFonts w:hint="eastAsia"/>
                <w:b/>
                <w:sz w:val="28"/>
                <w:szCs w:val="28"/>
              </w:rPr>
              <w:t>人</w:t>
            </w:r>
            <w:r>
              <w:rPr>
                <w:b/>
                <w:sz w:val="28"/>
                <w:szCs w:val="28"/>
              </w:rPr>
              <w:t>/委托代理人（签字）：</w:t>
            </w:r>
          </w:p>
        </w:tc>
        <w:tc>
          <w:tcPr>
            <w:tcW w:w="4927" w:type="dxa"/>
          </w:tcPr>
          <w:p w14:paraId="431445C8">
            <w:pPr>
              <w:snapToGrid w:val="0"/>
              <w:spacing w:line="300" w:lineRule="auto"/>
              <w:rPr>
                <w:b/>
                <w:sz w:val="28"/>
                <w:szCs w:val="28"/>
              </w:rPr>
            </w:pPr>
          </w:p>
          <w:p w14:paraId="36B92FD6">
            <w:pPr>
              <w:snapToGrid w:val="0"/>
              <w:spacing w:line="300" w:lineRule="auto"/>
              <w:rPr>
                <w:b/>
                <w:sz w:val="28"/>
                <w:szCs w:val="28"/>
              </w:rPr>
            </w:pPr>
          </w:p>
        </w:tc>
      </w:tr>
      <w:tr w14:paraId="5A066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7F6FF8DF">
            <w:pPr>
              <w:snapToGrid w:val="0"/>
              <w:spacing w:line="300" w:lineRule="auto"/>
              <w:rPr>
                <w:sz w:val="28"/>
                <w:szCs w:val="28"/>
              </w:rPr>
            </w:pPr>
            <w:r>
              <w:rPr>
                <w:b/>
                <w:sz w:val="28"/>
                <w:szCs w:val="28"/>
              </w:rPr>
              <w:t>日期：年月日</w:t>
            </w:r>
          </w:p>
        </w:tc>
        <w:tc>
          <w:tcPr>
            <w:tcW w:w="4927" w:type="dxa"/>
          </w:tcPr>
          <w:p w14:paraId="10D0B3FB">
            <w:pPr>
              <w:snapToGrid w:val="0"/>
              <w:spacing w:line="300" w:lineRule="auto"/>
              <w:rPr>
                <w:b/>
                <w:sz w:val="28"/>
                <w:szCs w:val="28"/>
              </w:rPr>
            </w:pPr>
            <w:r>
              <w:rPr>
                <w:b/>
                <w:sz w:val="28"/>
                <w:szCs w:val="28"/>
              </w:rPr>
              <w:t>日期：年月日</w:t>
            </w:r>
          </w:p>
        </w:tc>
      </w:tr>
    </w:tbl>
    <w:p w14:paraId="19DA3A6E">
      <w:r>
        <w:br w:type="page"/>
      </w:r>
    </w:p>
    <w:p w14:paraId="3F4012C4">
      <w:pPr>
        <w:spacing w:line="300" w:lineRule="auto"/>
        <w:rPr>
          <w:rFonts w:eastAsia="黑体"/>
          <w:sz w:val="28"/>
          <w:szCs w:val="28"/>
        </w:rPr>
      </w:pPr>
      <w:r>
        <w:rPr>
          <w:rFonts w:eastAsia="黑体"/>
          <w:sz w:val="28"/>
          <w:szCs w:val="28"/>
        </w:rPr>
        <w:t>附件</w:t>
      </w:r>
    </w:p>
    <w:p w14:paraId="56F4D380">
      <w:pPr>
        <w:spacing w:line="300" w:lineRule="auto"/>
        <w:rPr>
          <w:b/>
          <w:sz w:val="28"/>
          <w:szCs w:val="28"/>
        </w:rPr>
      </w:pPr>
    </w:p>
    <w:p w14:paraId="5531A473">
      <w:pPr>
        <w:spacing w:line="300" w:lineRule="auto"/>
        <w:jc w:val="center"/>
        <w:rPr>
          <w:rFonts w:hint="eastAsia" w:ascii="黑体" w:hAnsi="黑体" w:eastAsia="黑体"/>
          <w:b/>
          <w:sz w:val="28"/>
          <w:szCs w:val="28"/>
        </w:rPr>
      </w:pPr>
      <w:r>
        <w:rPr>
          <w:rFonts w:hint="eastAsia" w:ascii="黑体" w:hAnsi="黑体" w:eastAsia="黑体"/>
          <w:b/>
          <w:sz w:val="28"/>
          <w:szCs w:val="28"/>
        </w:rPr>
        <w:t>设备技术文件（要求）</w:t>
      </w:r>
    </w:p>
    <w:p w14:paraId="5427ED64">
      <w:pPr>
        <w:spacing w:line="300" w:lineRule="auto"/>
        <w:jc w:val="center"/>
        <w:rPr>
          <w:sz w:val="28"/>
          <w:szCs w:val="28"/>
        </w:rPr>
      </w:pPr>
      <w:r>
        <w:rPr>
          <w:rFonts w:hint="eastAsia"/>
          <w:sz w:val="28"/>
          <w:szCs w:val="28"/>
        </w:rPr>
        <w:t>（具体内容）</w:t>
      </w:r>
    </w:p>
    <w:p w14:paraId="52E2A4FB">
      <w:pPr>
        <w:spacing w:line="300" w:lineRule="auto"/>
        <w:jc w:val="center"/>
        <w:rPr>
          <w:rFonts w:hint="eastAsia" w:ascii="黑体" w:hAnsi="黑体" w:eastAsia="黑体"/>
          <w:b/>
          <w:sz w:val="28"/>
          <w:szCs w:val="28"/>
        </w:rPr>
      </w:pPr>
    </w:p>
    <w:p w14:paraId="77BC4B05">
      <w:pPr>
        <w:spacing w:line="300" w:lineRule="auto"/>
        <w:jc w:val="center"/>
        <w:rPr>
          <w:rFonts w:hint="eastAsia" w:ascii="黑体" w:hAnsi="黑体" w:eastAsia="黑体"/>
          <w:b/>
          <w:sz w:val="28"/>
          <w:szCs w:val="28"/>
        </w:rPr>
      </w:pPr>
    </w:p>
    <w:p w14:paraId="595B8B11">
      <w:pPr>
        <w:spacing w:line="300" w:lineRule="auto"/>
        <w:jc w:val="center"/>
        <w:rPr>
          <w:rFonts w:hint="eastAsia" w:ascii="黑体" w:hAnsi="黑体" w:eastAsia="黑体"/>
          <w:b/>
          <w:sz w:val="28"/>
          <w:szCs w:val="28"/>
        </w:rPr>
      </w:pPr>
    </w:p>
    <w:p w14:paraId="375A08DB">
      <w:pPr>
        <w:spacing w:line="300" w:lineRule="auto"/>
        <w:jc w:val="center"/>
        <w:rPr>
          <w:rFonts w:hint="eastAsia" w:ascii="黑体" w:hAnsi="黑体" w:eastAsia="黑体"/>
          <w:b/>
          <w:sz w:val="28"/>
          <w:szCs w:val="28"/>
        </w:rPr>
      </w:pPr>
    </w:p>
    <w:p w14:paraId="6845AB85">
      <w:pPr>
        <w:spacing w:line="300" w:lineRule="auto"/>
        <w:jc w:val="center"/>
        <w:rPr>
          <w:rFonts w:hint="eastAsia" w:ascii="黑体" w:hAnsi="黑体" w:eastAsia="黑体"/>
          <w:b/>
          <w:sz w:val="28"/>
          <w:szCs w:val="28"/>
        </w:rPr>
      </w:pPr>
    </w:p>
    <w:p w14:paraId="41149A9F">
      <w:pPr>
        <w:spacing w:line="300" w:lineRule="auto"/>
        <w:jc w:val="center"/>
        <w:rPr>
          <w:rFonts w:hint="eastAsia" w:ascii="黑体" w:hAnsi="黑体" w:eastAsia="黑体"/>
          <w:b/>
          <w:sz w:val="28"/>
          <w:szCs w:val="28"/>
        </w:rPr>
      </w:pPr>
    </w:p>
    <w:p w14:paraId="7CB21CB1">
      <w:pPr>
        <w:spacing w:line="300" w:lineRule="auto"/>
        <w:jc w:val="center"/>
        <w:rPr>
          <w:rFonts w:hint="eastAsia" w:ascii="黑体" w:hAnsi="黑体" w:eastAsia="黑体"/>
          <w:b/>
          <w:sz w:val="28"/>
          <w:szCs w:val="28"/>
        </w:rPr>
      </w:pPr>
    </w:p>
    <w:p w14:paraId="6C95C8F5">
      <w:pPr>
        <w:spacing w:line="300" w:lineRule="auto"/>
        <w:jc w:val="center"/>
        <w:rPr>
          <w:rFonts w:hint="eastAsia" w:ascii="黑体" w:hAnsi="黑体" w:eastAsia="黑体"/>
          <w:b/>
          <w:sz w:val="28"/>
          <w:szCs w:val="28"/>
        </w:rPr>
      </w:pPr>
    </w:p>
    <w:p w14:paraId="46DC556A">
      <w:pPr>
        <w:spacing w:line="300" w:lineRule="auto"/>
        <w:jc w:val="center"/>
        <w:rPr>
          <w:rFonts w:hint="eastAsia" w:ascii="黑体" w:hAnsi="黑体" w:eastAsia="黑体"/>
          <w:b/>
          <w:sz w:val="28"/>
          <w:szCs w:val="28"/>
        </w:rPr>
      </w:pPr>
    </w:p>
    <w:p w14:paraId="4047C862">
      <w:pPr>
        <w:spacing w:line="300" w:lineRule="auto"/>
        <w:jc w:val="center"/>
        <w:rPr>
          <w:rFonts w:hint="eastAsia" w:ascii="黑体" w:hAnsi="黑体" w:eastAsia="黑体"/>
          <w:b/>
          <w:sz w:val="28"/>
          <w:szCs w:val="28"/>
        </w:rPr>
      </w:pPr>
    </w:p>
    <w:p w14:paraId="343E6926">
      <w:pPr>
        <w:spacing w:line="300" w:lineRule="auto"/>
        <w:jc w:val="center"/>
        <w:rPr>
          <w:rFonts w:hint="eastAsia" w:ascii="黑体" w:hAnsi="黑体" w:eastAsia="黑体"/>
          <w:b/>
          <w:sz w:val="28"/>
          <w:szCs w:val="28"/>
        </w:rPr>
      </w:pPr>
    </w:p>
    <w:p w14:paraId="01132412">
      <w:pPr>
        <w:spacing w:line="300" w:lineRule="auto"/>
        <w:jc w:val="center"/>
        <w:rPr>
          <w:rFonts w:hint="eastAsia" w:ascii="黑体" w:hAnsi="黑体" w:eastAsia="黑体"/>
          <w:b/>
          <w:sz w:val="28"/>
          <w:szCs w:val="28"/>
        </w:rPr>
      </w:pPr>
    </w:p>
    <w:tbl>
      <w:tblPr>
        <w:tblStyle w:val="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61"/>
        <w:gridCol w:w="4261"/>
      </w:tblGrid>
      <w:tr w14:paraId="6CE8B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3" w:hRule="atLeast"/>
        </w:trPr>
        <w:tc>
          <w:tcPr>
            <w:tcW w:w="4261" w:type="dxa"/>
          </w:tcPr>
          <w:p w14:paraId="6CB9F054">
            <w:pPr>
              <w:snapToGrid w:val="0"/>
              <w:spacing w:line="300" w:lineRule="auto"/>
              <w:rPr>
                <w:sz w:val="28"/>
                <w:szCs w:val="28"/>
              </w:rPr>
            </w:pPr>
            <w:r>
              <w:rPr>
                <w:b/>
                <w:sz w:val="28"/>
                <w:szCs w:val="28"/>
              </w:rPr>
              <w:t>甲方（盖章）：</w:t>
            </w:r>
            <w:r>
              <w:rPr>
                <w:rFonts w:hint="eastAsia"/>
                <w:b/>
                <w:sz w:val="28"/>
                <w:szCs w:val="28"/>
              </w:rPr>
              <w:t xml:space="preserve"> 西安工业大学</w:t>
            </w:r>
          </w:p>
        </w:tc>
        <w:tc>
          <w:tcPr>
            <w:tcW w:w="4261" w:type="dxa"/>
          </w:tcPr>
          <w:p w14:paraId="5557C953">
            <w:pPr>
              <w:snapToGrid w:val="0"/>
              <w:spacing w:line="300" w:lineRule="auto"/>
              <w:rPr>
                <w:b/>
                <w:sz w:val="28"/>
                <w:szCs w:val="28"/>
              </w:rPr>
            </w:pPr>
            <w:r>
              <w:rPr>
                <w:b/>
                <w:sz w:val="28"/>
                <w:szCs w:val="28"/>
              </w:rPr>
              <w:t>乙方（盖章）：</w:t>
            </w:r>
          </w:p>
        </w:tc>
      </w:tr>
      <w:tr w14:paraId="41DD1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4261" w:type="dxa"/>
          </w:tcPr>
          <w:p w14:paraId="718E25D1">
            <w:pPr>
              <w:spacing w:line="300" w:lineRule="auto"/>
              <w:rPr>
                <w:b/>
                <w:sz w:val="28"/>
                <w:szCs w:val="28"/>
              </w:rPr>
            </w:pPr>
            <w:r>
              <w:rPr>
                <w:b/>
                <w:sz w:val="28"/>
                <w:szCs w:val="28"/>
              </w:rPr>
              <w:t>最终用户：如</w:t>
            </w:r>
            <w:r>
              <w:rPr>
                <w:sz w:val="28"/>
                <w:szCs w:val="28"/>
              </w:rPr>
              <w:t>XXX</w:t>
            </w:r>
            <w:r>
              <w:rPr>
                <w:b/>
                <w:sz w:val="28"/>
                <w:szCs w:val="28"/>
              </w:rPr>
              <w:t>学院</w:t>
            </w:r>
          </w:p>
        </w:tc>
        <w:tc>
          <w:tcPr>
            <w:tcW w:w="4261" w:type="dxa"/>
            <w:vAlign w:val="center"/>
          </w:tcPr>
          <w:p w14:paraId="1FF5313D">
            <w:pPr>
              <w:snapToGrid w:val="0"/>
              <w:spacing w:line="300" w:lineRule="auto"/>
              <w:rPr>
                <w:sz w:val="28"/>
                <w:szCs w:val="28"/>
              </w:rPr>
            </w:pPr>
            <w:r>
              <w:rPr>
                <w:rFonts w:hint="eastAsia"/>
                <w:b/>
                <w:sz w:val="28"/>
                <w:szCs w:val="28"/>
              </w:rPr>
              <w:t>法定代表人</w:t>
            </w:r>
            <w:r>
              <w:rPr>
                <w:b/>
                <w:sz w:val="28"/>
                <w:szCs w:val="28"/>
              </w:rPr>
              <w:t>/</w:t>
            </w:r>
            <w:r>
              <w:rPr>
                <w:rFonts w:hint="eastAsia"/>
                <w:b/>
                <w:sz w:val="28"/>
                <w:szCs w:val="28"/>
              </w:rPr>
              <w:t>委托代理人（签字）：</w:t>
            </w:r>
          </w:p>
          <w:p w14:paraId="0657DAA9">
            <w:pPr>
              <w:snapToGrid w:val="0"/>
              <w:spacing w:line="300" w:lineRule="auto"/>
              <w:rPr>
                <w:b/>
                <w:sz w:val="28"/>
                <w:szCs w:val="28"/>
              </w:rPr>
            </w:pPr>
          </w:p>
        </w:tc>
      </w:tr>
      <w:tr w14:paraId="0F78E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1" w:hRule="atLeast"/>
        </w:trPr>
        <w:tc>
          <w:tcPr>
            <w:tcW w:w="4261" w:type="dxa"/>
          </w:tcPr>
          <w:p w14:paraId="297E601B">
            <w:pPr>
              <w:snapToGrid w:val="0"/>
              <w:spacing w:line="300" w:lineRule="auto"/>
              <w:rPr>
                <w:sz w:val="28"/>
                <w:szCs w:val="28"/>
              </w:rPr>
            </w:pPr>
            <w:r>
              <w:rPr>
                <w:rFonts w:hint="eastAsia"/>
                <w:b/>
                <w:sz w:val="28"/>
                <w:szCs w:val="28"/>
              </w:rPr>
              <w:t>法定代表人</w:t>
            </w:r>
            <w:r>
              <w:rPr>
                <w:b/>
                <w:sz w:val="28"/>
                <w:szCs w:val="28"/>
              </w:rPr>
              <w:t>/</w:t>
            </w:r>
            <w:r>
              <w:rPr>
                <w:rFonts w:hint="eastAsia"/>
                <w:b/>
                <w:sz w:val="28"/>
                <w:szCs w:val="28"/>
              </w:rPr>
              <w:t>委托代理人（签字）：</w:t>
            </w:r>
          </w:p>
          <w:p w14:paraId="1CE22B53">
            <w:pPr>
              <w:snapToGrid w:val="0"/>
              <w:spacing w:line="300" w:lineRule="auto"/>
              <w:rPr>
                <w:sz w:val="28"/>
                <w:szCs w:val="28"/>
              </w:rPr>
            </w:pPr>
          </w:p>
        </w:tc>
        <w:tc>
          <w:tcPr>
            <w:tcW w:w="4261" w:type="dxa"/>
          </w:tcPr>
          <w:p w14:paraId="2ECD575E">
            <w:pPr>
              <w:snapToGrid w:val="0"/>
              <w:spacing w:line="300" w:lineRule="auto"/>
              <w:rPr>
                <w:b/>
                <w:sz w:val="28"/>
                <w:szCs w:val="28"/>
              </w:rPr>
            </w:pPr>
          </w:p>
        </w:tc>
      </w:tr>
      <w:tr w14:paraId="2A4A3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Pr>
          <w:p w14:paraId="7CF727F5">
            <w:pPr>
              <w:snapToGrid w:val="0"/>
              <w:spacing w:line="300" w:lineRule="auto"/>
              <w:rPr>
                <w:sz w:val="28"/>
                <w:szCs w:val="28"/>
              </w:rPr>
            </w:pPr>
            <w:r>
              <w:rPr>
                <w:b/>
                <w:sz w:val="28"/>
                <w:szCs w:val="28"/>
              </w:rPr>
              <w:t>日期：年月日</w:t>
            </w:r>
          </w:p>
        </w:tc>
        <w:tc>
          <w:tcPr>
            <w:tcW w:w="4261" w:type="dxa"/>
          </w:tcPr>
          <w:p w14:paraId="7792F562">
            <w:pPr>
              <w:snapToGrid w:val="0"/>
              <w:spacing w:line="300" w:lineRule="auto"/>
              <w:rPr>
                <w:b/>
                <w:sz w:val="28"/>
                <w:szCs w:val="28"/>
              </w:rPr>
            </w:pPr>
            <w:r>
              <w:rPr>
                <w:b/>
                <w:sz w:val="28"/>
                <w:szCs w:val="28"/>
              </w:rPr>
              <w:t>日期：年月日</w:t>
            </w:r>
          </w:p>
        </w:tc>
      </w:tr>
    </w:tbl>
    <w:p w14:paraId="382B9567"/>
    <w:p w14:paraId="411DFD94">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5N2FmMzQwOTEwMmUzMzIxODEwYjczZTBiNjRlYWQifQ=="/>
  </w:docVars>
  <w:rsids>
    <w:rsidRoot w:val="00000000"/>
    <w:rsid w:val="58522867"/>
    <w:rsid w:val="7B7E68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 w:type="paragraph" w:customStyle="1"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2734</Words>
  <Characters>2801</Characters>
  <Lines>0</Lines>
  <Paragraphs>0</Paragraphs>
  <TotalTime>0</TotalTime>
  <ScaleCrop>false</ScaleCrop>
  <LinksUpToDate>false</LinksUpToDate>
  <CharactersWithSpaces>3038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2024-11-22T04:07:00Z</dcterms:created>
  <dc:creator>PC</dc:creator>
  <cp:lastModifiedBy>安颜</cp:lastModifiedBy>
  <dcterms:modified xsi:type="dcterms:W3CDTF">2024-11-22T04:11:40Z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E67A8E2848D3460D8C1E854EF03D31B9_12</vt:lpwstr>
  </property>
</Properties>
</file>