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电流体力学喷墨沉积系统等设备采购项目</w:t>
      </w:r>
    </w:p>
    <w:p>
      <w:pPr>
        <w:pStyle w:val="null3"/>
        <w:jc w:val="center"/>
        <w:outlineLvl w:val="2"/>
      </w:pPr>
      <w:r>
        <w:rPr>
          <w:sz w:val="28"/>
          <w:b/>
        </w:rPr>
        <w:t>采购项目编号：</w:t>
      </w:r>
      <w:r>
        <w:rPr>
          <w:sz w:val="28"/>
          <w:b/>
        </w:rPr>
        <w:t>DQA-2024083-ZB</w:t>
      </w:r>
      <w:r>
        <w:br/>
      </w:r>
      <w:r>
        <w:br/>
      </w:r>
      <w:r>
        <w:br/>
      </w:r>
    </w:p>
    <w:p>
      <w:pPr>
        <w:pStyle w:val="null3"/>
        <w:jc w:val="center"/>
        <w:outlineLvl w:val="2"/>
      </w:pPr>
      <w:r>
        <w:rPr>
          <w:sz w:val="28"/>
          <w:b/>
        </w:rPr>
        <w:t>西安工业大学</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西安工业大学</w:t>
      </w:r>
      <w:r>
        <w:rPr/>
        <w:t>委托，拟对</w:t>
      </w:r>
      <w:r>
        <w:rPr/>
        <w:t>电流体力学喷墨沉积系统等设备采购项目</w:t>
      </w:r>
      <w:r>
        <w:rPr/>
        <w:t>进行国内公开招标，兹邀请符合本次招标要求的供应商参加投标。</w:t>
      </w:r>
    </w:p>
    <w:p>
      <w:pPr>
        <w:pStyle w:val="null3"/>
        <w:outlineLvl w:val="2"/>
      </w:pPr>
      <w:r>
        <w:rPr>
          <w:sz w:val="28"/>
          <w:b/>
        </w:rPr>
        <w:t>一、采购项目编号：</w:t>
      </w:r>
      <w:r>
        <w:rPr>
          <w:sz w:val="28"/>
          <w:b/>
        </w:rPr>
        <w:t>DQA-2024083-ZB</w:t>
      </w:r>
    </w:p>
    <w:p>
      <w:pPr>
        <w:pStyle w:val="null3"/>
        <w:outlineLvl w:val="2"/>
      </w:pPr>
      <w:r>
        <w:rPr>
          <w:sz w:val="28"/>
          <w:b/>
        </w:rPr>
        <w:t>二、采购项目名称：</w:t>
      </w:r>
      <w:r>
        <w:rPr>
          <w:sz w:val="28"/>
          <w:b/>
        </w:rPr>
        <w:t>电流体力学喷墨沉积系统等设备采购项目</w:t>
      </w:r>
    </w:p>
    <w:p>
      <w:pPr>
        <w:pStyle w:val="null3"/>
        <w:outlineLvl w:val="2"/>
      </w:pPr>
      <w:r>
        <w:rPr>
          <w:sz w:val="28"/>
          <w:b/>
        </w:rPr>
        <w:t>三、招标项目简介</w:t>
      </w:r>
    </w:p>
    <w:p>
      <w:pPr>
        <w:pStyle w:val="null3"/>
        <w:ind w:firstLine="480"/>
      </w:pPr>
      <w:r>
        <w:rPr/>
        <w:t>项目拟采购电流体力学喷墨沉积系统等设备。</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t>3、书面声明：提供书面声明，包括声明具有履行合同所必需的设备和专业技术能力；未为本项目提供整体设计、规范编制或者项目管理、监理、检测等服务。</w:t>
      </w:r>
    </w:p>
    <w:p>
      <w:pPr>
        <w:pStyle w:val="null3"/>
      </w:pPr>
      <w:r>
        <w:rPr/>
        <w:t>4、社保缴纳证明：提供递交投标文件截止之日前一年内任意一个月的社会保障资金缴存单据或社保机构开具的社会保险参保缴费情况证明。依法不需要缴纳社会保障资金的投标供应商应提供相关证明文件。</w:t>
      </w:r>
    </w:p>
    <w:p>
      <w:pPr>
        <w:pStyle w:val="null3"/>
      </w:pPr>
      <w:r>
        <w:rPr/>
        <w:t>5、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p>
      <w:pPr>
        <w:pStyle w:val="null3"/>
      </w:pPr>
      <w:r>
        <w:rPr/>
        <w:t>6、近三年无重大违法、违纪书面声明：提供《近三年无重大违法、违纪书面声明》。</w:t>
      </w:r>
    </w:p>
    <w:p>
      <w:pPr>
        <w:pStyle w:val="null3"/>
      </w:pPr>
      <w:r>
        <w:rPr/>
        <w:t>7、信用记录：投标供应商未被列入“信用中国”网站记录的“失信被执行人”或“重大税收违法案件当事人”名单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p>
      <w:pPr>
        <w:pStyle w:val="null3"/>
      </w:pPr>
      <w:r>
        <w:rPr/>
        <w:t>8、控股管理关系：提供直接控股和管理关系清单。若与其他投标人存在单位负责人为同一人或者存在直接控股、管理关系的，则投标无效。</w:t>
      </w:r>
    </w:p>
    <w:p>
      <w:pPr>
        <w:pStyle w:val="null3"/>
      </w:pPr>
      <w:r>
        <w:rPr/>
        <w:t>9、法定代表人授权委托书：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710000</w:t>
      </w:r>
    </w:p>
    <w:p>
      <w:pPr>
        <w:pStyle w:val="null3"/>
      </w:pPr>
      <w:r>
        <w:rPr/>
        <w:t xml:space="preserve"> 联系人： </w:t>
      </w:r>
      <w:r>
        <w:rPr/>
        <w:t>梁老师、余老师</w:t>
      </w:r>
    </w:p>
    <w:p>
      <w:pPr>
        <w:pStyle w:val="null3"/>
      </w:pPr>
      <w:r>
        <w:rPr/>
        <w:t xml:space="preserve"> 联系电话： </w:t>
      </w:r>
      <w:r>
        <w:rPr/>
        <w:t>029-86173142</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采购包1保证金金额：100,000.00元</w:t>
            </w:r>
          </w:p>
          <w:p>
            <w:pPr>
              <w:pStyle w:val="null3"/>
            </w:pPr>
            <w:r>
              <w:rPr/>
              <w:t>缴交渠道：转账、支票、汇票等（需通过实体账户、户名及开户行信息）,电子保函</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说明：1.中标人在签订合同前5个工作日内，向采购人缴纳合同总价5%的履约保证金； 2.中标人如期履约完成且不存在其他任何违约责任，采购人无息由原缴费账户退还履约保证金全款。 3.若中标人未能按照合同约定履行，则采购人有权全额扣除履约保证金，并保留追究中标人违约相关的法律责任。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代理服务费收费标准：中标供应商在领取中标通知书前，须向采购代理机构一次性支付采购代理服务费，采购代理服务费按照中标金额的0.6%计取。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陕西德勤招标有限公司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 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项目拟采购电流体力学喷墨沉积系统等设备。</w:t>
      </w:r>
    </w:p>
    <w:p>
      <w:pPr>
        <w:pStyle w:val="null3"/>
        <w:outlineLvl w:val="2"/>
      </w:pPr>
      <w:r>
        <w:rPr>
          <w:sz w:val="28"/>
          <w:b/>
        </w:rPr>
        <w:t>3.2采购内容</w:t>
      </w:r>
    </w:p>
    <w:p>
      <w:pPr>
        <w:pStyle w:val="null3"/>
      </w:pPr>
      <w:r>
        <w:rPr/>
        <w:t>采购包1：</w:t>
      </w:r>
    </w:p>
    <w:p>
      <w:pPr>
        <w:pStyle w:val="null3"/>
      </w:pPr>
      <w:r>
        <w:rPr/>
        <w:t>采购包预算金额（元）: 5,300,000.00</w:t>
      </w:r>
    </w:p>
    <w:p>
      <w:pPr>
        <w:pStyle w:val="null3"/>
      </w:pPr>
      <w:r>
        <w:rPr/>
        <w:t>采购包最高限价（元）: 5,300,000.00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电流体力学喷墨沉积系统等设备</w:t>
            </w:r>
          </w:p>
        </w:tc>
        <w:tc>
          <w:tcPr>
            <w:tcW w:type="dxa" w:w="831"/>
          </w:tcPr>
          <w:p>
            <w:pPr>
              <w:pStyle w:val="null3"/>
              <w:jc w:val="right"/>
            </w:pPr>
            <w:r>
              <w:rPr/>
              <w:t>1.00</w:t>
            </w:r>
          </w:p>
        </w:tc>
        <w:tc>
          <w:tcPr>
            <w:tcW w:type="dxa" w:w="831"/>
          </w:tcPr>
          <w:p>
            <w:pPr>
              <w:pStyle w:val="null3"/>
              <w:jc w:val="right"/>
            </w:pPr>
            <w:r>
              <w:rPr/>
              <w:t>5,300,000.00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标的名称：电流体力学喷墨沉积系统等设备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76"/>
              <w:gridCol w:w="359"/>
              <w:gridCol w:w="1465"/>
              <w:gridCol w:w="272"/>
              <w:gridCol w:w="280"/>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设备名称</w:t>
                  </w:r>
                </w:p>
              </w:tc>
              <w:tc>
                <w:tcPr>
                  <w:tcW w:type="dxa" w:w="14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技术指标要求</w:t>
                  </w:r>
                </w:p>
              </w:tc>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数量</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单位</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电流体力学喷墨沉积系统</w:t>
                  </w:r>
                  <w:r>
                    <w:rPr>
                      <w:rFonts w:ascii="宋体" w:hAnsi="宋体" w:cs="宋体" w:eastAsia="宋体"/>
                      <w:sz w:val="19"/>
                    </w:rPr>
                    <w:t>（核心产品）</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电流体力学喷墨沉积系统</w:t>
                  </w:r>
                </w:p>
                <w:p>
                  <w:pPr>
                    <w:pStyle w:val="null3"/>
                  </w:pPr>
                  <w:r>
                    <w:rPr>
                      <w:rFonts w:ascii="calibri" w:hAnsi="calibri" w:cs="calibri" w:eastAsia="calibri"/>
                      <w:sz w:val="19"/>
                    </w:rPr>
                    <w:t>1.</w:t>
                  </w:r>
                  <w:r>
                    <w:rPr>
                      <w:rFonts w:ascii="宋体" w:hAnsi="宋体" w:cs="宋体" w:eastAsia="宋体"/>
                      <w:sz w:val="19"/>
                    </w:rPr>
                    <w:t>功能简述：通过电场控制液滴的生成和喷射，精确地将材料沉积到目标样品表面上。</w:t>
                  </w:r>
                </w:p>
                <w:p>
                  <w:pPr>
                    <w:pStyle w:val="null3"/>
                  </w:pPr>
                  <w:r>
                    <w:rPr>
                      <w:rFonts w:ascii="calibri" w:hAnsi="calibri" w:cs="calibri" w:eastAsia="calibri"/>
                      <w:sz w:val="19"/>
                    </w:rPr>
                    <w:t>2.</w:t>
                  </w:r>
                  <w:r>
                    <w:rPr>
                      <w:rFonts w:ascii="宋体" w:hAnsi="宋体" w:cs="宋体" w:eastAsia="宋体"/>
                      <w:sz w:val="19"/>
                    </w:rPr>
                    <w:t>具体性能指标：</w:t>
                  </w:r>
                </w:p>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w:t>
                  </w:r>
                  <w:r>
                    <w:rPr>
                      <w:rFonts w:ascii="calibri" w:hAnsi="calibri" w:cs="calibri" w:eastAsia="calibri"/>
                      <w:sz w:val="19"/>
                    </w:rPr>
                    <w:t>X*Y*Z</w:t>
                  </w:r>
                  <w:r>
                    <w:rPr>
                      <w:rFonts w:ascii="宋体" w:hAnsi="宋体" w:cs="宋体" w:eastAsia="宋体"/>
                      <w:sz w:val="19"/>
                    </w:rPr>
                    <w:t>运动行程：≥</w:t>
                  </w:r>
                  <w:r>
                    <w:rPr>
                      <w:rFonts w:ascii="calibri" w:hAnsi="calibri" w:cs="calibri" w:eastAsia="calibri"/>
                      <w:sz w:val="19"/>
                    </w:rPr>
                    <w:t>400*300*100mm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w:t>
                  </w:r>
                  <w:r>
                    <w:rPr>
                      <w:rFonts w:ascii="calibri" w:hAnsi="calibri" w:cs="calibri" w:eastAsia="calibri"/>
                      <w:sz w:val="19"/>
                    </w:rPr>
                    <w:t>X/Y</w:t>
                  </w:r>
                  <w:r>
                    <w:rPr>
                      <w:rFonts w:ascii="宋体" w:hAnsi="宋体" w:cs="宋体" w:eastAsia="宋体"/>
                      <w:sz w:val="19"/>
                    </w:rPr>
                    <w:t>轴重复定位精度：≤±</w:t>
                  </w:r>
                  <w:r>
                    <w:rPr>
                      <w:rFonts w:ascii="calibri" w:hAnsi="calibri" w:cs="calibri" w:eastAsia="calibri"/>
                      <w:sz w:val="19"/>
                    </w:rPr>
                    <w:t>1</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）最大打印速度：≥</w:t>
                  </w:r>
                  <w:r>
                    <w:rPr>
                      <w:rFonts w:ascii="calibri" w:hAnsi="calibri" w:cs="calibri" w:eastAsia="calibri"/>
                      <w:sz w:val="19"/>
                    </w:rPr>
                    <w:t>100mm/s</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）最大可打印面积：≥</w:t>
                  </w:r>
                  <w:r>
                    <w:rPr>
                      <w:rFonts w:ascii="calibri" w:hAnsi="calibri" w:cs="calibri" w:eastAsia="calibri"/>
                      <w:sz w:val="19"/>
                    </w:rPr>
                    <w:t>200*200mm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）电流体高压电源箱输出电压：直流：</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30KV</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6</w:t>
                  </w:r>
                  <w:r>
                    <w:rPr>
                      <w:rFonts w:ascii="宋体" w:hAnsi="宋体" w:cs="宋体" w:eastAsia="宋体"/>
                      <w:sz w:val="19"/>
                    </w:rPr>
                    <w:t>）电流体高压电源箱输出信号频率：</w:t>
                  </w:r>
                  <w:r>
                    <w:rPr>
                      <w:rFonts w:ascii="calibri" w:hAnsi="calibri" w:cs="calibri" w:eastAsia="calibri"/>
                      <w:sz w:val="19"/>
                    </w:rPr>
                    <w:t>1~1000Hz</w:t>
                  </w:r>
                  <w:r>
                    <w:rPr>
                      <w:rFonts w:ascii="宋体" w:hAnsi="宋体" w:cs="宋体" w:eastAsia="宋体"/>
                      <w:sz w:val="19"/>
                    </w:rPr>
                    <w:t>可调；</w:t>
                  </w:r>
                </w:p>
                <w:p>
                  <w:pPr>
                    <w:pStyle w:val="null3"/>
                  </w:pPr>
                  <w:r>
                    <w:rPr>
                      <w:rFonts w:ascii="宋体" w:hAnsi="宋体" w:cs="宋体" w:eastAsia="宋体"/>
                      <w:sz w:val="19"/>
                    </w:rPr>
                    <w:t>（</w:t>
                  </w:r>
                  <w:r>
                    <w:rPr>
                      <w:rFonts w:ascii="calibri" w:hAnsi="calibri" w:cs="calibri" w:eastAsia="calibri"/>
                      <w:sz w:val="19"/>
                    </w:rPr>
                    <w:t>7</w:t>
                  </w:r>
                  <w:r>
                    <w:rPr>
                      <w:rFonts w:ascii="宋体" w:hAnsi="宋体" w:cs="宋体" w:eastAsia="宋体"/>
                      <w:sz w:val="19"/>
                    </w:rPr>
                    <w:t>）压电驱动输出电压：</w:t>
                  </w:r>
                  <w:r>
                    <w:rPr>
                      <w:rFonts w:ascii="calibri" w:hAnsi="calibri" w:cs="calibri" w:eastAsia="calibri"/>
                      <w:sz w:val="19"/>
                    </w:rPr>
                    <w:t>0~</w:t>
                  </w:r>
                  <w:r>
                    <w:rPr>
                      <w:rFonts w:ascii="宋体" w:hAnsi="宋体" w:cs="宋体" w:eastAsia="宋体"/>
                      <w:sz w:val="19"/>
                    </w:rPr>
                    <w:t>±</w:t>
                  </w:r>
                  <w:r>
                    <w:rPr>
                      <w:rFonts w:ascii="calibri" w:hAnsi="calibri" w:cs="calibri" w:eastAsia="calibri"/>
                      <w:sz w:val="19"/>
                    </w:rPr>
                    <w:t>140V</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8</w:t>
                  </w:r>
                  <w:r>
                    <w:rPr>
                      <w:rFonts w:ascii="宋体" w:hAnsi="宋体" w:cs="宋体" w:eastAsia="宋体"/>
                      <w:sz w:val="19"/>
                    </w:rPr>
                    <w:t>）压电驱动输出电压波形：双极波、正弦波；</w:t>
                  </w:r>
                </w:p>
                <w:p>
                  <w:pPr>
                    <w:pStyle w:val="null3"/>
                  </w:pPr>
                  <w:r>
                    <w:rPr>
                      <w:rFonts w:ascii="宋体" w:hAnsi="宋体" w:cs="宋体" w:eastAsia="宋体"/>
                      <w:sz w:val="19"/>
                    </w:rPr>
                    <w:t>（</w:t>
                  </w:r>
                  <w:r>
                    <w:rPr>
                      <w:rFonts w:ascii="calibri" w:hAnsi="calibri" w:cs="calibri" w:eastAsia="calibri"/>
                      <w:sz w:val="19"/>
                    </w:rPr>
                    <w:t>9</w:t>
                  </w:r>
                  <w:r>
                    <w:rPr>
                      <w:rFonts w:ascii="宋体" w:hAnsi="宋体" w:cs="宋体" w:eastAsia="宋体"/>
                      <w:sz w:val="19"/>
                    </w:rPr>
                    <w:t>）压电驱动输出信号频率：</w:t>
                  </w:r>
                  <w:r>
                    <w:rPr>
                      <w:rFonts w:ascii="calibri" w:hAnsi="calibri" w:cs="calibri" w:eastAsia="calibri"/>
                      <w:sz w:val="19"/>
                    </w:rPr>
                    <w:t>1-30000Hz</w:t>
                  </w:r>
                  <w:r>
                    <w:rPr>
                      <w:rFonts w:ascii="宋体" w:hAnsi="宋体" w:cs="宋体" w:eastAsia="宋体"/>
                      <w:sz w:val="19"/>
                    </w:rPr>
                    <w:t>可调；</w:t>
                  </w:r>
                </w:p>
                <w:p>
                  <w:pPr>
                    <w:pStyle w:val="null3"/>
                  </w:pPr>
                  <w:r>
                    <w:rPr>
                      <w:rFonts w:ascii="宋体" w:hAnsi="宋体" w:cs="宋体" w:eastAsia="宋体"/>
                      <w:sz w:val="19"/>
                    </w:rPr>
                    <w:t>（</w:t>
                  </w:r>
                  <w:r>
                    <w:rPr>
                      <w:rFonts w:ascii="calibri" w:hAnsi="calibri" w:cs="calibri" w:eastAsia="calibri"/>
                      <w:sz w:val="19"/>
                    </w:rPr>
                    <w:t>10</w:t>
                  </w:r>
                  <w:r>
                    <w:rPr>
                      <w:rFonts w:ascii="宋体" w:hAnsi="宋体" w:cs="宋体" w:eastAsia="宋体"/>
                      <w:sz w:val="19"/>
                    </w:rPr>
                    <w:t>）配备≥</w:t>
                  </w:r>
                  <w:r>
                    <w:rPr>
                      <w:rFonts w:ascii="calibri" w:hAnsi="calibri" w:cs="calibri" w:eastAsia="calibri"/>
                      <w:sz w:val="19"/>
                    </w:rPr>
                    <w:t>4</w:t>
                  </w:r>
                  <w:r>
                    <w:rPr>
                      <w:rFonts w:ascii="宋体" w:hAnsi="宋体" w:cs="宋体" w:eastAsia="宋体"/>
                      <w:sz w:val="19"/>
                    </w:rPr>
                    <w:t>套视觉观测系统，对应观测不同的打印及调试区域；</w:t>
                  </w:r>
                </w:p>
                <w:p>
                  <w:pPr>
                    <w:pStyle w:val="null3"/>
                  </w:pPr>
                  <w:r>
                    <w:rPr>
                      <w:rFonts w:ascii="宋体" w:hAnsi="宋体" w:cs="宋体" w:eastAsia="宋体"/>
                      <w:sz w:val="19"/>
                    </w:rPr>
                    <w:t>（</w:t>
                  </w:r>
                  <w:r>
                    <w:rPr>
                      <w:rFonts w:ascii="calibri" w:hAnsi="calibri" w:cs="calibri" w:eastAsia="calibri"/>
                      <w:sz w:val="19"/>
                    </w:rPr>
                    <w:t>11</w:t>
                  </w:r>
                  <w:r>
                    <w:rPr>
                      <w:rFonts w:ascii="宋体" w:hAnsi="宋体" w:cs="宋体" w:eastAsia="宋体"/>
                      <w:sz w:val="19"/>
                    </w:rPr>
                    <w:t>）侧面视觉观测放大倍数范围≥</w:t>
                  </w:r>
                  <w:r>
                    <w:rPr>
                      <w:rFonts w:ascii="calibri" w:hAnsi="calibri" w:cs="calibri" w:eastAsia="calibri"/>
                      <w:sz w:val="19"/>
                    </w:rPr>
                    <w:t>10X</w:t>
                  </w:r>
                  <w:r>
                    <w:rPr>
                      <w:rFonts w:ascii="宋体" w:hAnsi="宋体" w:cs="宋体" w:eastAsia="宋体"/>
                      <w:sz w:val="19"/>
                    </w:rPr>
                    <w:t>，竖直视觉观测最大放大倍数≥</w:t>
                  </w:r>
                  <w:r>
                    <w:rPr>
                      <w:rFonts w:ascii="calibri" w:hAnsi="calibri" w:cs="calibri" w:eastAsia="calibri"/>
                      <w:sz w:val="19"/>
                    </w:rPr>
                    <w:t>14X</w:t>
                  </w:r>
                  <w:r>
                    <w:rPr>
                      <w:rFonts w:ascii="宋体" w:hAnsi="宋体" w:cs="宋体" w:eastAsia="宋体"/>
                      <w:sz w:val="19"/>
                    </w:rPr>
                    <w:t>，基材视觉观测放大倍数≥</w:t>
                  </w:r>
                  <w:r>
                    <w:rPr>
                      <w:rFonts w:ascii="calibri" w:hAnsi="calibri" w:cs="calibri" w:eastAsia="calibri"/>
                      <w:sz w:val="19"/>
                    </w:rPr>
                    <w:t>4X</w:t>
                  </w:r>
                  <w:r>
                    <w:rPr>
                      <w:rFonts w:ascii="宋体" w:hAnsi="宋体" w:cs="宋体" w:eastAsia="宋体"/>
                      <w:sz w:val="19"/>
                    </w:rPr>
                    <w:t>，液滴视觉观测放大倍数≥</w:t>
                  </w:r>
                  <w:r>
                    <w:rPr>
                      <w:rFonts w:ascii="calibri" w:hAnsi="calibri" w:cs="calibri" w:eastAsia="calibri"/>
                      <w:sz w:val="19"/>
                    </w:rPr>
                    <w:t>2X</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12</w:t>
                  </w:r>
                  <w:r>
                    <w:rPr>
                      <w:rFonts w:ascii="宋体" w:hAnsi="宋体" w:cs="宋体" w:eastAsia="宋体"/>
                      <w:sz w:val="19"/>
                    </w:rPr>
                    <w:t>）气压控制状态：可切换正压、负压及控制档位，控制档位可通过精密气压调节阀以及精密数显气压传感器实时调节气压；</w:t>
                  </w:r>
                </w:p>
                <w:p>
                  <w:pPr>
                    <w:pStyle w:val="null3"/>
                  </w:pPr>
                  <w:r>
                    <w:rPr>
                      <w:rFonts w:ascii="宋体" w:hAnsi="宋体" w:cs="宋体" w:eastAsia="宋体"/>
                      <w:sz w:val="19"/>
                    </w:rPr>
                    <w:t>（</w:t>
                  </w:r>
                  <w:r>
                    <w:rPr>
                      <w:rFonts w:ascii="calibri" w:hAnsi="calibri" w:cs="calibri" w:eastAsia="calibri"/>
                      <w:sz w:val="19"/>
                    </w:rPr>
                    <w:t>13</w:t>
                  </w:r>
                  <w:r>
                    <w:rPr>
                      <w:rFonts w:ascii="宋体" w:hAnsi="宋体" w:cs="宋体" w:eastAsia="宋体"/>
                      <w:sz w:val="19"/>
                    </w:rPr>
                    <w:t>）气压控制精度：≤</w:t>
                  </w:r>
                  <w:r>
                    <w:rPr>
                      <w:rFonts w:ascii="calibri" w:hAnsi="calibri" w:cs="calibri" w:eastAsia="calibri"/>
                      <w:sz w:val="19"/>
                    </w:rPr>
                    <w:t>0.1kPa</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14</w:t>
                  </w:r>
                  <w:r>
                    <w:rPr>
                      <w:rFonts w:ascii="宋体" w:hAnsi="宋体" w:cs="宋体" w:eastAsia="宋体"/>
                      <w:sz w:val="19"/>
                    </w:rPr>
                    <w:t>）▲打印材料粘度兼容性：最大粘度≥</w:t>
                  </w:r>
                  <w:r>
                    <w:rPr>
                      <w:rFonts w:ascii="calibri" w:hAnsi="calibri" w:cs="calibri" w:eastAsia="calibri"/>
                      <w:sz w:val="19"/>
                    </w:rPr>
                    <w:t>10000cps</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15</w:t>
                  </w:r>
                  <w:r>
                    <w:rPr>
                      <w:rFonts w:ascii="宋体" w:hAnsi="宋体" w:cs="宋体" w:eastAsia="宋体"/>
                      <w:sz w:val="19"/>
                    </w:rPr>
                    <w:t>）▲最小打印线宽及点径：≤</w:t>
                  </w:r>
                  <w:r>
                    <w:rPr>
                      <w:rFonts w:ascii="calibri" w:hAnsi="calibri" w:cs="calibri" w:eastAsia="calibri"/>
                      <w:sz w:val="19"/>
                    </w:rPr>
                    <w:t>1</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16</w:t>
                  </w:r>
                  <w:r>
                    <w:rPr>
                      <w:rFonts w:ascii="宋体" w:hAnsi="宋体" w:cs="宋体" w:eastAsia="宋体"/>
                      <w:sz w:val="19"/>
                    </w:rPr>
                    <w:t>）打印模式：按需点喷、连续纺丝、电喷雾可选，可按照任意分辨率和方向打印；</w:t>
                  </w:r>
                </w:p>
                <w:p>
                  <w:pPr>
                    <w:pStyle w:val="null3"/>
                  </w:pPr>
                  <w:r>
                    <w:rPr>
                      <w:rFonts w:ascii="宋体" w:hAnsi="宋体" w:cs="宋体" w:eastAsia="宋体"/>
                      <w:sz w:val="19"/>
                    </w:rPr>
                    <w:t>（</w:t>
                  </w:r>
                  <w:r>
                    <w:rPr>
                      <w:rFonts w:ascii="calibri" w:hAnsi="calibri" w:cs="calibri" w:eastAsia="calibri"/>
                      <w:sz w:val="19"/>
                    </w:rPr>
                    <w:t>17</w:t>
                  </w:r>
                  <w:r>
                    <w:rPr>
                      <w:rFonts w:ascii="宋体" w:hAnsi="宋体" w:cs="宋体" w:eastAsia="宋体"/>
                      <w:sz w:val="19"/>
                    </w:rPr>
                    <w:t>）配备底板真空吸附功能；</w:t>
                  </w:r>
                </w:p>
                <w:p>
                  <w:pPr>
                    <w:pStyle w:val="null3"/>
                  </w:pPr>
                  <w:r>
                    <w:rPr>
                      <w:rFonts w:ascii="宋体" w:hAnsi="宋体" w:cs="宋体" w:eastAsia="宋体"/>
                      <w:sz w:val="19"/>
                    </w:rPr>
                    <w:t>（</w:t>
                  </w:r>
                  <w:r>
                    <w:rPr>
                      <w:rFonts w:ascii="calibri" w:hAnsi="calibri" w:cs="calibri" w:eastAsia="calibri"/>
                      <w:sz w:val="19"/>
                    </w:rPr>
                    <w:t>18</w:t>
                  </w:r>
                  <w:r>
                    <w:rPr>
                      <w:rFonts w:ascii="宋体" w:hAnsi="宋体" w:cs="宋体" w:eastAsia="宋体"/>
                      <w:sz w:val="19"/>
                    </w:rPr>
                    <w:t>）配备底板加热功能，最高加热温度≥</w:t>
                  </w:r>
                  <w:r>
                    <w:rPr>
                      <w:rFonts w:ascii="calibri" w:hAnsi="calibri" w:cs="calibri" w:eastAsia="calibri"/>
                      <w:sz w:val="19"/>
                    </w:rPr>
                    <w:t>100</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19</w:t>
                  </w:r>
                  <w:r>
                    <w:rPr>
                      <w:rFonts w:ascii="宋体" w:hAnsi="宋体" w:cs="宋体" w:eastAsia="宋体"/>
                      <w:sz w:val="19"/>
                    </w:rPr>
                    <w:t>）具备特征标识点识别功能，自动记录坐标功能；</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套</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2</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高精度微尺度</w:t>
                  </w:r>
                  <w:r>
                    <w:rPr>
                      <w:rFonts w:ascii="calibri" w:hAnsi="calibri" w:cs="calibri" w:eastAsia="calibri"/>
                      <w:sz w:val="19"/>
                    </w:rPr>
                    <w:t>3D</w:t>
                  </w:r>
                  <w:r>
                    <w:rPr>
                      <w:rFonts w:ascii="宋体" w:hAnsi="宋体" w:cs="宋体" w:eastAsia="宋体"/>
                      <w:sz w:val="19"/>
                    </w:rPr>
                    <w:t>打印机</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高精度微尺度</w:t>
                  </w:r>
                  <w:r>
                    <w:rPr>
                      <w:rFonts w:ascii="calibri" w:hAnsi="calibri" w:cs="calibri" w:eastAsia="calibri"/>
                      <w:sz w:val="19"/>
                    </w:rPr>
                    <w:t>3D</w:t>
                  </w:r>
                  <w:r>
                    <w:rPr>
                      <w:rFonts w:ascii="宋体" w:hAnsi="宋体" w:cs="宋体" w:eastAsia="宋体"/>
                      <w:sz w:val="19"/>
                    </w:rPr>
                    <w:t>打印机：</w:t>
                  </w:r>
                </w:p>
                <w:p>
                  <w:pPr>
                    <w:pStyle w:val="null3"/>
                  </w:pPr>
                  <w:r>
                    <w:rPr>
                      <w:rFonts w:ascii="calibri" w:hAnsi="calibri" w:cs="calibri" w:eastAsia="calibri"/>
                      <w:sz w:val="19"/>
                    </w:rPr>
                    <w:t>1.</w:t>
                  </w:r>
                  <w:r>
                    <w:rPr>
                      <w:rFonts w:ascii="宋体" w:hAnsi="宋体" w:cs="宋体" w:eastAsia="宋体"/>
                      <w:sz w:val="19"/>
                    </w:rPr>
                    <w:t>功能简述：采用数字光处理技术</w:t>
                  </w:r>
                  <w:r>
                    <w:rPr>
                      <w:rFonts w:ascii="calibri" w:hAnsi="calibri" w:cs="calibri" w:eastAsia="calibri"/>
                      <w:sz w:val="19"/>
                    </w:rPr>
                    <w:t>,</w:t>
                  </w:r>
                  <w:r>
                    <w:rPr>
                      <w:rFonts w:ascii="宋体" w:hAnsi="宋体" w:cs="宋体" w:eastAsia="宋体"/>
                      <w:sz w:val="19"/>
                    </w:rPr>
                    <w:t>将超精细图案投影到液态树脂表面使其固化，逐层累加完成产品的制作。</w:t>
                  </w:r>
                </w:p>
                <w:p>
                  <w:pPr>
                    <w:pStyle w:val="null3"/>
                  </w:pPr>
                  <w:r>
                    <w:rPr>
                      <w:rFonts w:ascii="calibri" w:hAnsi="calibri" w:cs="calibri" w:eastAsia="calibri"/>
                      <w:sz w:val="19"/>
                    </w:rPr>
                    <w:t>2.</w:t>
                  </w:r>
                  <w:r>
                    <w:rPr>
                      <w:rFonts w:ascii="宋体" w:hAnsi="宋体" w:cs="宋体" w:eastAsia="宋体"/>
                      <w:sz w:val="19"/>
                    </w:rPr>
                    <w:t>具体性能指标：</w:t>
                  </w:r>
                </w:p>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）投影光源：</w:t>
                  </w:r>
                  <w:r>
                    <w:rPr>
                      <w:rFonts w:ascii="calibri" w:hAnsi="calibri" w:cs="calibri" w:eastAsia="calibri"/>
                      <w:sz w:val="19"/>
                    </w:rPr>
                    <w:t xml:space="preserve">405nm UV-LED </w:t>
                  </w:r>
                  <w:r>
                    <w:rPr>
                      <w:rFonts w:ascii="宋体" w:hAnsi="宋体" w:cs="宋体" w:eastAsia="宋体"/>
                      <w:sz w:val="19"/>
                    </w:rPr>
                    <w:t xml:space="preserve">，投影功率≥ </w:t>
                  </w:r>
                  <w:r>
                    <w:rPr>
                      <w:rFonts w:ascii="calibri" w:hAnsi="calibri" w:cs="calibri" w:eastAsia="calibri"/>
                      <w:sz w:val="19"/>
                    </w:rPr>
                    <w:t>100mw/cm</w:t>
                  </w:r>
                  <w:r>
                    <w:rPr>
                      <w:rFonts w:ascii="calibri" w:hAnsi="calibri" w:cs="calibri" w:eastAsia="calibri"/>
                      <w:sz w:val="19"/>
                      <w:vertAlign w:val="superscript"/>
                    </w:rPr>
                    <w:t>2</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）电气要求：电源：</w:t>
                  </w:r>
                  <w:r>
                    <w:rPr>
                      <w:rFonts w:ascii="calibri" w:hAnsi="calibri" w:cs="calibri" w:eastAsia="calibri"/>
                      <w:sz w:val="19"/>
                    </w:rPr>
                    <w:t>AC 220~240V</w:t>
                  </w:r>
                  <w:r>
                    <w:rPr>
                      <w:rFonts w:ascii="宋体" w:hAnsi="宋体" w:cs="宋体" w:eastAsia="宋体"/>
                      <w:sz w:val="19"/>
                    </w:rPr>
                    <w:t>，单相，</w:t>
                  </w:r>
                  <w:r>
                    <w:rPr>
                      <w:rFonts w:ascii="calibri" w:hAnsi="calibri" w:cs="calibri" w:eastAsia="calibri"/>
                      <w:sz w:val="19"/>
                    </w:rPr>
                    <w:t>50/60Hz</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）▲光学精度：光学精度≤</w:t>
                  </w:r>
                  <w:r>
                    <w:rPr>
                      <w:rFonts w:ascii="calibri" w:hAnsi="calibri" w:cs="calibri" w:eastAsia="calibri"/>
                      <w:sz w:val="19"/>
                    </w:rPr>
                    <w:t>10</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）加工厚度：最小加工层厚≤</w:t>
                  </w:r>
                  <w:r>
                    <w:rPr>
                      <w:rFonts w:ascii="calibri" w:hAnsi="calibri" w:cs="calibri" w:eastAsia="calibri"/>
                      <w:sz w:val="19"/>
                    </w:rPr>
                    <w:t>10</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）最大加工样品尺寸：加工样品尺寸≥</w:t>
                  </w:r>
                  <w:r>
                    <w:rPr>
                      <w:rFonts w:ascii="calibri" w:hAnsi="calibri" w:cs="calibri" w:eastAsia="calibri"/>
                      <w:sz w:val="19"/>
                    </w:rPr>
                    <w:t>90</w:t>
                  </w:r>
                  <w:r>
                    <w:rPr>
                      <w:rFonts w:ascii="宋体" w:hAnsi="宋体" w:cs="宋体" w:eastAsia="宋体"/>
                      <w:sz w:val="19"/>
                    </w:rPr>
                    <w:t>×</w:t>
                  </w:r>
                  <w:r>
                    <w:rPr>
                      <w:rFonts w:ascii="calibri" w:hAnsi="calibri" w:cs="calibri" w:eastAsia="calibri"/>
                      <w:sz w:val="19"/>
                    </w:rPr>
                    <w:t>90 mm</w:t>
                  </w:r>
                  <w:r>
                    <w:rPr>
                      <w:rFonts w:ascii="宋体" w:hAnsi="宋体" w:cs="宋体" w:eastAsia="宋体"/>
                      <w:sz w:val="19"/>
                    </w:rPr>
                    <w:t>，最大成型高度≥</w:t>
                  </w:r>
                  <w:r>
                    <w:rPr>
                      <w:rFonts w:ascii="calibri" w:hAnsi="calibri" w:cs="calibri" w:eastAsia="calibri"/>
                      <w:sz w:val="19"/>
                    </w:rPr>
                    <w:t>70mm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6</w:t>
                  </w:r>
                  <w:r>
                    <w:rPr>
                      <w:rFonts w:ascii="宋体" w:hAnsi="宋体" w:cs="宋体" w:eastAsia="宋体"/>
                      <w:sz w:val="19"/>
                    </w:rPr>
                    <w:t>）二维加工最小线宽：≤</w:t>
                  </w:r>
                  <w:r>
                    <w:rPr>
                      <w:rFonts w:ascii="calibri" w:hAnsi="calibri" w:cs="calibri" w:eastAsia="calibri"/>
                      <w:sz w:val="19"/>
                    </w:rPr>
                    <w:t>12</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7</w:t>
                  </w:r>
                  <w:r>
                    <w:rPr>
                      <w:rFonts w:ascii="宋体" w:hAnsi="宋体" w:cs="宋体" w:eastAsia="宋体"/>
                      <w:sz w:val="19"/>
                    </w:rPr>
                    <w:t>）三维加工最小尺寸：≤</w:t>
                  </w:r>
                  <w:r>
                    <w:rPr>
                      <w:rFonts w:ascii="calibri" w:hAnsi="calibri" w:cs="calibri" w:eastAsia="calibri"/>
                      <w:sz w:val="19"/>
                    </w:rPr>
                    <w:t>50</w:t>
                  </w:r>
                  <w:r>
                    <w:rPr>
                      <w:rFonts w:ascii="宋体" w:hAnsi="宋体" w:cs="宋体" w:eastAsia="宋体"/>
                      <w:sz w:val="19"/>
                    </w:rPr>
                    <w:t>μ</w:t>
                  </w:r>
                  <w:r>
                    <w:rPr>
                      <w:rFonts w:ascii="calibri" w:hAnsi="calibri" w:cs="calibri" w:eastAsia="calibri"/>
                      <w:sz w:val="19"/>
                    </w:rPr>
                    <w:t xml:space="preserve">m </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8</w:t>
                  </w:r>
                  <w:r>
                    <w:rPr>
                      <w:rFonts w:ascii="宋体" w:hAnsi="宋体" w:cs="宋体" w:eastAsia="宋体"/>
                      <w:sz w:val="19"/>
                    </w:rPr>
                    <w:t>）复杂结构极限加工能力：加工最小圆锥尖端≤</w:t>
                  </w:r>
                  <w:r>
                    <w:rPr>
                      <w:rFonts w:ascii="calibri" w:hAnsi="calibri" w:cs="calibri" w:eastAsia="calibri"/>
                      <w:sz w:val="19"/>
                    </w:rPr>
                    <w:t>15</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；最小孔径≤</w:t>
                  </w:r>
                  <w:r>
                    <w:rPr>
                      <w:rFonts w:ascii="calibri" w:hAnsi="calibri" w:cs="calibri" w:eastAsia="calibri"/>
                      <w:sz w:val="19"/>
                    </w:rPr>
                    <w:t>50</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；最小弹簧结构线径≤</w:t>
                  </w:r>
                  <w:r>
                    <w:rPr>
                      <w:rFonts w:ascii="calibri" w:hAnsi="calibri" w:cs="calibri" w:eastAsia="calibri"/>
                      <w:sz w:val="19"/>
                    </w:rPr>
                    <w:t>100</w:t>
                  </w:r>
                  <w:r>
                    <w:rPr>
                      <w:rFonts w:ascii="宋体" w:hAnsi="宋体" w:cs="宋体" w:eastAsia="宋体"/>
                      <w:sz w:val="19"/>
                    </w:rPr>
                    <w:t>μ</w:t>
                  </w:r>
                  <w:r>
                    <w:rPr>
                      <w:rFonts w:ascii="calibri" w:hAnsi="calibri" w:cs="calibri" w:eastAsia="calibri"/>
                      <w:sz w:val="19"/>
                    </w:rPr>
                    <w:t xml:space="preserve">m </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9</w:t>
                  </w:r>
                  <w:r>
                    <w:rPr>
                      <w:rFonts w:ascii="宋体" w:hAnsi="宋体" w:cs="宋体" w:eastAsia="宋体"/>
                      <w:sz w:val="19"/>
                    </w:rPr>
                    <w:t>）拼接误差：标准材料拼接误差≤</w:t>
                  </w:r>
                  <w:r>
                    <w:rPr>
                      <w:rFonts w:ascii="calibri" w:hAnsi="calibri" w:cs="calibri" w:eastAsia="calibri"/>
                      <w:sz w:val="19"/>
                    </w:rPr>
                    <w:t>10</w:t>
                  </w:r>
                  <w:r>
                    <w:rPr>
                      <w:rFonts w:ascii="宋体" w:hAnsi="宋体" w:cs="宋体" w:eastAsia="宋体"/>
                      <w:sz w:val="19"/>
                    </w:rPr>
                    <w:t>μ</w:t>
                  </w:r>
                  <w:r>
                    <w:rPr>
                      <w:rFonts w:ascii="calibri" w:hAnsi="calibri" w:cs="calibri" w:eastAsia="calibri"/>
                      <w:sz w:val="19"/>
                    </w:rPr>
                    <w:t xml:space="preserve">m </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10</w:t>
                  </w:r>
                  <w:r>
                    <w:rPr>
                      <w:rFonts w:ascii="宋体" w:hAnsi="宋体" w:cs="宋体" w:eastAsia="宋体"/>
                      <w:sz w:val="19"/>
                    </w:rPr>
                    <w:t>）具有激光测距功能，配备精密刮刀组件，具备自动对焦功能 ；</w:t>
                  </w:r>
                </w:p>
                <w:p>
                  <w:pPr>
                    <w:pStyle w:val="null3"/>
                  </w:pPr>
                  <w:r>
                    <w:rPr>
                      <w:rFonts w:ascii="宋体" w:hAnsi="宋体" w:cs="宋体" w:eastAsia="宋体"/>
                      <w:sz w:val="19"/>
                    </w:rPr>
                    <w:t>（</w:t>
                  </w:r>
                  <w:r>
                    <w:rPr>
                      <w:rFonts w:ascii="calibri" w:hAnsi="calibri" w:cs="calibri" w:eastAsia="calibri"/>
                      <w:sz w:val="19"/>
                    </w:rPr>
                    <w:t>11</w:t>
                  </w:r>
                  <w:r>
                    <w:rPr>
                      <w:rFonts w:ascii="宋体" w:hAnsi="宋体" w:cs="宋体" w:eastAsia="宋体"/>
                      <w:sz w:val="19"/>
                    </w:rPr>
                    <w:t>）▲运动控制系统：</w:t>
                  </w:r>
                  <w:r>
                    <w:rPr>
                      <w:rFonts w:ascii="calibri" w:hAnsi="calibri" w:cs="calibri" w:eastAsia="calibri"/>
                      <w:sz w:val="19"/>
                    </w:rPr>
                    <w:t>XYZ</w:t>
                  </w:r>
                  <w:r>
                    <w:rPr>
                      <w:rFonts w:ascii="宋体" w:hAnsi="宋体" w:cs="宋体" w:eastAsia="宋体"/>
                      <w:sz w:val="19"/>
                    </w:rPr>
                    <w:t>运动轴的重复定位精度±</w:t>
                  </w:r>
                  <w:r>
                    <w:rPr>
                      <w:rFonts w:ascii="calibri" w:hAnsi="calibri" w:cs="calibri" w:eastAsia="calibri"/>
                      <w:sz w:val="19"/>
                    </w:rPr>
                    <w:t>1</w:t>
                  </w:r>
                  <w:r>
                    <w:rPr>
                      <w:rFonts w:ascii="宋体" w:hAnsi="宋体" w:cs="宋体" w:eastAsia="宋体"/>
                      <w:sz w:val="19"/>
                    </w:rPr>
                    <w:t>μ</w:t>
                  </w:r>
                  <w:r>
                    <w:rPr>
                      <w:rFonts w:ascii="calibri" w:hAnsi="calibri" w:cs="calibri" w:eastAsia="calibri"/>
                      <w:sz w:val="19"/>
                    </w:rPr>
                    <w:t>m</w:t>
                  </w:r>
                  <w:r>
                    <w:rPr>
                      <w:rFonts w:ascii="宋体" w:hAnsi="宋体" w:cs="宋体" w:eastAsia="宋体"/>
                      <w:sz w:val="19"/>
                    </w:rPr>
                    <w:t>。</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3</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激光雕刻机</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激光雕刻机：</w:t>
                  </w:r>
                </w:p>
                <w:p>
                  <w:pPr>
                    <w:pStyle w:val="null3"/>
                  </w:pPr>
                  <w:r>
                    <w:rPr>
                      <w:rFonts w:ascii="calibri" w:hAnsi="calibri" w:cs="calibri" w:eastAsia="calibri"/>
                      <w:sz w:val="19"/>
                    </w:rPr>
                    <w:t>1.</w:t>
                  </w:r>
                  <w:r>
                    <w:rPr>
                      <w:rFonts w:ascii="宋体" w:hAnsi="宋体" w:cs="宋体" w:eastAsia="宋体"/>
                      <w:sz w:val="19"/>
                    </w:rPr>
                    <w:t>功能简述：利用高能激光束将材料表面烧蚀、切割或雕刻出精细图案；</w:t>
                  </w:r>
                </w:p>
                <w:p>
                  <w:pPr>
                    <w:pStyle w:val="null3"/>
                  </w:pPr>
                  <w:r>
                    <w:rPr>
                      <w:rFonts w:ascii="calibri" w:hAnsi="calibri" w:cs="calibri" w:eastAsia="calibri"/>
                      <w:sz w:val="19"/>
                    </w:rPr>
                    <w:t>2</w:t>
                  </w:r>
                  <w:r>
                    <w:rPr>
                      <w:rFonts w:ascii="宋体" w:hAnsi="宋体" w:cs="宋体" w:eastAsia="宋体"/>
                      <w:sz w:val="19"/>
                    </w:rPr>
                    <w:t>具体性能指标：</w:t>
                  </w:r>
                </w:p>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）供电电源：</w:t>
                  </w:r>
                  <w:r>
                    <w:rPr>
                      <w:rFonts w:ascii="calibri" w:hAnsi="calibri" w:cs="calibri" w:eastAsia="calibri"/>
                      <w:sz w:val="19"/>
                    </w:rPr>
                    <w:t>220V/50Hz</w:t>
                  </w:r>
                  <w:r>
                    <w:rPr>
                      <w:rFonts w:ascii="宋体" w:hAnsi="宋体" w:cs="宋体" w:eastAsia="宋体"/>
                      <w:sz w:val="19"/>
                    </w:rPr>
                    <w:t>；</w:t>
                  </w:r>
                  <w:r>
                    <w:rPr>
                      <w:rFonts w:ascii="&quot;times new roman&quot;" w:hAnsi="&quot;times new roman&quot;" w:cs="&quot;times new roman&quot;" w:eastAsia="&quot;times new roman&quot;"/>
                      <w:sz w:val="19"/>
                    </w:rPr>
                    <w:t xml:space="preserve"> </w:t>
                  </w:r>
                </w:p>
                <w:p>
                  <w:pPr>
                    <w:pStyle w:val="null3"/>
                  </w:pPr>
                  <w:r>
                    <w:rPr>
                      <w:rFonts w:ascii="宋体" w:hAnsi="宋体" w:cs="宋体" w:eastAsia="宋体"/>
                      <w:sz w:val="19"/>
                    </w:rPr>
                    <w:t>（</w:t>
                  </w:r>
                  <w:r>
                    <w:rPr>
                      <w:rFonts w:ascii="calibri" w:hAnsi="calibri" w:cs="calibri" w:eastAsia="calibri"/>
                      <w:sz w:val="19"/>
                    </w:rPr>
                    <w:t>2</w:t>
                  </w:r>
                  <w:r>
                    <w:rPr>
                      <w:rFonts w:ascii="宋体" w:hAnsi="宋体" w:cs="宋体" w:eastAsia="宋体"/>
                      <w:sz w:val="19"/>
                    </w:rPr>
                    <w:t>）冷却方式：水冷；</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）出光方向：垂直向下；</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）▲激光功率：≥</w:t>
                  </w:r>
                  <w:r>
                    <w:rPr>
                      <w:rFonts w:ascii="calibri" w:hAnsi="calibri" w:cs="calibri" w:eastAsia="calibri"/>
                      <w:sz w:val="19"/>
                    </w:rPr>
                    <w:t>20</w:t>
                  </w:r>
                  <w:r>
                    <w:rPr>
                      <w:rFonts w:ascii="宋体" w:hAnsi="宋体" w:cs="宋体" w:eastAsia="宋体"/>
                      <w:sz w:val="19"/>
                    </w:rPr>
                    <w:t>瓦；</w:t>
                  </w:r>
                </w:p>
                <w:p>
                  <w:pPr>
                    <w:pStyle w:val="null3"/>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）激光波长：≤</w:t>
                  </w:r>
                  <w:r>
                    <w:rPr>
                      <w:rFonts w:ascii="calibri" w:hAnsi="calibri" w:cs="calibri" w:eastAsia="calibri"/>
                      <w:sz w:val="19"/>
                    </w:rPr>
                    <w:t>355.00 nm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6</w:t>
                  </w:r>
                  <w:r>
                    <w:rPr>
                      <w:rFonts w:ascii="宋体" w:hAnsi="宋体" w:cs="宋体" w:eastAsia="宋体"/>
                      <w:sz w:val="19"/>
                    </w:rPr>
                    <w:t>）精雕速度：≥</w:t>
                  </w:r>
                  <w:r>
                    <w:rPr>
                      <w:rFonts w:ascii="calibri" w:hAnsi="calibri" w:cs="calibri" w:eastAsia="calibri"/>
                      <w:sz w:val="19"/>
                    </w:rPr>
                    <w:t>10000mm/s</w:t>
                  </w:r>
                  <w:r>
                    <w:rPr>
                      <w:rFonts w:ascii="宋体" w:hAnsi="宋体" w:cs="宋体" w:eastAsia="宋体"/>
                      <w:sz w:val="19"/>
                    </w:rPr>
                    <w:t>，打印速度≥</w:t>
                  </w:r>
                  <w:r>
                    <w:rPr>
                      <w:rFonts w:ascii="calibri" w:hAnsi="calibri" w:cs="calibri" w:eastAsia="calibri"/>
                      <w:sz w:val="19"/>
                    </w:rPr>
                    <w:t>16</w:t>
                  </w:r>
                  <w:r>
                    <w:rPr>
                      <w:rFonts w:ascii="宋体" w:hAnsi="宋体" w:cs="宋体" w:eastAsia="宋体"/>
                      <w:sz w:val="19"/>
                    </w:rPr>
                    <w:t>字符</w:t>
                  </w:r>
                  <w:r>
                    <w:rPr>
                      <w:rFonts w:ascii="calibri" w:hAnsi="calibri" w:cs="calibri" w:eastAsia="calibri"/>
                      <w:sz w:val="19"/>
                    </w:rPr>
                    <w:t>/</w:t>
                  </w:r>
                  <w:r>
                    <w:rPr>
                      <w:rFonts w:ascii="宋体" w:hAnsi="宋体" w:cs="宋体" w:eastAsia="宋体"/>
                      <w:sz w:val="19"/>
                    </w:rPr>
                    <w:t>分钟；</w:t>
                  </w:r>
                </w:p>
                <w:p>
                  <w:pPr>
                    <w:pStyle w:val="null3"/>
                  </w:pPr>
                  <w:r>
                    <w:rPr>
                      <w:rFonts w:ascii="宋体" w:hAnsi="宋体" w:cs="宋体" w:eastAsia="宋体"/>
                      <w:sz w:val="19"/>
                    </w:rPr>
                    <w:t>（</w:t>
                  </w:r>
                  <w:r>
                    <w:rPr>
                      <w:rFonts w:ascii="calibri" w:hAnsi="calibri" w:cs="calibri" w:eastAsia="calibri"/>
                      <w:sz w:val="19"/>
                    </w:rPr>
                    <w:t>7</w:t>
                  </w:r>
                  <w:r>
                    <w:rPr>
                      <w:rFonts w:ascii="宋体" w:hAnsi="宋体" w:cs="宋体" w:eastAsia="宋体"/>
                      <w:sz w:val="19"/>
                    </w:rPr>
                    <w:t>）精雕加工范围：≥</w:t>
                  </w:r>
                  <w:r>
                    <w:rPr>
                      <w:rFonts w:ascii="calibri" w:hAnsi="calibri" w:cs="calibri" w:eastAsia="calibri"/>
                      <w:sz w:val="19"/>
                    </w:rPr>
                    <w:t>300mm</w:t>
                  </w:r>
                  <w:r>
                    <w:rPr>
                      <w:rFonts w:ascii="宋体" w:hAnsi="宋体" w:cs="宋体" w:eastAsia="宋体"/>
                      <w:sz w:val="19"/>
                    </w:rPr>
                    <w:t>×</w:t>
                  </w:r>
                  <w:r>
                    <w:rPr>
                      <w:rFonts w:ascii="calibri" w:hAnsi="calibri" w:cs="calibri" w:eastAsia="calibri"/>
                      <w:sz w:val="19"/>
                    </w:rPr>
                    <w:t>300mm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8</w:t>
                  </w:r>
                  <w:r>
                    <w:rPr>
                      <w:rFonts w:ascii="宋体" w:hAnsi="宋体" w:cs="宋体" w:eastAsia="宋体"/>
                      <w:sz w:val="19"/>
                    </w:rPr>
                    <w:t>）▲最小线宽：≤</w:t>
                  </w:r>
                  <w:r>
                    <w:rPr>
                      <w:rFonts w:ascii="calibri" w:hAnsi="calibri" w:cs="calibri" w:eastAsia="calibri"/>
                      <w:sz w:val="19"/>
                    </w:rPr>
                    <w:t>0.001mm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9</w:t>
                  </w:r>
                  <w:r>
                    <w:rPr>
                      <w:rFonts w:ascii="宋体" w:hAnsi="宋体" w:cs="宋体" w:eastAsia="宋体"/>
                      <w:sz w:val="19"/>
                    </w:rPr>
                    <w:t>）脉冲重复频率：</w:t>
                  </w:r>
                  <w:r>
                    <w:rPr>
                      <w:rFonts w:ascii="calibri" w:hAnsi="calibri" w:cs="calibri" w:eastAsia="calibri"/>
                      <w:sz w:val="19"/>
                    </w:rPr>
                    <w:t>20KHZ-150KHZ</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10</w:t>
                  </w:r>
                  <w:r>
                    <w:rPr>
                      <w:rFonts w:ascii="宋体" w:hAnsi="宋体" w:cs="宋体" w:eastAsia="宋体"/>
                      <w:sz w:val="19"/>
                    </w:rPr>
                    <w:t>）平均功率稳定性：≥</w:t>
                  </w:r>
                  <w:r>
                    <w:rPr>
                      <w:rFonts w:ascii="calibri" w:hAnsi="calibri" w:cs="calibri" w:eastAsia="calibri"/>
                      <w:sz w:val="19"/>
                    </w:rPr>
                    <w:t>8</w:t>
                  </w:r>
                  <w:r>
                    <w:rPr>
                      <w:rFonts w:ascii="宋体" w:hAnsi="宋体" w:cs="宋体" w:eastAsia="宋体"/>
                      <w:sz w:val="19"/>
                    </w:rPr>
                    <w:t>小时；</w:t>
                  </w:r>
                </w:p>
                <w:p>
                  <w:pPr>
                    <w:pStyle w:val="null3"/>
                  </w:pPr>
                  <w:r>
                    <w:rPr>
                      <w:rFonts w:ascii="宋体" w:hAnsi="宋体" w:cs="宋体" w:eastAsia="宋体"/>
                      <w:sz w:val="19"/>
                    </w:rPr>
                    <w:t>（</w:t>
                  </w:r>
                  <w:r>
                    <w:rPr>
                      <w:rFonts w:ascii="calibri" w:hAnsi="calibri" w:cs="calibri" w:eastAsia="calibri"/>
                      <w:sz w:val="19"/>
                    </w:rPr>
                    <w:t>11</w:t>
                  </w:r>
                  <w:r>
                    <w:rPr>
                      <w:rFonts w:ascii="宋体" w:hAnsi="宋体" w:cs="宋体" w:eastAsia="宋体"/>
                      <w:sz w:val="19"/>
                    </w:rPr>
                    <w:t>）冷启动时间：≤</w:t>
                  </w:r>
                  <w:r>
                    <w:rPr>
                      <w:rFonts w:ascii="calibri" w:hAnsi="calibri" w:cs="calibri" w:eastAsia="calibri"/>
                      <w:sz w:val="19"/>
                    </w:rPr>
                    <w:t>30</w:t>
                  </w:r>
                  <w:r>
                    <w:rPr>
                      <w:rFonts w:ascii="宋体" w:hAnsi="宋体" w:cs="宋体" w:eastAsia="宋体"/>
                      <w:sz w:val="19"/>
                    </w:rPr>
                    <w:t>分钟；</w:t>
                  </w:r>
                </w:p>
                <w:p>
                  <w:pPr>
                    <w:pStyle w:val="null3"/>
                  </w:pPr>
                  <w:r>
                    <w:rPr>
                      <w:rFonts w:ascii="宋体" w:hAnsi="宋体" w:cs="宋体" w:eastAsia="宋体"/>
                      <w:sz w:val="19"/>
                    </w:rPr>
                    <w:t>（</w:t>
                  </w:r>
                  <w:r>
                    <w:rPr>
                      <w:rFonts w:ascii="calibri" w:hAnsi="calibri" w:cs="calibri" w:eastAsia="calibri"/>
                      <w:sz w:val="19"/>
                    </w:rPr>
                    <w:t>12</w:t>
                  </w:r>
                  <w:r>
                    <w:rPr>
                      <w:rFonts w:ascii="宋体" w:hAnsi="宋体" w:cs="宋体" w:eastAsia="宋体"/>
                      <w:sz w:val="19"/>
                    </w:rPr>
                    <w:t>）待机启动时间：≤</w:t>
                  </w:r>
                  <w:r>
                    <w:rPr>
                      <w:rFonts w:ascii="calibri" w:hAnsi="calibri" w:cs="calibri" w:eastAsia="calibri"/>
                      <w:sz w:val="19"/>
                    </w:rPr>
                    <w:t>3</w:t>
                  </w:r>
                  <w:r>
                    <w:rPr>
                      <w:rFonts w:ascii="宋体" w:hAnsi="宋体" w:cs="宋体" w:eastAsia="宋体"/>
                      <w:sz w:val="19"/>
                    </w:rPr>
                    <w:t>分钟。</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台</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4</w:t>
                  </w:r>
                </w:p>
              </w:tc>
              <w:tc>
                <w:tcPr>
                  <w:tcW w:type="dxa" w:w="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变温核磁共振成像分析仪</w:t>
                  </w:r>
                </w:p>
              </w:tc>
              <w:tc>
                <w:tcPr>
                  <w:tcW w:type="dxa" w:w="14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19"/>
                    </w:rPr>
                    <w:t>1.</w:t>
                  </w:r>
                  <w:r>
                    <w:rPr>
                      <w:rFonts w:ascii="宋体" w:hAnsi="宋体" w:cs="宋体" w:eastAsia="宋体"/>
                      <w:sz w:val="19"/>
                    </w:rPr>
                    <w:t>功能简述：在不同温度下对样品进行高精度的核磁共振成像分析，用于研究材料的物性变化以及化学反应机理。</w:t>
                  </w:r>
                </w:p>
                <w:p>
                  <w:pPr>
                    <w:pStyle w:val="null3"/>
                  </w:pPr>
                  <w:r>
                    <w:rPr>
                      <w:rFonts w:ascii="calibri" w:hAnsi="calibri" w:cs="calibri" w:eastAsia="calibri"/>
                      <w:sz w:val="19"/>
                    </w:rPr>
                    <w:t>2.</w:t>
                  </w:r>
                  <w:r>
                    <w:rPr>
                      <w:rFonts w:ascii="宋体" w:hAnsi="宋体" w:cs="宋体" w:eastAsia="宋体"/>
                      <w:sz w:val="19"/>
                    </w:rPr>
                    <w:t>具体性能指标：</w:t>
                  </w:r>
                </w:p>
                <w:p>
                  <w:pPr>
                    <w:pStyle w:val="null3"/>
                  </w:pPr>
                  <w:r>
                    <w:rPr>
                      <w:rFonts w:ascii="宋体" w:hAnsi="宋体" w:cs="宋体" w:eastAsia="宋体"/>
                      <w:sz w:val="19"/>
                    </w:rPr>
                    <w:t>（</w:t>
                  </w:r>
                  <w:r>
                    <w:rPr>
                      <w:rFonts w:ascii="calibri" w:hAnsi="calibri" w:cs="calibri" w:eastAsia="calibri"/>
                      <w:sz w:val="19"/>
                    </w:rPr>
                    <w:t>1</w:t>
                  </w:r>
                  <w:r>
                    <w:rPr>
                      <w:rFonts w:ascii="宋体" w:hAnsi="宋体" w:cs="宋体" w:eastAsia="宋体"/>
                      <w:sz w:val="19"/>
                    </w:rPr>
                    <w:t>）磁场均匀度：≤</w:t>
                  </w:r>
                  <w:r>
                    <w:rPr>
                      <w:rFonts w:ascii="calibri" w:hAnsi="calibri" w:cs="calibri" w:eastAsia="calibri"/>
                      <w:sz w:val="19"/>
                    </w:rPr>
                    <w:t>30ppm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3</w:t>
                  </w:r>
                  <w:r>
                    <w:rPr>
                      <w:rFonts w:ascii="宋体" w:hAnsi="宋体" w:cs="宋体" w:eastAsia="宋体"/>
                      <w:sz w:val="19"/>
                    </w:rPr>
                    <w:t>）磁场稳定性：≤</w:t>
                  </w:r>
                  <w:r>
                    <w:rPr>
                      <w:rFonts w:ascii="calibri" w:hAnsi="calibri" w:cs="calibri" w:eastAsia="calibri"/>
                      <w:sz w:val="19"/>
                    </w:rPr>
                    <w:t>200Hz/</w:t>
                  </w:r>
                  <w:r>
                    <w:rPr>
                      <w:rFonts w:ascii="宋体" w:hAnsi="宋体" w:cs="宋体" w:eastAsia="宋体"/>
                      <w:sz w:val="19"/>
                    </w:rPr>
                    <w:t>小时；</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）磁体温度：非线性精准恒温控制，磁体恒温</w:t>
                  </w:r>
                  <w:r>
                    <w:rPr>
                      <w:rFonts w:ascii="calibri" w:hAnsi="calibri" w:cs="calibri" w:eastAsia="calibri"/>
                      <w:sz w:val="19"/>
                    </w:rPr>
                    <w:t>35</w:t>
                  </w:r>
                  <w:r>
                    <w:rPr>
                      <w:rFonts w:ascii="宋体" w:hAnsi="宋体" w:cs="宋体" w:eastAsia="宋体"/>
                      <w:sz w:val="19"/>
                    </w:rPr>
                    <w:t>±</w:t>
                  </w:r>
                  <w:r>
                    <w:rPr>
                      <w:rFonts w:ascii="calibri" w:hAnsi="calibri" w:cs="calibri" w:eastAsia="calibri"/>
                      <w:sz w:val="19"/>
                    </w:rPr>
                    <w:t>0.02</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4</w:t>
                  </w:r>
                  <w:r>
                    <w:rPr>
                      <w:rFonts w:ascii="宋体" w:hAnsi="宋体" w:cs="宋体" w:eastAsia="宋体"/>
                      <w:sz w:val="19"/>
                    </w:rPr>
                    <w:t>）磁体有效间距：≥</w:t>
                  </w:r>
                  <w:r>
                    <w:rPr>
                      <w:rFonts w:ascii="calibri" w:hAnsi="calibri" w:cs="calibri" w:eastAsia="calibri"/>
                      <w:sz w:val="19"/>
                    </w:rPr>
                    <w:t>36mm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5</w:t>
                  </w:r>
                  <w:r>
                    <w:rPr>
                      <w:rFonts w:ascii="宋体" w:hAnsi="宋体" w:cs="宋体" w:eastAsia="宋体"/>
                      <w:sz w:val="19"/>
                    </w:rPr>
                    <w:t>）</w:t>
                  </w:r>
                  <w:r>
                    <w:rPr>
                      <w:rFonts w:ascii="calibri" w:hAnsi="calibri" w:cs="calibri" w:eastAsia="calibri"/>
                      <w:sz w:val="19"/>
                    </w:rPr>
                    <w:t>1H</w:t>
                  </w:r>
                  <w:r>
                    <w:rPr>
                      <w:rFonts w:ascii="宋体" w:hAnsi="宋体" w:cs="宋体" w:eastAsia="宋体"/>
                      <w:sz w:val="19"/>
                    </w:rPr>
                    <w:t>变温探头直径：≥</w:t>
                  </w:r>
                  <w:r>
                    <w:rPr>
                      <w:rFonts w:ascii="calibri" w:hAnsi="calibri" w:cs="calibri" w:eastAsia="calibri"/>
                      <w:sz w:val="19"/>
                    </w:rPr>
                    <w:t>12mm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6</w:t>
                  </w:r>
                  <w:r>
                    <w:rPr>
                      <w:rFonts w:ascii="宋体" w:hAnsi="宋体" w:cs="宋体" w:eastAsia="宋体"/>
                      <w:sz w:val="19"/>
                    </w:rPr>
                    <w:t>）</w:t>
                  </w:r>
                  <w:r>
                    <w:rPr>
                      <w:rFonts w:ascii="calibri" w:hAnsi="calibri" w:cs="calibri" w:eastAsia="calibri"/>
                      <w:sz w:val="19"/>
                    </w:rPr>
                    <w:t>1H</w:t>
                  </w:r>
                  <w:r>
                    <w:rPr>
                      <w:rFonts w:ascii="宋体" w:hAnsi="宋体" w:cs="宋体" w:eastAsia="宋体"/>
                      <w:sz w:val="19"/>
                    </w:rPr>
                    <w:t>常温探头直径：≥</w:t>
                  </w:r>
                  <w:r>
                    <w:rPr>
                      <w:rFonts w:ascii="calibri" w:hAnsi="calibri" w:cs="calibri" w:eastAsia="calibri"/>
                      <w:sz w:val="19"/>
                    </w:rPr>
                    <w:t>25mm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7</w:t>
                  </w:r>
                  <w:r>
                    <w:rPr>
                      <w:rFonts w:ascii="宋体" w:hAnsi="宋体" w:cs="宋体" w:eastAsia="宋体"/>
                      <w:sz w:val="19"/>
                    </w:rPr>
                    <w:t>）有效样品检测高度：≥</w:t>
                  </w:r>
                  <w:r>
                    <w:rPr>
                      <w:rFonts w:ascii="calibri" w:hAnsi="calibri" w:cs="calibri" w:eastAsia="calibri"/>
                      <w:sz w:val="19"/>
                    </w:rPr>
                    <w:t>10mm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8</w:t>
                  </w:r>
                  <w:r>
                    <w:rPr>
                      <w:rFonts w:ascii="宋体" w:hAnsi="宋体" w:cs="宋体" w:eastAsia="宋体"/>
                      <w:sz w:val="19"/>
                    </w:rPr>
                    <w:t>）在线最高温度：≥</w:t>
                  </w:r>
                  <w:r>
                    <w:rPr>
                      <w:rFonts w:ascii="calibri" w:hAnsi="calibri" w:cs="calibri" w:eastAsia="calibri"/>
                      <w:sz w:val="19"/>
                    </w:rPr>
                    <w:t>250</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9</w:t>
                  </w:r>
                  <w:r>
                    <w:rPr>
                      <w:rFonts w:ascii="宋体" w:hAnsi="宋体" w:cs="宋体" w:eastAsia="宋体"/>
                      <w:sz w:val="19"/>
                    </w:rPr>
                    <w:t>）▲在线最低温度：≤</w:t>
                  </w:r>
                  <w:r>
                    <w:rPr>
                      <w:rFonts w:ascii="calibri" w:hAnsi="calibri" w:cs="calibri" w:eastAsia="calibri"/>
                      <w:sz w:val="19"/>
                    </w:rPr>
                    <w:t>-100</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10</w:t>
                  </w:r>
                  <w:r>
                    <w:rPr>
                      <w:rFonts w:ascii="宋体" w:hAnsi="宋体" w:cs="宋体" w:eastAsia="宋体"/>
                      <w:sz w:val="19"/>
                    </w:rPr>
                    <w:t>）▲样品控温精度：±</w:t>
                  </w:r>
                  <w:r>
                    <w:rPr>
                      <w:rFonts w:ascii="calibri" w:hAnsi="calibri" w:cs="calibri" w:eastAsia="calibri"/>
                      <w:sz w:val="19"/>
                    </w:rPr>
                    <w:t>0.3</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11</w:t>
                  </w:r>
                  <w:r>
                    <w:rPr>
                      <w:rFonts w:ascii="宋体" w:hAnsi="宋体" w:cs="宋体" w:eastAsia="宋体"/>
                      <w:sz w:val="19"/>
                    </w:rPr>
                    <w:t>）变温探头线圈序列最短回波时间：≤</w:t>
                  </w:r>
                  <w:r>
                    <w:rPr>
                      <w:rFonts w:ascii="calibri" w:hAnsi="calibri" w:cs="calibri" w:eastAsia="calibri"/>
                      <w:sz w:val="19"/>
                    </w:rPr>
                    <w:t>60</w:t>
                  </w:r>
                  <w:r>
                    <w:rPr>
                      <w:rFonts w:ascii="宋体" w:hAnsi="宋体" w:cs="宋体" w:eastAsia="宋体"/>
                      <w:sz w:val="19"/>
                    </w:rPr>
                    <w:t>微秒；</w:t>
                  </w:r>
                </w:p>
                <w:p>
                  <w:pPr>
                    <w:pStyle w:val="null3"/>
                  </w:pPr>
                  <w:r>
                    <w:rPr>
                      <w:rFonts w:ascii="宋体" w:hAnsi="宋体" w:cs="宋体" w:eastAsia="宋体"/>
                      <w:sz w:val="19"/>
                    </w:rPr>
                    <w:t>（</w:t>
                  </w:r>
                  <w:r>
                    <w:rPr>
                      <w:rFonts w:ascii="calibri" w:hAnsi="calibri" w:cs="calibri" w:eastAsia="calibri"/>
                      <w:sz w:val="19"/>
                    </w:rPr>
                    <w:t>12</w:t>
                  </w:r>
                  <w:r>
                    <w:rPr>
                      <w:rFonts w:ascii="宋体" w:hAnsi="宋体" w:cs="宋体" w:eastAsia="宋体"/>
                      <w:sz w:val="19"/>
                    </w:rPr>
                    <w:t>）▲频率控制精度：≤</w:t>
                  </w:r>
                  <w:r>
                    <w:rPr>
                      <w:rFonts w:ascii="calibri" w:hAnsi="calibri" w:cs="calibri" w:eastAsia="calibri"/>
                      <w:sz w:val="19"/>
                    </w:rPr>
                    <w:t>0.1Hz</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13</w:t>
                  </w:r>
                  <w:r>
                    <w:rPr>
                      <w:rFonts w:ascii="宋体" w:hAnsi="宋体" w:cs="宋体" w:eastAsia="宋体"/>
                      <w:sz w:val="19"/>
                    </w:rPr>
                    <w:t>）脉冲精度：≤</w:t>
                  </w:r>
                  <w:r>
                    <w:rPr>
                      <w:rFonts w:ascii="calibri" w:hAnsi="calibri" w:cs="calibri" w:eastAsia="calibri"/>
                      <w:sz w:val="19"/>
                    </w:rPr>
                    <w:t>10ns</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14</w:t>
                  </w:r>
                  <w:r>
                    <w:rPr>
                      <w:rFonts w:ascii="宋体" w:hAnsi="宋体" w:cs="宋体" w:eastAsia="宋体"/>
                      <w:sz w:val="19"/>
                    </w:rPr>
                    <w:t>）时序分辨率：≤</w:t>
                  </w:r>
                  <w:r>
                    <w:rPr>
                      <w:rFonts w:ascii="calibri" w:hAnsi="calibri" w:cs="calibri" w:eastAsia="calibri"/>
                      <w:sz w:val="19"/>
                    </w:rPr>
                    <w:t>20ns</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15</w:t>
                  </w:r>
                  <w:r>
                    <w:rPr>
                      <w:rFonts w:ascii="宋体" w:hAnsi="宋体" w:cs="宋体" w:eastAsia="宋体"/>
                      <w:sz w:val="19"/>
                    </w:rPr>
                    <w:t>）射频发射功率：峰值输出≥</w:t>
                  </w:r>
                  <w:r>
                    <w:rPr>
                      <w:rFonts w:ascii="calibri" w:hAnsi="calibri" w:cs="calibri" w:eastAsia="calibri"/>
                      <w:sz w:val="19"/>
                    </w:rPr>
                    <w:t>300W</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16</w:t>
                  </w:r>
                  <w:r>
                    <w:rPr>
                      <w:rFonts w:ascii="宋体" w:hAnsi="宋体" w:cs="宋体" w:eastAsia="宋体"/>
                      <w:sz w:val="19"/>
                    </w:rPr>
                    <w:t>）最大采样带宽≥</w:t>
                  </w:r>
                  <w:r>
                    <w:rPr>
                      <w:rFonts w:ascii="calibri" w:hAnsi="calibri" w:cs="calibri" w:eastAsia="calibri"/>
                      <w:sz w:val="19"/>
                    </w:rPr>
                    <w:t>4000kHz</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17</w:t>
                  </w:r>
                  <w:r>
                    <w:rPr>
                      <w:rFonts w:ascii="宋体" w:hAnsi="宋体" w:cs="宋体" w:eastAsia="宋体"/>
                      <w:sz w:val="19"/>
                    </w:rPr>
                    <w:t>）采样速率：≥</w:t>
                  </w:r>
                  <w:r>
                    <w:rPr>
                      <w:rFonts w:ascii="calibri" w:hAnsi="calibri" w:cs="calibri" w:eastAsia="calibri"/>
                      <w:sz w:val="19"/>
                    </w:rPr>
                    <w:t>50MHz</w:t>
                  </w:r>
                  <w:r>
                    <w:rPr>
                      <w:rFonts w:ascii="宋体" w:hAnsi="宋体" w:cs="宋体" w:eastAsia="宋体"/>
                      <w:sz w:val="19"/>
                    </w:rPr>
                    <w:t>，相位控制精度：≤</w:t>
                  </w:r>
                  <w:r>
                    <w:rPr>
                      <w:rFonts w:ascii="calibri" w:hAnsi="calibri" w:cs="calibri" w:eastAsia="calibri"/>
                      <w:sz w:val="19"/>
                    </w:rPr>
                    <w:t>0.1</w:t>
                  </w:r>
                  <w:r>
                    <w:rPr>
                      <w:rFonts w:ascii="宋体" w:hAnsi="宋体" w:cs="宋体" w:eastAsia="宋体"/>
                      <w:sz w:val="19"/>
                    </w:rPr>
                    <w:t>度；</w:t>
                  </w:r>
                </w:p>
                <w:p>
                  <w:pPr>
                    <w:pStyle w:val="null3"/>
                  </w:pPr>
                  <w:r>
                    <w:rPr>
                      <w:rFonts w:ascii="宋体" w:hAnsi="宋体" w:cs="宋体" w:eastAsia="宋体"/>
                      <w:sz w:val="19"/>
                    </w:rPr>
                    <w:t>（</w:t>
                  </w:r>
                  <w:r>
                    <w:rPr>
                      <w:rFonts w:ascii="calibri" w:hAnsi="calibri" w:cs="calibri" w:eastAsia="calibri"/>
                      <w:sz w:val="19"/>
                    </w:rPr>
                    <w:t>18</w:t>
                  </w:r>
                  <w:r>
                    <w:rPr>
                      <w:rFonts w:ascii="宋体" w:hAnsi="宋体" w:cs="宋体" w:eastAsia="宋体"/>
                      <w:sz w:val="19"/>
                    </w:rPr>
                    <w:t>）梯度方向：</w:t>
                  </w:r>
                  <w:r>
                    <w:rPr>
                      <w:rFonts w:ascii="calibri" w:hAnsi="calibri" w:cs="calibri" w:eastAsia="calibri"/>
                      <w:sz w:val="19"/>
                    </w:rPr>
                    <w:t>X\Y\Z</w:t>
                  </w:r>
                  <w:r>
                    <w:rPr>
                      <w:rFonts w:ascii="宋体" w:hAnsi="宋体" w:cs="宋体" w:eastAsia="宋体"/>
                      <w:sz w:val="19"/>
                    </w:rPr>
                    <w:t xml:space="preserve">三个方向独立梯度，梯度强度 ≥ </w:t>
                  </w:r>
                  <w:r>
                    <w:rPr>
                      <w:rFonts w:ascii="calibri" w:hAnsi="calibri" w:cs="calibri" w:eastAsia="calibri"/>
                      <w:sz w:val="19"/>
                    </w:rPr>
                    <w:t>4Gauss/cm</w:t>
                  </w:r>
                  <w:r>
                    <w:rPr>
                      <w:rFonts w:ascii="宋体" w:hAnsi="宋体" w:cs="宋体" w:eastAsia="宋体"/>
                      <w:sz w:val="19"/>
                    </w:rPr>
                    <w:t>；</w:t>
                  </w:r>
                </w:p>
                <w:p>
                  <w:pPr>
                    <w:pStyle w:val="null3"/>
                  </w:pPr>
                  <w:r>
                    <w:rPr>
                      <w:rFonts w:ascii="宋体" w:hAnsi="宋体" w:cs="宋体" w:eastAsia="宋体"/>
                      <w:sz w:val="19"/>
                    </w:rPr>
                    <w:t>（</w:t>
                  </w:r>
                  <w:r>
                    <w:rPr>
                      <w:rFonts w:ascii="calibri" w:hAnsi="calibri" w:cs="calibri" w:eastAsia="calibri"/>
                      <w:sz w:val="19"/>
                    </w:rPr>
                    <w:t>19</w:t>
                  </w:r>
                  <w:r>
                    <w:rPr>
                      <w:rFonts w:ascii="宋体" w:hAnsi="宋体" w:cs="宋体" w:eastAsia="宋体"/>
                      <w:sz w:val="19"/>
                    </w:rPr>
                    <w:t>）具备计划采样且自动保存数据功能；</w:t>
                  </w:r>
                </w:p>
                <w:p>
                  <w:pPr>
                    <w:pStyle w:val="null3"/>
                  </w:pPr>
                  <w:r>
                    <w:rPr>
                      <w:rFonts w:ascii="宋体" w:hAnsi="宋体" w:cs="宋体" w:eastAsia="宋体"/>
                      <w:sz w:val="19"/>
                    </w:rPr>
                    <w:t>（</w:t>
                  </w:r>
                  <w:r>
                    <w:rPr>
                      <w:rFonts w:ascii="calibri" w:hAnsi="calibri" w:cs="calibri" w:eastAsia="calibri"/>
                      <w:sz w:val="19"/>
                    </w:rPr>
                    <w:t>20</w:t>
                  </w:r>
                  <w:r>
                    <w:rPr>
                      <w:rFonts w:ascii="宋体" w:hAnsi="宋体" w:cs="宋体" w:eastAsia="宋体"/>
                      <w:sz w:val="19"/>
                    </w:rPr>
                    <w:t>）具备数据查询和数据导出功能；</w:t>
                  </w:r>
                </w:p>
                <w:p>
                  <w:pPr>
                    <w:pStyle w:val="null3"/>
                  </w:pPr>
                  <w:r>
                    <w:rPr>
                      <w:rFonts w:ascii="宋体" w:hAnsi="宋体" w:cs="宋体" w:eastAsia="宋体"/>
                      <w:sz w:val="19"/>
                    </w:rPr>
                    <w:t>（</w:t>
                  </w:r>
                  <w:r>
                    <w:rPr>
                      <w:rFonts w:ascii="calibri" w:hAnsi="calibri" w:cs="calibri" w:eastAsia="calibri"/>
                      <w:sz w:val="19"/>
                    </w:rPr>
                    <w:t>21</w:t>
                  </w:r>
                  <w:r>
                    <w:rPr>
                      <w:rFonts w:ascii="宋体" w:hAnsi="宋体" w:cs="宋体" w:eastAsia="宋体"/>
                      <w:sz w:val="19"/>
                    </w:rPr>
                    <w:t>）具备</w:t>
                  </w:r>
                  <w:r>
                    <w:rPr>
                      <w:rFonts w:ascii="calibri" w:hAnsi="calibri" w:cs="calibri" w:eastAsia="calibri"/>
                      <w:sz w:val="19"/>
                    </w:rPr>
                    <w:t>T1-T2</w:t>
                  </w:r>
                  <w:r>
                    <w:rPr>
                      <w:rFonts w:ascii="宋体" w:hAnsi="宋体" w:cs="宋体" w:eastAsia="宋体"/>
                      <w:sz w:val="19"/>
                    </w:rPr>
                    <w:t>二维测试序列及数据采集功能；</w:t>
                  </w:r>
                </w:p>
                <w:p>
                  <w:pPr>
                    <w:pStyle w:val="null3"/>
                  </w:pPr>
                  <w:r>
                    <w:rPr>
                      <w:rFonts w:ascii="宋体" w:hAnsi="宋体" w:cs="宋体" w:eastAsia="宋体"/>
                      <w:sz w:val="19"/>
                    </w:rPr>
                    <w:t>（</w:t>
                  </w:r>
                  <w:r>
                    <w:rPr>
                      <w:rFonts w:ascii="calibri" w:hAnsi="calibri" w:cs="calibri" w:eastAsia="calibri"/>
                      <w:sz w:val="19"/>
                    </w:rPr>
                    <w:t>22</w:t>
                  </w:r>
                  <w:r>
                    <w:rPr>
                      <w:rFonts w:ascii="宋体" w:hAnsi="宋体" w:cs="宋体" w:eastAsia="宋体"/>
                      <w:sz w:val="19"/>
                    </w:rPr>
                    <w:t>）具备中、英文操作界面；</w:t>
                  </w:r>
                </w:p>
              </w:tc>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9"/>
                    </w:rPr>
                    <w:t>台</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合同签订后60日历日交货</w:t>
      </w:r>
    </w:p>
    <w:p>
      <w:pPr>
        <w:pStyle w:val="null3"/>
        <w:outlineLvl w:val="3"/>
      </w:pPr>
      <w:r>
        <w:rPr>
          <w:sz w:val="24"/>
          <w:b/>
        </w:rPr>
        <w:t>3.4.2交货地点</w:t>
      </w:r>
    </w:p>
    <w:p>
      <w:pPr>
        <w:pStyle w:val="null3"/>
      </w:pPr>
      <w:r>
        <w:rPr/>
        <w:t>采购包1：</w:t>
      </w:r>
    </w:p>
    <w:p>
      <w:pPr>
        <w:pStyle w:val="null3"/>
      </w:pPr>
      <w:r>
        <w:rPr/>
        <w:t>西安工业大学未央校区（采购人指定地点）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 xml:space="preserve">货到安装调试经采购人验收合格后 </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安装调试要求:中标人送货安装前需征得采购人同意，相应的安装调试所需工具和材料等由中标人提供。中标人每推迟供货一天，按合同总金额的0.1%扣款，逾期交货超过15天，采购人有权利解除本合同，中标人需向采购人支付合同金额20%的违约金。违约金不足弥补采购人损失的，由中标人负责赔偿。 2.验收标准及方法:(1)初验:设备安装调试合格后，进行试运行测试，通过试运行测试后进入试运行，试运行不少于 30 工作日。由中标人向采购人提供详细的试运行报告，报告中至少应详细记录各种实测、运行数据。项目试运行且通过中标人自测后提交采购人进行初验。验收内容按试运行报告，现场查看设备运行情况。初验完成后，中标人填写初验验收报告并经采购人确认。(2)整体验收即终验:该项目初验完成后，采购人根据初验验收报告,组织相关人员和专家组成验收小组对系统设备进行最终验收。验收依据为最终合同文本招投标文件和国内相应的标准、规范，最终合同内所列功能参数逐条验收，并符合采购人稳定安全正常使用的需求。验收合格后，填写终验验收单，并由中标人向采购人移交设备所包含的所有资料，以便校方研究院日后管理和维护。 验收不合格的，限期整改，整改过程中产生的费用和设备发生的一切损失由中标人承担;整改超过二次的，采购人有权单方解除合同，中标人应无条件退还已收取的全部合同价款,并按合同总价20%向采购人支付违约金，违约金不足弥补采购人损失的，由中标人负责赔偿。</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仪器设备质保期5年，质保期自采购人验收合格签字之日起计算；质保期内的零部件、配件和人工等均为免费；质保期内，责任工程师不少于3次回访，免费提供不小于1次维修保养服务，免费提供维修所用的全部零部件； 2. 配备专门的维修工程师，提供及时有效的支持服务，可以在2小时内响应，24小时内抵达现场 2.设备质保期满前1个月，中标人免费提供一次全面的检查、维护，并写出正式报告，如发现潜在问题，应负责排除； 3.质保期满以后，中标人每年免费定期回访采购人不少于3次，及时为设备进行检查和问诊； 4.质保期结束以后，维修收费采用先维修后付费的方式，采购人的设备报修后，中标人需2个工作日内派出工程师到现场检修设备，而不需要采购人先支付维修费用再上门。</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1）中标人需要在线提交所有通过电子化交易平台实施的政府采购项目的投标文件，同时，线下提交纸质投标文件正本壹份、副本贰份。若电子投标文件与纸质投标文件不一致的，以电子投标文件为准。（2）投标文件，正、副本分别各自装订成册密封。在封口处加盖投标人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deqinjxm@126.com（邮件命名：项目编号）；投标人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3、因文件关于合同签订时间无法修改，特在此处说明，中标中标人应当在中标通知书发出之日起25日内与采购人签订政府采购合同。 4、合同价款：全部成本、预期利益、税费、设备价、运输费（含保险费）、安装调试费、培训费、产品辅材费、系统集成费用、安装期间必须的场地调整费用、安全维护、售后服务费、驻场及其他后期维保费用、备品备件费用、第三方接口费、其它伴随费用和合同中规定中标人应承担的其他义务的费用等。合同总价一次性包死，不受市场价格变化因素的影响。除本合同总金额外，采购人不再支付任何其他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控股管理关系 书面声明</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4</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投标供应商未被列入“信用中国”网站记录的“失信被执行人”或“重大税收违法案件当事人”名单 ；不处于“中国政府采购网”记录的“政府采购严重违法失信行为记录名单”中的禁止参加政府采购活动期间。（以采购人或采购代理机构开标当天查询结果为准）；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法定代表人授权他人参加投标的，须提供法定代表人授权委托书。招标文件中凡是需要法定代表人盖章之处，非法人单位的负责人均参照执行。法人的分支机构参与投标时，除提供《法定代表人授权委托书》外，还须同时提供总公司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技术方案（货物） 保证金汇款声明函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技术方案（货物） 保证金汇款声明函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r>
        <w:tc>
          <w:tcPr>
            <w:tcW w:type="dxa" w:w="831"/>
          </w:tcPr>
          <w:p>
            <w:pPr>
              <w:pStyle w:val="null3"/>
            </w:pPr>
            <w:r>
              <w:rPr/>
              <w:t>4</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7</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技术方案（货物） 保证金汇款声明函 中小企业声明函 商务应答表 控股管理关系 法定代表人授权书 投标人应提交的相关资格证明材料 近三年无重大违法、违纪书面声明 产品技术参数表 分项报价表（货物）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35分。结合规格、技术参数偏离表的响应证明材料，按招标文件内配置最低要求，每出现1个负偏离，扣1分，带“▲”号指标项每出现1个负偏离扣2分。扣完为止。投标人须按招标文件要求提供带“▲”号指标项的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时间合理性，1、提供具体可行的实施方案，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提供2021年1月1日至今此类产品业绩（以合同签订时间为准），提供中标通知书和完整合同复印件（扫描件）加盖投标人公章，每份计1分，最高得5分。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产品质量保证</w:t>
            </w:r>
          </w:p>
        </w:tc>
        <w:tc>
          <w:tcPr>
            <w:tcW w:type="dxa" w:w="2492"/>
          </w:tcPr>
          <w:p>
            <w:pPr>
              <w:pStyle w:val="null3"/>
            </w:pPr>
            <w:r>
              <w:rPr/>
              <w:t>1、整体配置具有合理性、一致性、兼容性；2、产品品牌、型号、产地明确，备品配件供应有保障；3、可提供的增值服务；4、保证使用单位能熟练操作维护和正常使用。选型方案先进可靠，质量保证承诺详尽得10分；每有一项缺项内容扣2.5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 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针对本项目提供售后服务方案，内容包含：1、为本项目配备的售后服务团队；2、为本项目提供的后期运维及提升等服务承诺；3、可提供增值服务；4、保修期的保修范围和维护期的服务范围等。 评审标准： 方案描述详尽清晰，可行性高，内容完整无缺项漏项，得6分，每有一项缺项内容扣1.5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采用低价优先法计算，即实质性满足招标文件要求且价格最低的报价为评标基准价，其价格分为满分。投标报价得分＝（评标基准价/投标报价）×30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详见附件：分项报价表（货物）</w:t>
      </w:r>
    </w:p>
    <w:p>
      <w:pPr>
        <w:pStyle w:val="null3"/>
        <w:ind w:firstLine="960"/>
      </w:pPr>
      <w:r>
        <w:rPr/>
        <w:t>详见附件：技术方案（货物）</w:t>
      </w:r>
    </w:p>
    <w:p>
      <w:pPr>
        <w:pStyle w:val="null3"/>
        <w:ind w:firstLine="960"/>
      </w:pPr>
      <w:r>
        <w:rPr/>
        <w:t>详见附件：近三年无重大违法、违纪书面声明</w:t>
      </w:r>
    </w:p>
    <w:p>
      <w:pPr>
        <w:pStyle w:val="null3"/>
        <w:ind w:firstLine="960"/>
      </w:pPr>
      <w:r>
        <w:rPr/>
        <w:t>详见附件：书面声明</w:t>
      </w:r>
    </w:p>
    <w:p>
      <w:pPr>
        <w:pStyle w:val="null3"/>
        <w:ind w:firstLine="960"/>
      </w:pPr>
      <w:r>
        <w:rPr/>
        <w:t>详见附件：控股管理关系</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详见附件：保证金汇款声明函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