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8C914">
      <w:pPr>
        <w:widowControl w:val="0"/>
        <w:spacing w:before="78" w:line="220" w:lineRule="auto"/>
        <w:ind w:left="39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质量保证</w:t>
      </w:r>
    </w:p>
    <w:p w14:paraId="2C3F7098">
      <w:pPr>
        <w:keepNext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spacing w:before="10" w:after="10" w:line="440" w:lineRule="exact"/>
        <w:ind w:left="0" w:leftChars="0" w:right="0" w:rightChars="0" w:firstLine="0" w:firstLineChars="0"/>
        <w:jc w:val="center"/>
        <w:outlineLvl w:val="1"/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  <w:t>（格式自拟）</w:t>
      </w:r>
    </w:p>
    <w:p w14:paraId="72E6AD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1C46372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