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8C06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业绩表</w:t>
      </w:r>
    </w:p>
    <w:p w14:paraId="3613807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  <w:highlight w:val="none"/>
        </w:rPr>
      </w:pPr>
    </w:p>
    <w:p w14:paraId="0AA83B3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 xml:space="preserve">      项目编号：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br w:type="textWrapping"/>
      </w:r>
    </w:p>
    <w:tbl>
      <w:tblPr>
        <w:tblStyle w:val="4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442E83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ED207B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147312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8F22C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0F67F7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C8F984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F022B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C61744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完成项目质量</w:t>
            </w:r>
          </w:p>
        </w:tc>
      </w:tr>
      <w:tr w14:paraId="27E1F9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D441C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3BFEB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34E5E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4C5E0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F09BC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FE978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B6E08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E2D4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E9653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89DDB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1B82E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DD733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19E4E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59625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1D46C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F057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5E575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E1C9B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185B9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DD012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4083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7B40F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B5D69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FA989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C4382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E7277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21850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A7DE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C5BB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65808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99066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5DF5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4C8C5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5CA9D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78601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83D8F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E28CC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B8FF8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047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7D1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C5961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40A9A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6CBED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24083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3FACD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B816E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6AE3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74F4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31F81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E4E9E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70502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CB5AD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0800D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D2D98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FCB1E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C1B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07D1E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B4FFF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4A659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AD1F9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4F9C5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D7184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B8F5B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0D137C4">
      <w:pPr>
        <w:rPr>
          <w:rFonts w:hint="eastAsia" w:ascii="宋体" w:hAnsi="宋体" w:eastAsia="宋体" w:cs="宋体"/>
          <w:sz w:val="24"/>
          <w:szCs w:val="22"/>
          <w:highlight w:val="none"/>
        </w:rPr>
      </w:pPr>
    </w:p>
    <w:p w14:paraId="1A88224A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业绩相关要求详见本项目评标办法。</w:t>
      </w:r>
    </w:p>
    <w:p w14:paraId="1FB29F42"/>
    <w:p w14:paraId="0D5708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40223940"/>
    <w:rsid w:val="03443858"/>
    <w:rsid w:val="0C2976DF"/>
    <w:rsid w:val="4022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2024-08-15T09:03:00Z</dcterms:created>
  <dc:creator>姚瑶</dc:creator>
  <cp:lastModifiedBy>开瑞</cp:lastModifiedBy>
  <dcterms:modified xsi:type="dcterms:W3CDTF">2024-11-11T15:10:03Z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8EBD69B8E73A4139A4E86BDFA92A61C6_11</vt:lpwstr>
  </property>
</Properties>
</file>