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19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培训服务方案</w:t>
      </w:r>
    </w:p>
    <w:p w14:paraId="5C3BF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eastAsia="zh-CN"/>
        </w:rPr>
        <w:t>投标人根据评标办法提供培训服务方案</w:t>
      </w:r>
    </w:p>
    <w:p w14:paraId="2EA7833E">
      <w:pPr>
        <w:jc w:val="both"/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F8277D1"/>
    <w:rsid w:val="0A6471E4"/>
    <w:rsid w:val="0F8277D1"/>
    <w:rsid w:val="3F285D6D"/>
    <w:rsid w:val="5779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2024-11-11T14:59:00Z</dcterms:created>
  <dc:creator>开瑞</dc:creator>
  <cp:lastModifiedBy>开瑞</cp:lastModifiedBy>
  <dcterms:modified xsi:type="dcterms:W3CDTF">2024-11-11T15:06:32Z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AB4959B78AE345EB82DB7DB3FE53E6A5_11</vt:lpwstr>
  </property>
</Properties>
</file>