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81B2D">
      <w:pPr>
        <w:pStyle w:val="2"/>
        <w:spacing w:line="360" w:lineRule="auto"/>
        <w:rPr>
          <w:rFonts w:ascii="宋体" w:hAnsi="宋体" w:eastAsia="宋体" w:cs="宋体"/>
          <w:sz w:val="19"/>
          <w:szCs w:val="19"/>
        </w:rPr>
      </w:pPr>
      <w:r>
        <w:rPr>
          <w:rFonts w:hint="eastAsia" w:ascii="宋体" w:hAnsi="宋体" w:eastAsia="宋体" w:cs="宋体"/>
          <w:spacing w:val="10"/>
          <w:sz w:val="19"/>
          <w:szCs w:val="19"/>
        </w:rPr>
        <w:t>拟签订采购合同文本</w:t>
      </w:r>
    </w:p>
    <w:p w14:paraId="69B08193">
      <w:pPr>
        <w:pStyle w:val="4"/>
        <w:widowControl/>
        <w:shd w:val="clear" w:color="auto" w:fill="FFFFFF"/>
        <w:spacing w:beforeAutospacing="0" w:afterAutospacing="0" w:line="360" w:lineRule="auto"/>
        <w:ind w:firstLine="420"/>
        <w:rPr>
          <w:rFonts w:hint="eastAsia" w:ascii="宋体" w:hAnsi="宋体" w:eastAsia="宋体" w:cs="宋体"/>
          <w:sz w:val="19"/>
          <w:szCs w:val="19"/>
          <w:shd w:val="clear" w:color="auto" w:fill="FFFFFF"/>
        </w:rPr>
      </w:pPr>
    </w:p>
    <w:p w14:paraId="0F954B2C">
      <w:pPr>
        <w:pStyle w:val="2"/>
        <w:numPr>
          <w:ilvl w:val="0"/>
          <w:numId w:val="0"/>
        </w:numPr>
        <w:spacing w:line="360" w:lineRule="auto"/>
        <w:jc w:val="center"/>
        <w:rPr>
          <w:rFonts w:hint="eastAsia" w:ascii="黑体" w:eastAsia="黑体"/>
          <w:sz w:val="32"/>
          <w:lang w:val="en-US" w:eastAsia="zh-CN"/>
        </w:rPr>
      </w:pPr>
      <w:bookmarkStart w:id="0" w:name="_Toc29343"/>
      <w:bookmarkStart w:id="1" w:name="_Toc7708"/>
      <w:bookmarkStart w:id="2" w:name="_Toc11509"/>
      <w:bookmarkStart w:id="3" w:name="_Toc14376"/>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合同签订时采购人有权根据供应商竞争性谈判响应文件中的内容及承诺对合同内容进行补充和完善</w:t>
      </w:r>
      <w:r>
        <w:rPr>
          <w:rFonts w:hint="eastAsia" w:ascii="宋体" w:hAnsi="宋体" w:eastAsia="宋体" w:cs="宋体"/>
          <w:b w:val="0"/>
          <w:sz w:val="21"/>
          <w:szCs w:val="21"/>
          <w:highlight w:val="none"/>
        </w:rPr>
        <w:t>）</w:t>
      </w:r>
      <w:bookmarkEnd w:id="0"/>
      <w:bookmarkEnd w:id="1"/>
      <w:bookmarkEnd w:id="2"/>
      <w:bookmarkEnd w:id="3"/>
    </w:p>
    <w:p w14:paraId="1965C285">
      <w:pPr>
        <w:spacing w:line="360" w:lineRule="auto"/>
        <w:jc w:val="center"/>
        <w:rPr>
          <w:rFonts w:hint="eastAsia" w:ascii="宋体"/>
        </w:rPr>
      </w:pPr>
      <w:r>
        <w:rPr>
          <w:rFonts w:hint="eastAsia" w:ascii="黑体" w:eastAsia="黑体"/>
          <w:sz w:val="32"/>
          <w:lang w:val="en-US" w:eastAsia="zh-CN"/>
        </w:rPr>
        <w:t>西北大学</w:t>
      </w:r>
      <w:r>
        <w:rPr>
          <w:rFonts w:hint="eastAsia" w:ascii="黑体" w:eastAsia="黑体"/>
          <w:sz w:val="32"/>
        </w:rPr>
        <w:t>购货合同</w:t>
      </w:r>
    </w:p>
    <w:p w14:paraId="582D6DDD">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7C1254CB">
      <w:pPr>
        <w:spacing w:line="360" w:lineRule="auto"/>
        <w:rPr>
          <w:b/>
          <w:sz w:val="24"/>
        </w:rPr>
      </w:pPr>
      <w:r>
        <w:rPr>
          <w:rFonts w:hint="eastAsia"/>
          <w:b/>
          <w:sz w:val="24"/>
        </w:rPr>
        <w:t>一、合同内容</w:t>
      </w:r>
    </w:p>
    <w:p w14:paraId="47D8FE53">
      <w:pPr>
        <w:spacing w:line="360" w:lineRule="auto"/>
        <w:ind w:firstLine="44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7FA71E79">
      <w:pPr>
        <w:spacing w:line="360" w:lineRule="auto"/>
        <w:ind w:firstLine="440" w:firstLineChars="200"/>
      </w:pPr>
      <w:r>
        <w:rPr>
          <w:rFonts w:hint="eastAsia"/>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50170D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C7CC09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574BD23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94EC65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A1BBBC">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19FDA08D">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BC04C96">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D211995">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B9CF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5F030F8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0DC8F7B3">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1F93D4A0">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2F7CC311">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2F8FBE9F">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1633CAD7">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B86809">
            <w:pPr>
              <w:spacing w:line="360" w:lineRule="auto"/>
            </w:pPr>
          </w:p>
        </w:tc>
      </w:tr>
      <w:tr w14:paraId="0BE65F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DBB8B6A">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265D7BC">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12BFFA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6ED6721F">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AD67043">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8131BD3">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4D106D2">
            <w:pPr>
              <w:spacing w:line="360" w:lineRule="auto"/>
            </w:pPr>
          </w:p>
        </w:tc>
      </w:tr>
      <w:tr w14:paraId="37FB94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72DB82E6">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EB12557">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8D4791">
            <w:pPr>
              <w:spacing w:line="360" w:lineRule="auto"/>
              <w:rPr>
                <w:rFonts w:hint="eastAsia"/>
              </w:rPr>
            </w:pPr>
            <w:r>
              <w:rPr>
                <w:rFonts w:hint="eastAsia"/>
              </w:rPr>
              <w:t>小写</w:t>
            </w:r>
          </w:p>
        </w:tc>
      </w:tr>
    </w:tbl>
    <w:p w14:paraId="30E55FCF">
      <w:pPr>
        <w:spacing w:line="360" w:lineRule="auto"/>
        <w:ind w:firstLine="44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9A92155">
      <w:pPr>
        <w:spacing w:line="360" w:lineRule="auto"/>
        <w:ind w:firstLine="440" w:firstLineChars="200"/>
      </w:pPr>
      <w:r>
        <w:rPr>
          <w:rFonts w:hint="eastAsia"/>
        </w:rPr>
        <w:t>3、合同总额为一次性包死价格，不受市场价格的变化和影响，在合同不发生变更时作为付款结算的依据。</w:t>
      </w:r>
    </w:p>
    <w:p w14:paraId="5AE48B94">
      <w:pPr>
        <w:spacing w:line="360" w:lineRule="auto"/>
        <w:rPr>
          <w:b/>
          <w:sz w:val="24"/>
        </w:rPr>
      </w:pPr>
      <w:r>
        <w:rPr>
          <w:rFonts w:hint="eastAsia"/>
          <w:sz w:val="24"/>
        </w:rPr>
        <w:t>二、</w:t>
      </w:r>
      <w:r>
        <w:rPr>
          <w:rFonts w:hint="eastAsia"/>
          <w:b/>
          <w:sz w:val="24"/>
        </w:rPr>
        <w:t>包装运输要求</w:t>
      </w:r>
    </w:p>
    <w:p w14:paraId="1464CAFE">
      <w:pPr>
        <w:spacing w:line="360" w:lineRule="auto"/>
        <w:ind w:firstLine="44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23267AD9">
      <w:pPr>
        <w:spacing w:line="360" w:lineRule="auto"/>
        <w:rPr>
          <w:b/>
          <w:sz w:val="24"/>
        </w:rPr>
      </w:pPr>
      <w:r>
        <w:rPr>
          <w:rFonts w:hint="eastAsia"/>
          <w:b/>
          <w:sz w:val="24"/>
        </w:rPr>
        <w:t>三、交货时间及交货地点</w:t>
      </w:r>
    </w:p>
    <w:p w14:paraId="628A4700">
      <w:pPr>
        <w:spacing w:line="360" w:lineRule="auto"/>
        <w:ind w:firstLine="44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6FFBFF21">
      <w:pPr>
        <w:spacing w:line="360" w:lineRule="auto"/>
        <w:rPr>
          <w:b/>
          <w:sz w:val="24"/>
        </w:rPr>
      </w:pPr>
      <w:r>
        <w:rPr>
          <w:rFonts w:hint="eastAsia"/>
          <w:b/>
          <w:sz w:val="24"/>
        </w:rPr>
        <w:t>四、产品质量保证</w:t>
      </w:r>
    </w:p>
    <w:p w14:paraId="60F4C4B3">
      <w:pPr>
        <w:spacing w:line="360" w:lineRule="auto"/>
        <w:ind w:firstLine="44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08317076">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703F07E5">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1BB47748">
      <w:pPr>
        <w:spacing w:line="360" w:lineRule="auto"/>
        <w:rPr>
          <w:b/>
          <w:sz w:val="24"/>
        </w:rPr>
      </w:pPr>
      <w:r>
        <w:rPr>
          <w:rFonts w:hint="eastAsia"/>
          <w:b/>
          <w:sz w:val="24"/>
        </w:rPr>
        <w:t>五、技术服务承诺</w:t>
      </w:r>
    </w:p>
    <w:p w14:paraId="375FD46E">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5643FB95">
      <w:pPr>
        <w:spacing w:line="360" w:lineRule="auto"/>
        <w:ind w:firstLine="44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450B7C46">
      <w:pPr>
        <w:spacing w:line="360" w:lineRule="auto"/>
        <w:ind w:firstLine="440" w:firstLineChars="200"/>
        <w:rPr>
          <w:rFonts w:hint="eastAsia"/>
        </w:rPr>
      </w:pPr>
      <w:r>
        <w:t>3</w:t>
      </w:r>
      <w:r>
        <w:rPr>
          <w:rFonts w:hint="eastAsia"/>
        </w:rPr>
        <w:t>、售后服务：质保期内乙方对甲方提出的服务响应不得超出</w:t>
      </w:r>
      <w:r>
        <w:t>24</w:t>
      </w:r>
      <w:r>
        <w:rPr>
          <w:rFonts w:hint="eastAsia"/>
        </w:rPr>
        <w:t>小时。</w:t>
      </w:r>
    </w:p>
    <w:p w14:paraId="7AFA80A0">
      <w:pPr>
        <w:spacing w:line="360" w:lineRule="auto"/>
        <w:rPr>
          <w:b/>
          <w:sz w:val="24"/>
        </w:rPr>
      </w:pPr>
      <w:r>
        <w:rPr>
          <w:rFonts w:hint="eastAsia"/>
          <w:b/>
          <w:sz w:val="24"/>
        </w:rPr>
        <w:t>六、验收方法及标准</w:t>
      </w:r>
    </w:p>
    <w:p w14:paraId="54D41BEB">
      <w:pPr>
        <w:spacing w:line="360" w:lineRule="auto"/>
        <w:ind w:firstLine="43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2C02C14B">
      <w:pPr>
        <w:spacing w:line="360" w:lineRule="auto"/>
        <w:ind w:firstLine="43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358957E0">
      <w:pPr>
        <w:spacing w:line="360" w:lineRule="auto"/>
        <w:ind w:firstLine="44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2E06E5ED">
      <w:pPr>
        <w:spacing w:line="360" w:lineRule="auto"/>
        <w:rPr>
          <w:b/>
          <w:sz w:val="24"/>
        </w:rPr>
      </w:pPr>
      <w:r>
        <w:rPr>
          <w:rFonts w:hint="eastAsia"/>
          <w:b/>
          <w:sz w:val="24"/>
        </w:rPr>
        <w:t>七、合同款项支付方式</w:t>
      </w:r>
    </w:p>
    <w:p w14:paraId="4176E85D">
      <w:pPr>
        <w:spacing w:line="360" w:lineRule="auto"/>
        <w:ind w:firstLine="480" w:firstLineChars="200"/>
        <w:rPr>
          <w:rFonts w:hint="eastAsia"/>
          <w:b w:val="0"/>
          <w:bCs/>
          <w:sz w:val="24"/>
          <w:lang w:val="en-US" w:eastAsia="zh-CN"/>
        </w:rPr>
      </w:pPr>
      <w:r>
        <w:rPr>
          <w:rFonts w:hint="eastAsia"/>
          <w:b w:val="0"/>
          <w:bCs/>
          <w:sz w:val="24"/>
          <w:lang w:val="en-US" w:eastAsia="zh-CN"/>
        </w:rPr>
        <w:t>合同生效后，中标供应商开具合同金额等额银行保函，采购人收到银行保函正本后预付合同货款，待货物到达指定地点、安装调试验收合格后，采购人退还银行保函正本。</w:t>
      </w:r>
    </w:p>
    <w:p w14:paraId="0C76DA43">
      <w:pPr>
        <w:spacing w:line="360" w:lineRule="auto"/>
        <w:rPr>
          <w:b/>
          <w:sz w:val="24"/>
        </w:rPr>
      </w:pPr>
      <w:r>
        <w:rPr>
          <w:rFonts w:hint="eastAsia"/>
          <w:b/>
          <w:sz w:val="24"/>
        </w:rPr>
        <w:t>八、违约责任</w:t>
      </w:r>
    </w:p>
    <w:p w14:paraId="0976DEAF">
      <w:pPr>
        <w:spacing w:line="360" w:lineRule="auto"/>
        <w:ind w:firstLine="440" w:firstLineChars="200"/>
      </w:pPr>
      <w:r>
        <w:t>1</w:t>
      </w:r>
      <w:r>
        <w:rPr>
          <w:rFonts w:hint="eastAsia"/>
        </w:rPr>
        <w:t>、合同生效后，甲乙双方应按合同规定认真履约。合同履约责任只涉及合同甲乙双方，不考虑第三方因素。</w:t>
      </w:r>
    </w:p>
    <w:p w14:paraId="1A529939">
      <w:pPr>
        <w:spacing w:line="360" w:lineRule="auto"/>
        <w:ind w:firstLine="44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01011426">
      <w:pPr>
        <w:spacing w:line="360" w:lineRule="auto"/>
        <w:ind w:firstLine="440" w:firstLineChars="200"/>
      </w:pPr>
      <w:r>
        <w:t>3</w:t>
      </w:r>
      <w:r>
        <w:rPr>
          <w:rFonts w:hint="eastAsia"/>
        </w:rPr>
        <w:t>、乙方对所供产品出现的问题推委、拖延，</w:t>
      </w:r>
      <w:r>
        <w:t>24</w:t>
      </w:r>
      <w:r>
        <w:rPr>
          <w:rFonts w:hint="eastAsia"/>
        </w:rPr>
        <w:t>小时未作出服务响应，应接受甲方的合理处罚。</w:t>
      </w:r>
    </w:p>
    <w:p w14:paraId="4FD67481">
      <w:pPr>
        <w:spacing w:line="360" w:lineRule="auto"/>
        <w:ind w:firstLine="440" w:firstLineChars="200"/>
      </w:pPr>
      <w:r>
        <w:t>4</w:t>
      </w:r>
      <w:r>
        <w:rPr>
          <w:rFonts w:hint="eastAsia"/>
        </w:rPr>
        <w:t>、合同履约过程中，甲方应积极配合乙方进行</w:t>
      </w:r>
      <w:r>
        <w:rPr>
          <w:rFonts w:hint="eastAsia"/>
          <w:lang w:eastAsia="zh-CN"/>
        </w:rPr>
        <w:t>货物</w:t>
      </w:r>
      <w:r>
        <w:rPr>
          <w:rFonts w:hint="eastAsia"/>
        </w:rPr>
        <w:t>验收以及验收前的外围配套等工作。否则，因此导致</w:t>
      </w:r>
      <w:r>
        <w:rPr>
          <w:rFonts w:hint="eastAsia"/>
          <w:lang w:eastAsia="zh-CN"/>
        </w:rPr>
        <w:t>货物</w:t>
      </w:r>
      <w:r>
        <w:rPr>
          <w:rFonts w:hint="eastAsia"/>
        </w:rPr>
        <w:t>不能按期验收时，不能追究乙方责任；正常情况下应在</w:t>
      </w:r>
      <w:r>
        <w:rPr>
          <w:rFonts w:hint="eastAsia"/>
          <w:lang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14:paraId="6412BFB0">
      <w:pPr>
        <w:spacing w:line="360" w:lineRule="auto"/>
        <w:rPr>
          <w:b/>
          <w:sz w:val="24"/>
        </w:rPr>
      </w:pPr>
      <w:r>
        <w:rPr>
          <w:rFonts w:hint="eastAsia"/>
          <w:b/>
          <w:sz w:val="24"/>
          <w:lang w:eastAsia="zh-CN"/>
        </w:rPr>
        <w:t>九</w:t>
      </w:r>
      <w:r>
        <w:rPr>
          <w:rFonts w:hint="eastAsia"/>
          <w:b/>
          <w:sz w:val="24"/>
        </w:rPr>
        <w:t>、其它事项</w:t>
      </w:r>
    </w:p>
    <w:p w14:paraId="5078E14A">
      <w:pPr>
        <w:spacing w:line="360" w:lineRule="auto"/>
        <w:ind w:firstLine="44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23DFABD8">
      <w:pPr>
        <w:spacing w:line="360" w:lineRule="auto"/>
        <w:ind w:firstLine="440" w:firstLineChars="200"/>
        <w:rPr>
          <w:rFonts w:hint="eastAsia"/>
        </w:rPr>
      </w:pPr>
      <w:r>
        <w:t>2</w:t>
      </w:r>
      <w:r>
        <w:rPr>
          <w:rFonts w:hint="eastAsia"/>
        </w:rPr>
        <w:t>、下述文件为本合同的一部分，并与本合同一起阅读和解释，且具有同等法律效力：</w:t>
      </w:r>
    </w:p>
    <w:p w14:paraId="74F32E62">
      <w:pPr>
        <w:spacing w:line="360" w:lineRule="auto"/>
        <w:ind w:firstLine="560"/>
        <w:rPr>
          <w:rFonts w:hint="eastAsia" w:ascii="宋体" w:hAnsi="宋体"/>
        </w:rPr>
      </w:pPr>
      <w:r>
        <w:rPr>
          <w:rFonts w:hint="eastAsia" w:ascii="宋体" w:hAnsi="宋体"/>
        </w:rPr>
        <w:t>①合同附件1：产品功能要求、技术规格及配置详单；</w:t>
      </w:r>
    </w:p>
    <w:p w14:paraId="5228BFBE">
      <w:pPr>
        <w:spacing w:line="360" w:lineRule="auto"/>
        <w:ind w:firstLine="560"/>
        <w:rPr>
          <w:rFonts w:hint="eastAsia" w:ascii="宋体" w:hAnsi="宋体"/>
        </w:rPr>
      </w:pPr>
      <w:r>
        <w:rPr>
          <w:rFonts w:hint="eastAsia" w:ascii="宋体" w:hAnsi="宋体"/>
        </w:rPr>
        <w:t>②合同附件2：补充条款（如果有）；</w:t>
      </w:r>
    </w:p>
    <w:p w14:paraId="690506C6">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55D279F9">
      <w:pPr>
        <w:spacing w:line="360" w:lineRule="auto"/>
        <w:ind w:firstLine="560"/>
        <w:rPr>
          <w:rFonts w:hint="eastAsia" w:ascii="宋体" w:hAnsi="宋体"/>
        </w:rPr>
      </w:pPr>
      <w:r>
        <w:rPr>
          <w:rFonts w:hint="eastAsia" w:ascii="宋体" w:hAnsi="宋体"/>
        </w:rPr>
        <w:t>④招标文件；</w:t>
      </w:r>
    </w:p>
    <w:p w14:paraId="4ECCCF6C">
      <w:pPr>
        <w:spacing w:line="360" w:lineRule="auto"/>
        <w:ind w:firstLine="560"/>
        <w:rPr>
          <w:rFonts w:hint="eastAsia" w:ascii="宋体" w:hAnsi="宋体"/>
        </w:rPr>
      </w:pPr>
      <w:r>
        <w:rPr>
          <w:rFonts w:hint="eastAsia" w:ascii="宋体" w:hAnsi="宋体"/>
        </w:rPr>
        <w:t>⑤投标文件；</w:t>
      </w:r>
    </w:p>
    <w:p w14:paraId="3C773B24">
      <w:pPr>
        <w:spacing w:line="360" w:lineRule="auto"/>
        <w:ind w:firstLine="560"/>
      </w:pPr>
      <w:r>
        <w:rPr>
          <w:rFonts w:hint="eastAsia" w:ascii="宋体" w:hAnsi="宋体"/>
        </w:rPr>
        <w:t>⑥中标通知书。</w:t>
      </w:r>
    </w:p>
    <w:p w14:paraId="29A84240">
      <w:pPr>
        <w:spacing w:line="360" w:lineRule="auto"/>
        <w:ind w:firstLine="440" w:firstLineChars="200"/>
      </w:pPr>
      <w:r>
        <w:t>3</w:t>
      </w:r>
      <w:r>
        <w:rPr>
          <w:rFonts w:hint="eastAsia"/>
        </w:rPr>
        <w:t>、在本合同执行过程中，甲、乙双方协商签订的补充合同与原合同具有同等法律效力。</w:t>
      </w:r>
    </w:p>
    <w:p w14:paraId="3A454D12">
      <w:pPr>
        <w:spacing w:line="360" w:lineRule="auto"/>
        <w:rPr>
          <w:rFonts w:hint="eastAsia"/>
        </w:rPr>
      </w:pPr>
      <w:r>
        <w:t xml:space="preserve">    4</w:t>
      </w:r>
      <w:r>
        <w:rPr>
          <w:rFonts w:hint="eastAsia"/>
        </w:rPr>
        <w:t>、未尽事宜，双方协商解决。</w:t>
      </w:r>
    </w:p>
    <w:p w14:paraId="6AB65227">
      <w:pPr>
        <w:spacing w:line="360" w:lineRule="auto"/>
        <w:ind w:firstLine="440" w:firstLineChars="200"/>
        <w:rPr>
          <w:rFonts w:hint="eastAsia"/>
        </w:rPr>
      </w:pPr>
      <w:r>
        <w:rPr>
          <w:rFonts w:hint="eastAsia"/>
        </w:rPr>
        <w:t>5、合同签订地点：西安</w:t>
      </w:r>
      <w:r>
        <w:t>.</w:t>
      </w:r>
      <w:r>
        <w:rPr>
          <w:rFonts w:hint="eastAsia"/>
        </w:rPr>
        <w:t>西北大学</w:t>
      </w:r>
    </w:p>
    <w:p w14:paraId="1AD89F01">
      <w:pPr>
        <w:spacing w:line="360" w:lineRule="auto"/>
        <w:ind w:firstLine="44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1024A95A">
      <w:pPr>
        <w:rPr>
          <w:rFonts w:hint="eastAsia"/>
          <w:b/>
        </w:rPr>
      </w:pPr>
      <w:r>
        <w:rPr>
          <w:rFonts w:hint="eastAsia"/>
          <w:b/>
        </w:rPr>
        <w:br w:type="page"/>
      </w:r>
    </w:p>
    <w:p w14:paraId="1DA6BC6C">
      <w:pPr>
        <w:spacing w:line="360" w:lineRule="auto"/>
        <w:ind w:firstLine="555"/>
        <w:rPr>
          <w:rFonts w:hint="eastAsia"/>
          <w:b/>
        </w:rPr>
      </w:pPr>
    </w:p>
    <w:p w14:paraId="2B6E2C9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1F7A777A">
      <w:pPr>
        <w:spacing w:line="360" w:lineRule="auto"/>
        <w:ind w:firstLine="560"/>
        <w:rPr>
          <w:b/>
        </w:rPr>
      </w:pPr>
      <w:r>
        <w:rPr>
          <w:rFonts w:hint="eastAsia"/>
        </w:rPr>
        <w:t>单位名称（盖章）：</w:t>
      </w:r>
      <w:r>
        <w:t xml:space="preserve">              </w:t>
      </w:r>
      <w:r>
        <w:rPr>
          <w:rFonts w:hint="eastAsia"/>
        </w:rPr>
        <w:t xml:space="preserve">               单位名称（盖章）：</w:t>
      </w:r>
    </w:p>
    <w:p w14:paraId="0BCAA426">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03C670C5">
      <w:pPr>
        <w:spacing w:line="360" w:lineRule="auto"/>
        <w:ind w:firstLine="560"/>
        <w:rPr>
          <w:rFonts w:hint="eastAsia"/>
        </w:rPr>
      </w:pPr>
      <w:r>
        <w:rPr>
          <w:rFonts w:hint="eastAsia"/>
        </w:rPr>
        <w:t>法定代表人：                                  法定代表人：（盖章/签字）</w:t>
      </w:r>
    </w:p>
    <w:p w14:paraId="1909133B">
      <w:pPr>
        <w:spacing w:line="360" w:lineRule="auto"/>
        <w:ind w:firstLine="560"/>
      </w:pPr>
      <w:r>
        <w:rPr>
          <w:rFonts w:hint="eastAsia"/>
        </w:rPr>
        <w:t>委托代理人：（签字）                           委托代理人：（签字）</w:t>
      </w:r>
    </w:p>
    <w:p w14:paraId="25D9D87C">
      <w:pPr>
        <w:spacing w:line="360" w:lineRule="auto"/>
        <w:ind w:firstLine="540"/>
        <w:rPr>
          <w:rFonts w:hint="eastAsia"/>
        </w:rPr>
      </w:pPr>
      <w:r>
        <w:rPr>
          <w:rFonts w:hint="eastAsia"/>
        </w:rPr>
        <w:t>电话：　　　　　　　　　　　　　　　　　　　　电话：</w:t>
      </w:r>
    </w:p>
    <w:p w14:paraId="05D4E2DB">
      <w:pPr>
        <w:spacing w:line="360" w:lineRule="auto"/>
        <w:ind w:firstLine="540"/>
      </w:pPr>
      <w:r>
        <w:rPr>
          <w:rFonts w:hint="eastAsia"/>
        </w:rPr>
        <w:t>传真：</w:t>
      </w:r>
      <w:r>
        <w:t xml:space="preserve">                     </w:t>
      </w:r>
      <w:r>
        <w:rPr>
          <w:rFonts w:hint="eastAsia"/>
        </w:rPr>
        <w:t xml:space="preserve">               　　传真：</w:t>
      </w:r>
    </w:p>
    <w:p w14:paraId="3D72F7D8">
      <w:pPr>
        <w:spacing w:line="360" w:lineRule="auto"/>
        <w:ind w:firstLine="570"/>
        <w:rPr>
          <w:rFonts w:hint="eastAsia"/>
        </w:rPr>
      </w:pPr>
      <w:r>
        <w:rPr>
          <w:rFonts w:hint="eastAsia"/>
        </w:rPr>
        <w:t>邮编：　　　　　　　　　　　　　　　　　　　　邮编：</w:t>
      </w:r>
    </w:p>
    <w:p w14:paraId="5D664E45">
      <w:pPr>
        <w:spacing w:line="360" w:lineRule="auto"/>
        <w:ind w:firstLine="570"/>
        <w:rPr>
          <w:rFonts w:hint="eastAsia"/>
        </w:rPr>
      </w:pPr>
      <w:r>
        <w:rPr>
          <w:rFonts w:hint="eastAsia"/>
        </w:rPr>
        <w:t>　　　　　　　　　　　　　　　　　　　　　　　开户银行及账号：</w:t>
      </w:r>
    </w:p>
    <w:p w14:paraId="5050A861">
      <w:pPr>
        <w:spacing w:line="360" w:lineRule="auto"/>
        <w:ind w:firstLine="570"/>
      </w:pPr>
    </w:p>
    <w:p w14:paraId="6F25319B">
      <w:pPr>
        <w:spacing w:line="360" w:lineRule="auto"/>
        <w:ind w:firstLine="570"/>
        <w:rPr>
          <w:rFonts w:hint="eastAsia"/>
        </w:rPr>
      </w:pPr>
    </w:p>
    <w:p w14:paraId="37224920">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5CDEB429">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95350AE">
      <w:pPr>
        <w:spacing w:line="360" w:lineRule="auto"/>
        <w:ind w:firstLine="560"/>
        <w:rPr>
          <w:rFonts w:hint="eastAsia"/>
        </w:rPr>
      </w:pPr>
      <w:r>
        <w:rPr>
          <w:rFonts w:hint="eastAsia" w:ascii="Calibri" w:hAnsi="Calibri" w:eastAsia="宋体" w:cs="Times New Roman"/>
        </w:rPr>
        <w:t>联系电话：</w:t>
      </w:r>
    </w:p>
    <w:p w14:paraId="1E6A5F27">
      <w:pPr>
        <w:spacing w:line="360" w:lineRule="auto"/>
        <w:ind w:firstLine="570"/>
        <w:rPr>
          <w:rFonts w:hint="eastAsia"/>
          <w:lang w:eastAsia="zh-CN"/>
        </w:rPr>
      </w:pPr>
      <w:bookmarkStart w:id="4" w:name="_GoBack"/>
      <w:bookmarkEnd w:id="4"/>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847E3"/>
    <w:rsid w:val="26F70EA7"/>
    <w:rsid w:val="33D8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styleId="4">
    <w:name w:val="Normal (Web)"/>
    <w:basedOn w:val="1"/>
    <w:qFormat/>
    <w:uiPriority w:val="0"/>
    <w:pPr>
      <w:spacing w:beforeAutospacing="1" w:afterAutospacing="1"/>
    </w:pPr>
    <w:rPr>
      <w:rFonts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2024-12-10T03:42:00Z</dcterms:created>
  <dc:creator>开瑞</dc:creator>
  <cp:lastModifiedBy>开瑞</cp:lastModifiedBy>
  <dcterms:modified xsi:type="dcterms:W3CDTF">2024-12-10T03:43:19Z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334F9A4BFD8E4C65A00D47BBB3AF8561_11</vt:lpwstr>
  </property>
</Properties>
</file>