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5D64C">
      <w:pPr>
        <w:pStyle w:val="2"/>
        <w:adjustRightInd w:val="0"/>
        <w:spacing w:line="416" w:lineRule="atLeast"/>
        <w:textAlignment w:val="baseline"/>
        <w:rPr>
          <w:rFonts w:hint="eastAsia" w:ascii="仿宋" w:hAnsi="仿宋" w:eastAsia="仿宋" w:cs="仿宋"/>
          <w:sz w:val="32"/>
          <w:szCs w:val="32"/>
        </w:rPr>
      </w:pPr>
      <w:r>
        <w:rPr>
          <w:rFonts w:hint="eastAsia" w:ascii="仿宋" w:hAnsi="仿宋" w:eastAsia="仿宋" w:cs="仿宋"/>
          <w:sz w:val="32"/>
          <w:szCs w:val="32"/>
        </w:rPr>
        <w:t>资格审查证明文件</w:t>
      </w:r>
    </w:p>
    <w:p w14:paraId="5C81CB3A">
      <w:pPr>
        <w:spacing w:line="360" w:lineRule="auto"/>
        <w:rPr>
          <w:rFonts w:hint="eastAsia" w:ascii="宋体" w:hAnsi="宋体"/>
          <w:b/>
          <w:bCs/>
          <w:sz w:val="28"/>
          <w:szCs w:val="28"/>
        </w:rPr>
      </w:pPr>
    </w:p>
    <w:p w14:paraId="777C9594">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w:t>
      </w:r>
      <w:bookmarkStart w:id="0" w:name="_GoBack"/>
      <w:bookmarkEnd w:id="0"/>
      <w:r>
        <w:rPr>
          <w:rFonts w:hint="eastAsia" w:ascii="仿宋" w:hAnsi="仿宋" w:eastAsia="仿宋" w:cs="仿宋"/>
          <w:sz w:val="24"/>
          <w:szCs w:val="24"/>
          <w:lang w:val="en-US" w:eastAsia="zh-CN"/>
        </w:rPr>
        <w:t>注：供应商需在项目电子化交易系统中按要求上传相应证明文件并进行电子签章。</w:t>
      </w:r>
    </w:p>
    <w:p w14:paraId="4C4998DF">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2.税收缴纳证明：提供截止至开标时间前六个月内任意一个月的缴纳凭据；（依法免税的供应商应提供相关文件证明） </w:t>
      </w:r>
    </w:p>
    <w:p w14:paraId="2A3B8C89">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3.社会保障资金缴纳证明：提供截止至开标时间前六个月内任意一个月的社保缴纳凭据或社保机构开具的社会保险参保缴纳情况证明；（依法不需要缴纳社会保障资金的供应商应提供相关证明） </w:t>
      </w:r>
    </w:p>
    <w:p w14:paraId="6F52AAD6">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4.提供具有履行本合同所必需的设备和专业技术能力的承诺函（加盖供应商公章）</w:t>
      </w:r>
    </w:p>
    <w:p w14:paraId="194BF7C1">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5.提供参加政府采购活动前三年内在经营活动中没有重大违法记录的书面声明（加盖供应商公章）</w:t>
      </w:r>
    </w:p>
    <w:p w14:paraId="14B5599A">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14:paraId="6D24F769">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p w14:paraId="3867BEC1">
      <w:pPr>
        <w:spacing w:line="360" w:lineRule="auto"/>
        <w:ind w:firstLine="480" w:firstLineChars="20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2CD87EA">
      <w:p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9</w:t>
      </w:r>
      <w:r>
        <w:rPr>
          <w:rFonts w:hint="eastAsia" w:ascii="仿宋" w:hAnsi="仿宋" w:eastAsia="仿宋" w:cs="仿宋"/>
          <w:kern w:val="0"/>
          <w:sz w:val="24"/>
          <w:szCs w:val="24"/>
        </w:rPr>
        <w:t>其他可以证明投标人服务能力的资质、质量体系认证、获奖、信誉等证明资料。</w:t>
      </w:r>
    </w:p>
    <w:p w14:paraId="0943395F">
      <w:pPr>
        <w:spacing w:line="360" w:lineRule="auto"/>
        <w:ind w:firstLine="480" w:firstLineChars="20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10.本项目不接受联合体投标。</w:t>
      </w:r>
    </w:p>
    <w:sectPr>
      <w:headerReference r:id="rId4" w:type="first"/>
      <w:footerReference r:id="rId7" w:type="first"/>
      <w:headerReference r:id="rId3" w:type="default"/>
      <w:footerReference r:id="rId5" w:type="default"/>
      <w:footerReference r:id="rId6" w:type="even"/>
      <w:pgSz w:w="11907" w:h="16840"/>
      <w:pgMar w:top="1191" w:right="1304" w:bottom="1191" w:left="1304" w:header="851" w:footer="1067" w:gutter="0"/>
      <w:pgNumType w:start="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4FDD7">
    <w:pPr>
      <w:pStyle w:val="7"/>
      <w:tabs>
        <w:tab w:val="left" w:pos="9240"/>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1DC6F">
    <w:pPr>
      <w:pStyle w:val="7"/>
      <w:framePr w:wrap="around" w:vAnchor="text" w:hAnchor="margin" w:xAlign="right" w:y="1"/>
      <w:rPr>
        <w:rStyle w:val="13"/>
      </w:rPr>
    </w:pPr>
    <w:r>
      <w:fldChar w:fldCharType="begin"/>
    </w:r>
    <w:r>
      <w:rPr>
        <w:rStyle w:val="13"/>
      </w:rPr>
      <w:instrText xml:space="preserve">PAGE  </w:instrText>
    </w:r>
    <w:r>
      <w:fldChar w:fldCharType="end"/>
    </w:r>
  </w:p>
  <w:p w14:paraId="23A15276">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7E7A7">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C4404">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7AD5D">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000000"/>
    <w:rsid w:val="01785777"/>
    <w:rsid w:val="12A558CE"/>
    <w:rsid w:val="1396703F"/>
    <w:rsid w:val="1BAD248A"/>
    <w:rsid w:val="1BF770D3"/>
    <w:rsid w:val="377E71C6"/>
    <w:rsid w:val="384F4CF2"/>
    <w:rsid w:val="3AAE3260"/>
    <w:rsid w:val="4A8D1910"/>
    <w:rsid w:val="51A63809"/>
    <w:rsid w:val="52B54EF0"/>
    <w:rsid w:val="56C77073"/>
    <w:rsid w:val="5A7E6512"/>
    <w:rsid w:val="5F18401C"/>
    <w:rsid w:val="616F56FF"/>
    <w:rsid w:val="73E27BFB"/>
    <w:rsid w:val="747362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3"/>
    <w:basedOn w:val="1"/>
    <w:qFormat/>
    <w:uiPriority w:val="0"/>
    <w:pPr>
      <w:widowControl/>
      <w:ind w:right="-108"/>
    </w:pPr>
    <w:rPr>
      <w:b/>
      <w:sz w:val="24"/>
    </w:rPr>
  </w:style>
  <w:style w:type="paragraph" w:styleId="5">
    <w:name w:val="Body Text"/>
    <w:basedOn w:val="1"/>
    <w:qFormat/>
    <w:uiPriority w:val="99"/>
    <w:pPr>
      <w:jc w:val="center"/>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character" w:styleId="12">
    <w:name w:val="Strong"/>
    <w:qFormat/>
    <w:uiPriority w:val="0"/>
    <w:rPr>
      <w:b/>
      <w:bCs/>
    </w:rPr>
  </w:style>
  <w:style w:type="character" w:styleId="13">
    <w:name w:val="page number"/>
    <w:qFormat/>
    <w:uiPriority w:val="0"/>
  </w:style>
  <w:style w:type="paragraph" w:customStyle="1" w:styleId="14">
    <w:name w:val="正文文本 31"/>
    <w:basedOn w:val="1"/>
    <w:qFormat/>
    <w:uiPriority w:val="0"/>
    <w:rPr>
      <w:sz w:val="16"/>
      <w:szCs w:val="16"/>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726</Words>
  <Characters>778</Characters>
  <Lines>0</Lines>
  <Paragraphs>0</Paragraphs>
  <TotalTime>3</TotalTime>
  <ScaleCrop>false</ScaleCrop>
  <LinksUpToDate>false</LinksUpToDate>
  <CharactersWithSpaces>781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2024-06-19T02:29:00Z</dcterms:created>
  <dc:creator>Administrator</dc:creator>
  <cp:lastModifiedBy>郑蕊</cp:lastModifiedBy>
  <dcterms:modified xsi:type="dcterms:W3CDTF">2024-12-12T07:33:05Z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CFBA4301EABC4BD4B5A5435A1758110B_13</vt:lpwstr>
  </property>
</Properties>
</file>