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便携式多功能光谱系统采购项目</w:t>
      </w:r>
    </w:p>
    <w:p>
      <w:pPr>
        <w:pStyle w:val="null3"/>
        <w:jc w:val="center"/>
        <w:outlineLvl w:val="2"/>
      </w:pPr>
      <w:r>
        <w:rPr>
          <w:sz w:val="28"/>
          <w:b/>
        </w:rPr>
        <w:t>采购项目编号：</w:t>
      </w:r>
      <w:r>
        <w:rPr>
          <w:sz w:val="28"/>
          <w:b/>
        </w:rPr>
        <w:t>SZT2024-SN-SC-ZC-HW-1244</w:t>
      </w:r>
      <w:r>
        <w:br/>
      </w:r>
      <w:r>
        <w:br/>
      </w:r>
      <w:r>
        <w:br/>
      </w:r>
    </w:p>
    <w:p>
      <w:pPr>
        <w:pStyle w:val="null3"/>
        <w:jc w:val="center"/>
        <w:outlineLvl w:val="2"/>
      </w:pPr>
      <w:r>
        <w:rPr>
          <w:sz w:val="28"/>
          <w:b/>
        </w:rPr>
        <w:t>陕西科技大学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2024年12月11日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陕西科技大学</w:t>
      </w:r>
      <w:r>
        <w:rPr/>
        <w:t>委托，拟对</w:t>
      </w:r>
      <w:r>
        <w:rPr/>
        <w:t>便携式多功能光谱系统采购项目</w:t>
      </w:r>
      <w:r>
        <w:rPr/>
        <w:t>进行国内公开招标，兹邀请符合本次招标要求的供应商参加投标。</w:t>
      </w:r>
    </w:p>
    <w:p>
      <w:pPr>
        <w:pStyle w:val="null3"/>
        <w:outlineLvl w:val="2"/>
      </w:pPr>
      <w:r>
        <w:rPr>
          <w:sz w:val="28"/>
          <w:b/>
        </w:rPr>
        <w:t>一、采购项目编号：</w:t>
      </w:r>
      <w:r>
        <w:rPr>
          <w:sz w:val="28"/>
          <w:b/>
        </w:rPr>
        <w:t>SZT2024-SN-SC-ZC-HW-1244</w:t>
      </w:r>
    </w:p>
    <w:p>
      <w:pPr>
        <w:pStyle w:val="null3"/>
        <w:outlineLvl w:val="2"/>
      </w:pPr>
      <w:r>
        <w:rPr>
          <w:sz w:val="28"/>
          <w:b/>
        </w:rPr>
        <w:t>二、采购项目名称：</w:t>
      </w:r>
      <w:r>
        <w:rPr>
          <w:sz w:val="28"/>
          <w:b/>
        </w:rPr>
        <w:t>便携式多功能光谱系统采购项目</w:t>
      </w:r>
    </w:p>
    <w:p>
      <w:pPr>
        <w:pStyle w:val="null3"/>
        <w:outlineLvl w:val="2"/>
      </w:pPr>
      <w:r>
        <w:rPr>
          <w:sz w:val="28"/>
          <w:b/>
        </w:rPr>
        <w:t>三、招标项目简介</w:t>
      </w:r>
    </w:p>
    <w:p>
      <w:pPr>
        <w:pStyle w:val="null3"/>
        <w:ind w:firstLine="480"/>
      </w:pPr>
      <w:r>
        <w:rPr/>
        <w:t>采购便携式多功能光谱系统壹套</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1、法定代表人授权委托书：法定代表人直接参加的，须出示身份证；法定代表人授权他人参加的，须提供法定代表人授权委托书及被授权人身份证。</w:t>
      </w:r>
    </w:p>
    <w:p>
      <w:pPr>
        <w:pStyle w:val="null3"/>
      </w:pPr>
      <w:r>
        <w:rPr/>
        <w:t>2、产品要求：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3、关于联合体投标要求：本项目不接受联合体投标。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陕西科技大学</w:t>
      </w:r>
    </w:p>
    <w:p>
      <w:pPr>
        <w:pStyle w:val="null3"/>
      </w:pPr>
      <w:r>
        <w:rPr/>
        <w:t xml:space="preserve"> 地址： </w:t>
      </w:r>
      <w:r>
        <w:rPr/>
        <w:t>西安市未央大学城陕西科技大学</w:t>
      </w:r>
    </w:p>
    <w:p>
      <w:pPr>
        <w:pStyle w:val="null3"/>
      </w:pPr>
      <w:r>
        <w:rPr/>
        <w:t xml:space="preserve"> 邮编： </w:t>
      </w:r>
      <w:r>
        <w:rPr/>
        <w:t>/</w:t>
      </w:r>
    </w:p>
    <w:p>
      <w:pPr>
        <w:pStyle w:val="null3"/>
      </w:pPr>
      <w:r>
        <w:rPr/>
        <w:t xml:space="preserve"> 联系人： </w:t>
      </w:r>
      <w:r>
        <w:rPr/>
        <w:t>陕西科技大学经办</w:t>
      </w:r>
    </w:p>
    <w:p>
      <w:pPr>
        <w:pStyle w:val="null3"/>
      </w:pPr>
      <w:r>
        <w:rPr/>
        <w:t xml:space="preserve"> 联系电话： </w:t>
      </w:r>
      <w:r>
        <w:rPr/>
        <w:t>86168378</w:t>
      </w:r>
    </w:p>
    <w:p>
      <w:pPr>
        <w:pStyle w:val="null3"/>
        <w:outlineLvl w:val="2"/>
      </w:pPr>
      <w:r>
        <w:rPr>
          <w:sz w:val="28"/>
          <w:b/>
        </w:rPr>
        <w:t>代理机构：</w:t>
      </w:r>
      <w:r>
        <w:rPr>
          <w:sz w:val="28"/>
          <w:b/>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杨艳、李毓菲</w:t>
      </w:r>
    </w:p>
    <w:p>
      <w:pPr>
        <w:pStyle w:val="null3"/>
      </w:pPr>
      <w:r>
        <w:rPr/>
        <w:t xml:space="preserve"> 联系电话： </w:t>
      </w:r>
      <w:r>
        <w:rPr/>
        <w:t>029-88364979-872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采购包1：1,660,000.00元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采购包1保证金金额：33,200.00元</w:t>
            </w:r>
          </w:p>
          <w:p>
            <w:pPr>
              <w:pStyle w:val="null3"/>
            </w:pPr>
            <w:r>
              <w:rPr/>
              <w:t>缴交渠道：转账、支票、汇票等（需通过实体账户、户名及开户行信息）</w:t>
            </w:r>
          </w:p>
          <w:p>
            <w:pPr>
              <w:pStyle w:val="null3"/>
            </w:pPr>
            <w:r>
              <w:rPr/>
              <w:t>开户名称：陕西中技招标有限公司（转账完成后请将转账记录、单位名称、联系方式发送至本邮箱：499354157@qq.com</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说明：签订合同前，中标供应商应向采购人缴纳成交金额5%的履约保证金。项目验收合格后，甲方一次性无息退还5%的履约保证金给乙方。</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应向采购代理机构交纳招标代理服务费。招标代理服务费的收取参见国家计委颁布的《招标代理服务收费管理暂行办法》（计价格[2002]1980号）和（发改办价格[2003]857号）中货物类收费标准下浮35%收取，在领取中标通知书时向采购代理机构一次性交纳。 开户名称：陕西中技招标有限公司 开户行名称：招商银行西安分行营业部 账 号：1299 1681 2810 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陕西科技大学</w:t>
      </w:r>
      <w:r>
        <w:rPr/>
        <w:t>和</w:t>
      </w:r>
      <w:r>
        <w:rPr/>
        <w:t>陕西中技招标有限公司</w:t>
      </w:r>
      <w:r>
        <w:rPr/>
        <w:t>享有。对招标文件中供应商参加本次政府采购活动应当具备的条件，招标项目技术、服务、商务及其他要求，评标细则及标准由</w:t>
      </w:r>
      <w:r>
        <w:rPr/>
        <w:t>陕西科技大学</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详见招标文件及合同条款</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联系人：戴经理</w:t>
      </w:r>
    </w:p>
    <w:p>
      <w:pPr>
        <w:pStyle w:val="null3"/>
      </w:pPr>
      <w:r>
        <w:rPr/>
        <w:t>联系电话：029-88364979-856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采购便携式多功能光谱系统壹套</w:t>
      </w:r>
    </w:p>
    <w:p>
      <w:pPr>
        <w:pStyle w:val="null3"/>
        <w:outlineLvl w:val="2"/>
      </w:pPr>
      <w:r>
        <w:rPr>
          <w:sz w:val="28"/>
          <w:b/>
        </w:rPr>
        <w:t>3.2采购内容</w:t>
      </w:r>
    </w:p>
    <w:p>
      <w:pPr>
        <w:pStyle w:val="null3"/>
      </w:pPr>
      <w:r>
        <w:rPr/>
        <w:t>采购包1：</w:t>
      </w:r>
    </w:p>
    <w:p>
      <w:pPr>
        <w:pStyle w:val="null3"/>
      </w:pPr>
      <w:r>
        <w:rPr/>
        <w:t>采购包预算金额（元）: 1,660,000.00</w:t>
      </w:r>
    </w:p>
    <w:p>
      <w:pPr>
        <w:pStyle w:val="null3"/>
      </w:pPr>
      <w:r>
        <w:rPr/>
        <w:t>采购包最高限价（元）: 1,660,000.00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便携式多功能光谱系统</w:t>
            </w:r>
          </w:p>
        </w:tc>
        <w:tc>
          <w:tcPr>
            <w:tcW w:type="dxa" w:w="831"/>
          </w:tcPr>
          <w:p>
            <w:pPr>
              <w:pStyle w:val="null3"/>
              <w:jc w:val="right"/>
            </w:pPr>
            <w:r>
              <w:rPr/>
              <w:t>1.00</w:t>
            </w:r>
          </w:p>
        </w:tc>
        <w:tc>
          <w:tcPr>
            <w:tcW w:type="dxa" w:w="831"/>
          </w:tcPr>
          <w:p>
            <w:pPr>
              <w:pStyle w:val="null3"/>
              <w:jc w:val="right"/>
            </w:pPr>
            <w:r>
              <w:rPr/>
              <w:t>1,660,000.00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标的名称：便携式多功能光谱系统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仿宋" w:hAnsi="仿宋" w:cs="仿宋" w:eastAsia="仿宋"/>
                <w:sz w:val="24"/>
                <w:b/>
              </w:rPr>
              <w:t>技术要求：</w:t>
            </w:r>
          </w:p>
          <w:tbl>
            <w:tblPr>
              <w:tblInd w:type="dxa" w:w="30"/>
              <w:tblBorders>
                <w:top w:val="none" w:color="000000" w:sz="4"/>
                <w:left w:val="none" w:color="000000" w:sz="4"/>
                <w:bottom w:val="none" w:color="000000" w:sz="4"/>
                <w:right w:val="none" w:color="000000" w:sz="4"/>
                <w:insideH w:val="none"/>
                <w:insideV w:val="none"/>
              </w:tblBorders>
            </w:tblPr>
            <w:tblGrid>
              <w:gridCol w:w="219"/>
              <w:gridCol w:w="263"/>
              <w:gridCol w:w="1717"/>
              <w:gridCol w:w="184"/>
              <w:gridCol w:w="171"/>
            </w:tblGrid>
            <w:tr>
              <w:tc>
                <w:tcPr>
                  <w:tcW w:type="dxa" w:w="219"/>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 w:hAnsi="仿宋" w:cs="仿宋" w:eastAsia="仿宋"/>
                      <w:sz w:val="21"/>
                      <w:b/>
                      <w:color w:val="000000"/>
                    </w:rPr>
                    <w:t xml:space="preserve"> </w:t>
                  </w:r>
                  <w:r>
                    <w:rPr>
                      <w:rFonts w:ascii="仿宋" w:hAnsi="仿宋" w:cs="仿宋" w:eastAsia="仿宋"/>
                      <w:sz w:val="21"/>
                      <w:b/>
                      <w:color w:val="000000"/>
                    </w:rPr>
                    <w:t>序号</w:t>
                  </w:r>
                </w:p>
              </w:tc>
              <w:tc>
                <w:tcPr>
                  <w:tcW w:type="dxa" w:w="263"/>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 w:hAnsi="仿宋" w:cs="仿宋" w:eastAsia="仿宋"/>
                      <w:sz w:val="21"/>
                      <w:b/>
                      <w:color w:val="000000"/>
                    </w:rPr>
                    <w:t>名称</w:t>
                  </w:r>
                </w:p>
              </w:tc>
              <w:tc>
                <w:tcPr>
                  <w:tcW w:type="dxa" w:w="1717"/>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 w:hAnsi="仿宋" w:cs="仿宋" w:eastAsia="仿宋"/>
                      <w:sz w:val="21"/>
                      <w:b/>
                      <w:color w:val="000000"/>
                    </w:rPr>
                    <w:t>技术参数</w:t>
                  </w:r>
                </w:p>
              </w:tc>
              <w:tc>
                <w:tcPr>
                  <w:tcW w:type="dxa" w:w="184"/>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 w:hAnsi="仿宋" w:cs="仿宋" w:eastAsia="仿宋"/>
                      <w:sz w:val="21"/>
                      <w:b/>
                      <w:color w:val="000000"/>
                    </w:rPr>
                    <w:t>数量</w:t>
                  </w:r>
                </w:p>
              </w:tc>
              <w:tc>
                <w:tcPr>
                  <w:tcW w:type="dxa" w:w="171"/>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 w:hAnsi="仿宋" w:cs="仿宋" w:eastAsia="仿宋"/>
                      <w:sz w:val="21"/>
                      <w:b/>
                      <w:color w:val="000000"/>
                    </w:rPr>
                    <w:t>备注</w:t>
                  </w:r>
                </w:p>
              </w:tc>
            </w:tr>
            <w:tr>
              <w:tc>
                <w:tcPr>
                  <w:tcW w:type="dxa" w:w="219"/>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 w:hAnsi="仿宋" w:cs="仿宋" w:eastAsia="仿宋"/>
                      <w:sz w:val="21"/>
                      <w:color w:val="000000"/>
                    </w:rPr>
                    <w:t>1</w:t>
                  </w:r>
                </w:p>
              </w:tc>
              <w:tc>
                <w:tcPr>
                  <w:tcW w:type="dxa" w:w="26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 w:hAnsi="仿宋" w:cs="仿宋" w:eastAsia="仿宋"/>
                      <w:sz w:val="21"/>
                      <w:color w:val="000000"/>
                      <w:shd w:fill="FFFFFF" w:val="clear"/>
                    </w:rPr>
                    <w:t>便携式多功能光谱系统</w:t>
                  </w:r>
                </w:p>
              </w:tc>
              <w:tc>
                <w:tcPr>
                  <w:tcW w:type="dxa" w:w="1717"/>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spacing w:before="150" w:after="150"/>
                    <w:jc w:val="left"/>
                  </w:pPr>
                  <w:r>
                    <w:rPr>
                      <w:rFonts w:ascii="仿宋" w:hAnsi="仿宋" w:cs="仿宋" w:eastAsia="仿宋"/>
                      <w:sz w:val="21"/>
                      <w:b/>
                      <w:color w:val="000000"/>
                    </w:rPr>
                    <w:t>便携式红外光谱仪</w:t>
                  </w:r>
                  <w:r>
                    <w:rPr>
                      <w:rFonts w:ascii="仿宋" w:hAnsi="仿宋" w:cs="仿宋" w:eastAsia="仿宋"/>
                      <w:sz w:val="21"/>
                      <w:b/>
                      <w:color w:val="000000"/>
                    </w:rPr>
                    <w:t>（</w:t>
                  </w:r>
                  <w:r>
                    <w:rPr>
                      <w:rFonts w:ascii="仿宋" w:hAnsi="仿宋" w:cs="仿宋" w:eastAsia="仿宋"/>
                      <w:sz w:val="21"/>
                      <w:b/>
                      <w:color w:val="000000"/>
                    </w:rPr>
                    <w:t>进口）</w:t>
                  </w:r>
                </w:p>
                <w:p>
                  <w:pPr>
                    <w:pStyle w:val="null3"/>
                    <w:spacing w:before="150" w:after="150"/>
                    <w:jc w:val="left"/>
                  </w:pPr>
                  <w:r>
                    <w:rPr>
                      <w:rFonts w:ascii="仿宋" w:hAnsi="仿宋" w:cs="仿宋" w:eastAsia="仿宋"/>
                      <w:sz w:val="21"/>
                      <w:b/>
                      <w:color w:val="000000"/>
                    </w:rPr>
                    <w:t>数量：</w:t>
                  </w:r>
                  <w:r>
                    <w:rPr>
                      <w:rFonts w:ascii="仿宋" w:hAnsi="仿宋" w:cs="仿宋" w:eastAsia="仿宋"/>
                      <w:sz w:val="21"/>
                      <w:b/>
                      <w:color w:val="000000"/>
                    </w:rPr>
                    <w:t>1台</w:t>
                  </w:r>
                </w:p>
                <w:p>
                  <w:pPr>
                    <w:pStyle w:val="null3"/>
                    <w:jc w:val="left"/>
                  </w:pPr>
                  <w:r>
                    <w:rPr>
                      <w:rFonts w:ascii="仿宋" w:hAnsi="仿宋" w:cs="仿宋" w:eastAsia="仿宋"/>
                      <w:sz w:val="21"/>
                    </w:rPr>
                    <w:t>1、重量：≤3kg，方便手持使用。</w:t>
                  </w:r>
                </w:p>
                <w:p>
                  <w:pPr>
                    <w:pStyle w:val="null3"/>
                    <w:jc w:val="left"/>
                  </w:pPr>
                  <w:r>
                    <w:rPr>
                      <w:rFonts w:ascii="仿宋" w:hAnsi="仿宋" w:cs="仿宋" w:eastAsia="仿宋"/>
                      <w:sz w:val="21"/>
                    </w:rPr>
                    <w:t>2、可外接电源：电压100-250VAC，47-63Hz。</w:t>
                  </w:r>
                </w:p>
                <w:p>
                  <w:pPr>
                    <w:pStyle w:val="null3"/>
                    <w:jc w:val="left"/>
                  </w:pPr>
                  <w:r>
                    <w:rPr>
                      <w:rFonts w:ascii="仿宋" w:hAnsi="仿宋" w:cs="仿宋" w:eastAsia="仿宋"/>
                      <w:sz w:val="21"/>
                    </w:rPr>
                    <w:t>▲3、内置电池：</w:t>
                  </w:r>
                  <w:r>
                    <w:rPr>
                      <w:rFonts w:ascii="仿宋" w:hAnsi="仿宋" w:cs="仿宋" w:eastAsia="仿宋"/>
                      <w:sz w:val="21"/>
                    </w:rPr>
                    <w:t>支持热插拔，</w:t>
                  </w:r>
                  <w:r>
                    <w:rPr>
                      <w:rFonts w:ascii="仿宋" w:hAnsi="仿宋" w:cs="仿宋" w:eastAsia="仿宋"/>
                      <w:sz w:val="21"/>
                    </w:rPr>
                    <w:t>仪器在无外接电源条件下，可使用内置电池工作</w:t>
                  </w:r>
                  <w:r>
                    <w:rPr>
                      <w:rFonts w:ascii="仿宋" w:hAnsi="仿宋" w:cs="仿宋" w:eastAsia="仿宋"/>
                      <w:sz w:val="21"/>
                    </w:rPr>
                    <w:t>，要求连续工作</w:t>
                  </w:r>
                  <w:r>
                    <w:rPr>
                      <w:rFonts w:ascii="仿宋" w:hAnsi="仿宋" w:cs="仿宋" w:eastAsia="仿宋"/>
                      <w:sz w:val="21"/>
                    </w:rPr>
                    <w:t>≥8小时。</w:t>
                  </w:r>
                </w:p>
                <w:p>
                  <w:pPr>
                    <w:pStyle w:val="null3"/>
                    <w:jc w:val="left"/>
                  </w:pPr>
                  <w:r>
                    <w:rPr>
                      <w:rFonts w:ascii="仿宋" w:hAnsi="仿宋" w:cs="仿宋" w:eastAsia="仿宋"/>
                      <w:sz w:val="21"/>
                    </w:rPr>
                    <w:t>4、操作温度要求：0℃-50℃。</w:t>
                  </w:r>
                </w:p>
                <w:p>
                  <w:pPr>
                    <w:pStyle w:val="null3"/>
                    <w:jc w:val="left"/>
                  </w:pPr>
                  <w:r>
                    <w:rPr>
                      <w:rFonts w:ascii="仿宋" w:hAnsi="仿宋" w:cs="仿宋" w:eastAsia="仿宋"/>
                      <w:sz w:val="21"/>
                    </w:rPr>
                    <w:t>5、仪器存储温度要求：-25℃-75℃。</w:t>
                  </w:r>
                </w:p>
                <w:p>
                  <w:pPr>
                    <w:pStyle w:val="null3"/>
                    <w:jc w:val="left"/>
                  </w:pPr>
                  <w:r>
                    <w:rPr>
                      <w:rFonts w:ascii="仿宋" w:hAnsi="仿宋" w:cs="仿宋" w:eastAsia="仿宋"/>
                      <w:sz w:val="21"/>
                    </w:rPr>
                    <w:t>6、湿度：95%以下。</w:t>
                  </w:r>
                </w:p>
                <w:p>
                  <w:pPr>
                    <w:pStyle w:val="null3"/>
                    <w:jc w:val="left"/>
                  </w:pPr>
                  <w:r>
                    <w:rPr>
                      <w:rFonts w:ascii="仿宋" w:hAnsi="仿宋" w:cs="仿宋" w:eastAsia="仿宋"/>
                      <w:sz w:val="21"/>
                    </w:rPr>
                    <w:t>▲</w:t>
                  </w:r>
                  <w:r>
                    <w:rPr>
                      <w:rFonts w:ascii="仿宋" w:hAnsi="仿宋" w:cs="仿宋" w:eastAsia="仿宋"/>
                      <w:sz w:val="21"/>
                    </w:rPr>
                    <w:t>7、手持式设计，可单手操作仪器。</w:t>
                  </w:r>
                </w:p>
                <w:p>
                  <w:pPr>
                    <w:pStyle w:val="null3"/>
                    <w:jc w:val="left"/>
                  </w:pPr>
                  <w:r>
                    <w:rPr>
                      <w:rFonts w:ascii="仿宋" w:hAnsi="仿宋" w:cs="仿宋" w:eastAsia="仿宋"/>
                      <w:sz w:val="21"/>
                    </w:rPr>
                    <w:t>8、干涉仪：光圈≥25mm，扫描速度≥100张谱图/分钟，适合于移动测量和实验室测量。</w:t>
                  </w:r>
                </w:p>
                <w:p>
                  <w:pPr>
                    <w:pStyle w:val="null3"/>
                    <w:jc w:val="left"/>
                  </w:pPr>
                  <w:r>
                    <w:rPr>
                      <w:rFonts w:ascii="仿宋" w:hAnsi="仿宋" w:cs="仿宋" w:eastAsia="仿宋"/>
                      <w:sz w:val="21"/>
                    </w:rPr>
                    <w:t>9、分辨率：≤4cm</w:t>
                  </w:r>
                  <w:r>
                    <w:rPr>
                      <w:rFonts w:ascii="仿宋" w:hAnsi="仿宋" w:cs="仿宋" w:eastAsia="仿宋"/>
                      <w:sz w:val="21"/>
                      <w:vertAlign w:val="superscript"/>
                    </w:rPr>
                    <w:t>-1</w:t>
                  </w:r>
                  <w:r>
                    <w:rPr>
                      <w:rFonts w:ascii="仿宋" w:hAnsi="仿宋" w:cs="仿宋" w:eastAsia="仿宋"/>
                      <w:sz w:val="21"/>
                    </w:rPr>
                    <w:t>。</w:t>
                  </w:r>
                </w:p>
                <w:p>
                  <w:pPr>
                    <w:pStyle w:val="null3"/>
                    <w:jc w:val="left"/>
                  </w:pPr>
                  <w:r>
                    <w:rPr>
                      <w:rFonts w:ascii="仿宋" w:hAnsi="仿宋" w:cs="仿宋" w:eastAsia="仿宋"/>
                      <w:sz w:val="21"/>
                    </w:rPr>
                    <w:t>10、分束器：ZnSe。</w:t>
                  </w:r>
                </w:p>
                <w:p>
                  <w:pPr>
                    <w:pStyle w:val="null3"/>
                    <w:jc w:val="left"/>
                  </w:pPr>
                  <w:r>
                    <w:rPr>
                      <w:rFonts w:ascii="仿宋" w:hAnsi="仿宋" w:cs="仿宋" w:eastAsia="仿宋"/>
                      <w:sz w:val="21"/>
                    </w:rPr>
                    <w:t>▲</w:t>
                  </w:r>
                  <w:r>
                    <w:rPr>
                      <w:rFonts w:ascii="仿宋" w:hAnsi="仿宋" w:cs="仿宋" w:eastAsia="仿宋"/>
                      <w:sz w:val="21"/>
                    </w:rPr>
                    <w:t>11、光谱范围涵盖：4000-650cm</w:t>
                  </w:r>
                  <w:r>
                    <w:rPr>
                      <w:rFonts w:ascii="仿宋" w:hAnsi="仿宋" w:cs="仿宋" w:eastAsia="仿宋"/>
                      <w:sz w:val="21"/>
                      <w:vertAlign w:val="superscript"/>
                    </w:rPr>
                    <w:t>-1</w:t>
                  </w:r>
                  <w:r>
                    <w:rPr>
                      <w:rFonts w:ascii="仿宋" w:hAnsi="仿宋" w:cs="仿宋" w:eastAsia="仿宋"/>
                      <w:sz w:val="21"/>
                    </w:rPr>
                    <w:t>。</w:t>
                  </w:r>
                </w:p>
                <w:p>
                  <w:pPr>
                    <w:pStyle w:val="null3"/>
                    <w:jc w:val="left"/>
                  </w:pPr>
                  <w:r>
                    <w:rPr>
                      <w:rFonts w:ascii="仿宋" w:hAnsi="仿宋" w:cs="仿宋" w:eastAsia="仿宋"/>
                      <w:sz w:val="21"/>
                    </w:rPr>
                    <w:t>12、检测器：高灵敏度DTGS检测器。</w:t>
                  </w:r>
                </w:p>
                <w:p>
                  <w:pPr>
                    <w:pStyle w:val="null3"/>
                    <w:jc w:val="left"/>
                  </w:pPr>
                  <w:r>
                    <w:rPr>
                      <w:rFonts w:ascii="仿宋" w:hAnsi="仿宋" w:cs="仿宋" w:eastAsia="仿宋"/>
                      <w:sz w:val="21"/>
                    </w:rPr>
                    <w:t>13、信噪比：≥3000:1。</w:t>
                  </w:r>
                </w:p>
                <w:p>
                  <w:pPr>
                    <w:pStyle w:val="null3"/>
                    <w:jc w:val="left"/>
                  </w:pPr>
                  <w:r>
                    <w:rPr>
                      <w:rFonts w:ascii="仿宋" w:hAnsi="仿宋" w:cs="仿宋" w:eastAsia="仿宋"/>
                      <w:sz w:val="21"/>
                    </w:rPr>
                    <w:t>14、波数准确度：≤1.0cm</w:t>
                  </w:r>
                  <w:r>
                    <w:rPr>
                      <w:rFonts w:ascii="仿宋" w:hAnsi="仿宋" w:cs="仿宋" w:eastAsia="仿宋"/>
                      <w:sz w:val="21"/>
                      <w:vertAlign w:val="superscript"/>
                    </w:rPr>
                    <w:t>-1</w:t>
                  </w:r>
                  <w:r>
                    <w:rPr>
                      <w:rFonts w:ascii="仿宋" w:hAnsi="仿宋" w:cs="仿宋" w:eastAsia="仿宋"/>
                      <w:sz w:val="21"/>
                    </w:rPr>
                    <w:t>。</w:t>
                  </w:r>
                </w:p>
                <w:p>
                  <w:pPr>
                    <w:pStyle w:val="null3"/>
                    <w:jc w:val="left"/>
                  </w:pPr>
                  <w:r>
                    <w:rPr>
                      <w:rFonts w:ascii="仿宋" w:hAnsi="仿宋" w:cs="仿宋" w:eastAsia="仿宋"/>
                      <w:sz w:val="21"/>
                    </w:rPr>
                    <w:t>15、稳定性：≤0.5cm</w:t>
                  </w:r>
                  <w:r>
                    <w:rPr>
                      <w:rFonts w:ascii="仿宋" w:hAnsi="仿宋" w:cs="仿宋" w:eastAsia="仿宋"/>
                      <w:sz w:val="21"/>
                      <w:vertAlign w:val="superscript"/>
                    </w:rPr>
                    <w:t>-1</w:t>
                  </w:r>
                  <w:r>
                    <w:rPr>
                      <w:rFonts w:ascii="仿宋" w:hAnsi="仿宋" w:cs="仿宋" w:eastAsia="仿宋"/>
                      <w:sz w:val="21"/>
                    </w:rPr>
                    <w:t>。</w:t>
                  </w:r>
                </w:p>
                <w:p>
                  <w:pPr>
                    <w:pStyle w:val="null3"/>
                    <w:jc w:val="left"/>
                  </w:pPr>
                  <w:r>
                    <w:rPr>
                      <w:rFonts w:ascii="仿宋" w:hAnsi="仿宋" w:cs="仿宋" w:eastAsia="仿宋"/>
                      <w:sz w:val="21"/>
                    </w:rPr>
                    <w:t>▲</w:t>
                  </w:r>
                  <w:r>
                    <w:rPr>
                      <w:rFonts w:ascii="仿宋" w:hAnsi="仿宋" w:cs="仿宋" w:eastAsia="仿宋"/>
                      <w:sz w:val="21"/>
                    </w:rPr>
                    <w:t>16、可更换的样品测量探头：</w:t>
                  </w:r>
                </w:p>
                <w:p>
                  <w:pPr>
                    <w:pStyle w:val="null3"/>
                    <w:jc w:val="left"/>
                  </w:pPr>
                  <w:r>
                    <w:rPr>
                      <w:rFonts w:ascii="仿宋" w:hAnsi="仿宋" w:cs="仿宋" w:eastAsia="仿宋"/>
                      <w:sz w:val="21"/>
                    </w:rPr>
                    <w:t>16.1配置漫反射探头：非接触式检测固体液体、文物、地质样品等。</w:t>
                  </w:r>
                </w:p>
                <w:p>
                  <w:pPr>
                    <w:pStyle w:val="null3"/>
                    <w:jc w:val="left"/>
                  </w:pPr>
                  <w:r>
                    <w:rPr>
                      <w:rFonts w:ascii="仿宋" w:hAnsi="仿宋" w:cs="仿宋" w:eastAsia="仿宋"/>
                      <w:sz w:val="21"/>
                    </w:rPr>
                    <w:t>16.2配置光谱反射探头：测试光滑表面。</w:t>
                  </w:r>
                </w:p>
                <w:p>
                  <w:pPr>
                    <w:pStyle w:val="null3"/>
                    <w:jc w:val="left"/>
                  </w:pPr>
                  <w:r>
                    <w:rPr>
                      <w:rFonts w:ascii="仿宋" w:hAnsi="仿宋" w:cs="仿宋" w:eastAsia="仿宋"/>
                      <w:sz w:val="21"/>
                    </w:rPr>
                    <w:t>16.3可更换的直接固定式接口无需调整，</w:t>
                  </w:r>
                  <w:r>
                    <w:rPr>
                      <w:rFonts w:ascii="仿宋" w:hAnsi="仿宋" w:cs="仿宋" w:eastAsia="仿宋"/>
                      <w:sz w:val="21"/>
                    </w:rPr>
                    <w:t>配有无线射频识别</w:t>
                  </w:r>
                  <w:r>
                    <w:rPr>
                      <w:rFonts w:ascii="仿宋" w:hAnsi="仿宋" w:cs="仿宋" w:eastAsia="仿宋"/>
                      <w:sz w:val="21"/>
                    </w:rPr>
                    <w:t>(RFID)技术。</w:t>
                  </w:r>
                </w:p>
                <w:p>
                  <w:pPr>
                    <w:pStyle w:val="null3"/>
                    <w:jc w:val="left"/>
                  </w:pPr>
                  <w:r>
                    <w:rPr>
                      <w:rFonts w:ascii="仿宋" w:hAnsi="仿宋" w:cs="仿宋" w:eastAsia="仿宋"/>
                      <w:sz w:val="21"/>
                    </w:rPr>
                    <w:t>17、控制平台：仪器屏幕尺寸≥80mm×50mm，仪器主机无需借助计算机即可独立控制数据采集、谱图检索，也可以通过电脑软件控制。</w:t>
                  </w:r>
                </w:p>
                <w:p>
                  <w:pPr>
                    <w:pStyle w:val="null3"/>
                    <w:jc w:val="left"/>
                  </w:pPr>
                  <w:r>
                    <w:rPr>
                      <w:rFonts w:ascii="仿宋" w:hAnsi="仿宋" w:cs="仿宋" w:eastAsia="仿宋"/>
                      <w:sz w:val="21"/>
                    </w:rPr>
                    <w:t>18、手持控制按钮：光谱采集控制按钮。</w:t>
                  </w:r>
                </w:p>
                <w:p>
                  <w:pPr>
                    <w:pStyle w:val="null3"/>
                    <w:jc w:val="left"/>
                  </w:pPr>
                  <w:r>
                    <w:rPr>
                      <w:rFonts w:ascii="仿宋" w:hAnsi="仿宋" w:cs="仿宋" w:eastAsia="仿宋"/>
                      <w:sz w:val="21"/>
                    </w:rPr>
                    <w:t>▲19、软件：可视化的操作软件，具备数据采集及分析功能，标准谱库建库，谱图检索功能。具备分析能力与直观的用户界面相结合。</w:t>
                  </w:r>
                </w:p>
                <w:p>
                  <w:pPr>
                    <w:pStyle w:val="null3"/>
                    <w:jc w:val="left"/>
                  </w:pPr>
                  <w:r>
                    <w:rPr>
                      <w:rFonts w:ascii="仿宋" w:hAnsi="仿宋" w:cs="仿宋" w:eastAsia="仿宋"/>
                      <w:sz w:val="21"/>
                    </w:rPr>
                    <w:t>20、谱库：谱库包括常见的通用有机化合物库，无机化合物库至少包含矿石类、涂料、绘画和艺术材料、染料、颜料和染色剂谱库，且具有谱库检索和自建库功能。</w:t>
                  </w:r>
                </w:p>
                <w:p>
                  <w:pPr>
                    <w:pStyle w:val="null3"/>
                    <w:jc w:val="left"/>
                  </w:pPr>
                  <w:r>
                    <w:rPr>
                      <w:rFonts w:ascii="仿宋" w:hAnsi="仿宋" w:cs="仿宋" w:eastAsia="仿宋"/>
                      <w:sz w:val="21"/>
                    </w:rPr>
                    <w:t>21、数据处理单元</w:t>
                  </w:r>
                </w:p>
                <w:p>
                  <w:pPr>
                    <w:pStyle w:val="null3"/>
                    <w:spacing w:before="150" w:after="150"/>
                    <w:jc w:val="left"/>
                  </w:pPr>
                  <w:r>
                    <w:rPr>
                      <w:rFonts w:ascii="仿宋" w:hAnsi="仿宋" w:cs="仿宋" w:eastAsia="仿宋"/>
                      <w:sz w:val="21"/>
                    </w:rPr>
                    <w:t>Win10或Win11及以上系统，i7及以上处理器或AMD锐龙8000系列以上处理器，16GB以上运行内存，1TB以上硬盘，屏幕≥14英寸。</w:t>
                  </w:r>
                </w:p>
                <w:p>
                  <w:pPr>
                    <w:pStyle w:val="null3"/>
                    <w:spacing w:before="150" w:after="150"/>
                    <w:jc w:val="left"/>
                  </w:pPr>
                  <w:r>
                    <w:rPr>
                      <w:rFonts w:ascii="仿宋" w:hAnsi="仿宋" w:cs="仿宋" w:eastAsia="仿宋"/>
                      <w:sz w:val="21"/>
                      <w:b/>
                      <w:color w:val="000000"/>
                    </w:rPr>
                    <w:t>便携式拉曼光谱仪</w:t>
                  </w:r>
                  <w:r>
                    <w:rPr>
                      <w:rFonts w:ascii="仿宋" w:hAnsi="仿宋" w:cs="仿宋" w:eastAsia="仿宋"/>
                      <w:sz w:val="21"/>
                      <w:b/>
                      <w:color w:val="000000"/>
                    </w:rPr>
                    <w:t>（</w:t>
                  </w:r>
                  <w:r>
                    <w:rPr>
                      <w:rFonts w:ascii="仿宋" w:hAnsi="仿宋" w:cs="仿宋" w:eastAsia="仿宋"/>
                      <w:sz w:val="21"/>
                      <w:b/>
                      <w:color w:val="000000"/>
                    </w:rPr>
                    <w:t>进口）（</w:t>
                  </w:r>
                  <w:r>
                    <w:rPr>
                      <w:rFonts w:ascii="仿宋" w:hAnsi="仿宋" w:cs="仿宋" w:eastAsia="仿宋"/>
                      <w:sz w:val="21"/>
                      <w:b/>
                    </w:rPr>
                    <w:t>核心设备）</w:t>
                  </w:r>
                </w:p>
                <w:p>
                  <w:pPr>
                    <w:pStyle w:val="null3"/>
                    <w:spacing w:before="150" w:after="150"/>
                    <w:jc w:val="left"/>
                  </w:pPr>
                  <w:r>
                    <w:rPr>
                      <w:rFonts w:ascii="仿宋" w:hAnsi="仿宋" w:cs="仿宋" w:eastAsia="仿宋"/>
                      <w:sz w:val="21"/>
                      <w:b/>
                      <w:color w:val="000000"/>
                    </w:rPr>
                    <w:t>数量：</w:t>
                  </w:r>
                  <w:r>
                    <w:rPr>
                      <w:rFonts w:ascii="仿宋" w:hAnsi="仿宋" w:cs="仿宋" w:eastAsia="仿宋"/>
                      <w:sz w:val="21"/>
                      <w:b/>
                      <w:color w:val="000000"/>
                    </w:rPr>
                    <w:t>1套</w:t>
                  </w:r>
                </w:p>
                <w:p>
                  <w:pPr>
                    <w:pStyle w:val="null3"/>
                    <w:jc w:val="left"/>
                  </w:pPr>
                  <w:r>
                    <w:rPr>
                      <w:rFonts w:ascii="仿宋" w:hAnsi="仿宋" w:cs="仿宋" w:eastAsia="仿宋"/>
                      <w:sz w:val="21"/>
                      <w:b/>
                    </w:rPr>
                    <w:t>1.785nm便携式拉曼光谱仪主机</w:t>
                  </w:r>
                </w:p>
                <w:p>
                  <w:pPr>
                    <w:pStyle w:val="null3"/>
                    <w:jc w:val="left"/>
                  </w:pPr>
                  <w:r>
                    <w:rPr>
                      <w:rFonts w:ascii="仿宋" w:hAnsi="仿宋" w:cs="仿宋" w:eastAsia="仿宋"/>
                      <w:sz w:val="21"/>
                    </w:rPr>
                    <w:t>1.1采用双光路透射光学平台；</w:t>
                  </w:r>
                </w:p>
                <w:p>
                  <w:pPr>
                    <w:pStyle w:val="null3"/>
                    <w:jc w:val="left"/>
                  </w:pPr>
                  <w:r>
                    <w:rPr>
                      <w:rFonts w:ascii="仿宋" w:hAnsi="仿宋" w:cs="仿宋" w:eastAsia="仿宋"/>
                      <w:sz w:val="21"/>
                    </w:rPr>
                    <w:t>▲1.2 2048元高灵敏背照式CCD探测器：半导体致冷≤-2℃；积分时间为300S时，关闭激光器单次测试的情况下仪器背景噪声值标准偏差＜1500counts。</w:t>
                  </w:r>
                  <w:r>
                    <w:br/>
                  </w:r>
                  <w:r>
                    <w:rPr>
                      <w:rFonts w:ascii="仿宋" w:hAnsi="仿宋" w:cs="仿宋" w:eastAsia="仿宋"/>
                      <w:sz w:val="21"/>
                    </w:rPr>
                    <w:t>1.3测试环己烷801.3cm</w:t>
                  </w:r>
                  <w:r>
                    <w:rPr>
                      <w:rFonts w:ascii="仿宋" w:hAnsi="仿宋" w:cs="仿宋" w:eastAsia="仿宋"/>
                      <w:sz w:val="21"/>
                      <w:vertAlign w:val="superscript"/>
                    </w:rPr>
                    <w:t>-1</w:t>
                  </w:r>
                  <w:r>
                    <w:rPr>
                      <w:rFonts w:ascii="仿宋" w:hAnsi="仿宋" w:cs="仿宋" w:eastAsia="仿宋"/>
                      <w:sz w:val="21"/>
                    </w:rPr>
                    <w:t>拉曼峰值强度，计算单位时间单位功率光谱相对强度数值</w:t>
                  </w:r>
                  <w:r>
                    <w:rPr>
                      <w:rFonts w:ascii="仿宋" w:hAnsi="仿宋" w:cs="仿宋" w:eastAsia="仿宋"/>
                      <w:sz w:val="21"/>
                    </w:rPr>
                    <w:t>≥200counts/s/mw(s:秒，积分时间，mw:毫瓦，激光功率)。</w:t>
                  </w:r>
                </w:p>
                <w:p>
                  <w:pPr>
                    <w:pStyle w:val="null3"/>
                    <w:jc w:val="left"/>
                  </w:pPr>
                  <w:r>
                    <w:rPr>
                      <w:rFonts w:ascii="仿宋" w:hAnsi="仿宋" w:cs="仿宋" w:eastAsia="仿宋"/>
                      <w:sz w:val="21"/>
                    </w:rPr>
                    <w:t>▲1.4光谱测量范围应包含65-3350cm</w:t>
                  </w:r>
                  <w:r>
                    <w:rPr>
                      <w:rFonts w:ascii="仿宋" w:hAnsi="仿宋" w:cs="仿宋" w:eastAsia="仿宋"/>
                      <w:sz w:val="21"/>
                      <w:vertAlign w:val="superscript"/>
                    </w:rPr>
                    <w:t>-1</w:t>
                  </w:r>
                  <w:r>
                    <w:rPr>
                      <w:rFonts w:ascii="仿宋" w:hAnsi="仿宋" w:cs="仿宋" w:eastAsia="仿宋"/>
                      <w:sz w:val="21"/>
                    </w:rPr>
                    <w:t>。需能检测到硫磺单质</w:t>
                  </w:r>
                  <w:r>
                    <w:rPr>
                      <w:rFonts w:ascii="仿宋" w:hAnsi="仿宋" w:cs="仿宋" w:eastAsia="仿宋"/>
                      <w:sz w:val="21"/>
                    </w:rPr>
                    <w:t>85cm</w:t>
                  </w:r>
                  <w:r>
                    <w:rPr>
                      <w:rFonts w:ascii="仿宋" w:hAnsi="仿宋" w:cs="仿宋" w:eastAsia="仿宋"/>
                      <w:sz w:val="21"/>
                      <w:vertAlign w:val="superscript"/>
                    </w:rPr>
                    <w:t>-1</w:t>
                  </w:r>
                  <w:r>
                    <w:rPr>
                      <w:rFonts w:ascii="仿宋" w:hAnsi="仿宋" w:cs="仿宋" w:eastAsia="仿宋"/>
                      <w:sz w:val="21"/>
                    </w:rPr>
                    <w:t>和对乙酰氨基酚</w:t>
                  </w:r>
                  <w:r>
                    <w:rPr>
                      <w:rFonts w:ascii="仿宋" w:hAnsi="仿宋" w:cs="仿宋" w:eastAsia="仿宋"/>
                      <w:sz w:val="21"/>
                    </w:rPr>
                    <w:t>3326cm</w:t>
                  </w:r>
                  <w:r>
                    <w:rPr>
                      <w:rFonts w:ascii="仿宋" w:hAnsi="仿宋" w:cs="仿宋" w:eastAsia="仿宋"/>
                      <w:sz w:val="21"/>
                      <w:vertAlign w:val="superscript"/>
                    </w:rPr>
                    <w:t>-1</w:t>
                  </w:r>
                  <w:r>
                    <w:rPr>
                      <w:rFonts w:ascii="仿宋" w:hAnsi="仿宋" w:cs="仿宋" w:eastAsia="仿宋"/>
                      <w:sz w:val="21"/>
                    </w:rPr>
                    <w:t>的拉曼峰。</w:t>
                  </w:r>
                </w:p>
                <w:p>
                  <w:pPr>
                    <w:pStyle w:val="null3"/>
                    <w:jc w:val="left"/>
                  </w:pPr>
                  <w:r>
                    <w:rPr>
                      <w:rFonts w:ascii="仿宋" w:hAnsi="仿宋" w:cs="仿宋" w:eastAsia="仿宋"/>
                      <w:sz w:val="21"/>
                    </w:rPr>
                    <w:t>1.5板载智能处理系统，光谱探测仪数据直接连接电脑的输出接口为USB3.0高速接口。</w:t>
                  </w:r>
                </w:p>
                <w:p>
                  <w:pPr>
                    <w:pStyle w:val="null3"/>
                    <w:jc w:val="left"/>
                  </w:pPr>
                  <w:r>
                    <w:rPr>
                      <w:rFonts w:ascii="仿宋" w:hAnsi="仿宋" w:cs="仿宋" w:eastAsia="仿宋"/>
                      <w:sz w:val="21"/>
                    </w:rPr>
                    <w:t>1.6具备内外温度、芯片工作温度监控功能；可</w:t>
                  </w:r>
                  <w:r>
                    <w:rPr>
                      <w:rFonts w:ascii="仿宋" w:hAnsi="仿宋" w:cs="仿宋" w:eastAsia="仿宋"/>
                      <w:sz w:val="21"/>
                    </w:rPr>
                    <w:t>显示</w:t>
                  </w:r>
                  <w:r>
                    <w:rPr>
                      <w:rFonts w:ascii="仿宋" w:hAnsi="仿宋" w:cs="仿宋" w:eastAsia="仿宋"/>
                      <w:sz w:val="21"/>
                    </w:rPr>
                    <w:t>制冷型</w:t>
                  </w:r>
                  <w:r>
                    <w:rPr>
                      <w:rFonts w:ascii="仿宋" w:hAnsi="仿宋" w:cs="仿宋" w:eastAsia="仿宋"/>
                      <w:sz w:val="21"/>
                    </w:rPr>
                    <w:t>CCD探测器工作温度和外部电路设施工作温度。</w:t>
                  </w:r>
                </w:p>
                <w:p>
                  <w:pPr>
                    <w:pStyle w:val="null3"/>
                    <w:jc w:val="left"/>
                  </w:pPr>
                  <w:r>
                    <w:rPr>
                      <w:rFonts w:ascii="仿宋" w:hAnsi="仿宋" w:cs="仿宋" w:eastAsia="仿宋"/>
                      <w:sz w:val="21"/>
                    </w:rPr>
                    <w:t>▲1.7光谱分辨率数值≤4.5cm</w:t>
                  </w:r>
                  <w:r>
                    <w:rPr>
                      <w:rFonts w:ascii="仿宋" w:hAnsi="仿宋" w:cs="仿宋" w:eastAsia="仿宋"/>
                      <w:sz w:val="21"/>
                      <w:vertAlign w:val="superscript"/>
                    </w:rPr>
                    <w:t>-1</w:t>
                  </w:r>
                  <w:r>
                    <w:rPr>
                      <w:rFonts w:ascii="仿宋" w:hAnsi="仿宋" w:cs="仿宋" w:eastAsia="仿宋"/>
                      <w:sz w:val="21"/>
                    </w:rPr>
                    <w:t>，光谱分辨率数值重复性</w:t>
                  </w:r>
                  <w:r>
                    <w:rPr>
                      <w:rFonts w:ascii="仿宋" w:hAnsi="仿宋" w:cs="仿宋" w:eastAsia="仿宋"/>
                      <w:sz w:val="21"/>
                    </w:rPr>
                    <w:t>≤0.3cm</w:t>
                  </w:r>
                  <w:r>
                    <w:rPr>
                      <w:rFonts w:ascii="仿宋" w:hAnsi="仿宋" w:cs="仿宋" w:eastAsia="仿宋"/>
                      <w:sz w:val="21"/>
                      <w:vertAlign w:val="superscript"/>
                    </w:rPr>
                    <w:t>-1</w:t>
                  </w:r>
                  <w:r>
                    <w:rPr>
                      <w:rFonts w:ascii="仿宋" w:hAnsi="仿宋" w:cs="仿宋" w:eastAsia="仿宋"/>
                      <w:sz w:val="21"/>
                    </w:rPr>
                    <w:t>，汞元素灯</w:t>
                  </w:r>
                  <w:r>
                    <w:rPr>
                      <w:rFonts w:ascii="仿宋" w:hAnsi="仿宋" w:cs="仿宋" w:eastAsia="仿宋"/>
                      <w:sz w:val="21"/>
                    </w:rPr>
                    <w:t>912.86nm或者对应拉曼位移处谱线半高全宽FWHM。</w:t>
                  </w:r>
                </w:p>
                <w:p>
                  <w:pPr>
                    <w:pStyle w:val="null3"/>
                    <w:jc w:val="left"/>
                  </w:pPr>
                  <w:r>
                    <w:rPr>
                      <w:rFonts w:ascii="仿宋" w:hAnsi="仿宋" w:cs="仿宋" w:eastAsia="仿宋"/>
                      <w:sz w:val="21"/>
                    </w:rPr>
                    <w:t>▲1.8环己烷拉曼谱峰801.3cm</w:t>
                  </w:r>
                  <w:r>
                    <w:rPr>
                      <w:rFonts w:ascii="仿宋" w:hAnsi="仿宋" w:cs="仿宋" w:eastAsia="仿宋"/>
                      <w:sz w:val="21"/>
                      <w:vertAlign w:val="superscript"/>
                    </w:rPr>
                    <w:t>-1</w:t>
                  </w:r>
                  <w:r>
                    <w:rPr>
                      <w:rFonts w:ascii="仿宋" w:hAnsi="仿宋" w:cs="仿宋" w:eastAsia="仿宋"/>
                      <w:sz w:val="21"/>
                    </w:rPr>
                    <w:t>测量重复性</w:t>
                  </w:r>
                  <w:r>
                    <w:rPr>
                      <w:rFonts w:ascii="仿宋" w:hAnsi="仿宋" w:cs="仿宋" w:eastAsia="仿宋"/>
                      <w:sz w:val="21"/>
                    </w:rPr>
                    <w:t>≤0.3cm</w:t>
                  </w:r>
                  <w:r>
                    <w:rPr>
                      <w:rFonts w:ascii="仿宋" w:hAnsi="仿宋" w:cs="仿宋" w:eastAsia="仿宋"/>
                      <w:sz w:val="21"/>
                      <w:vertAlign w:val="superscript"/>
                    </w:rPr>
                    <w:t>-1</w:t>
                  </w:r>
                  <w:r>
                    <w:rPr>
                      <w:rFonts w:ascii="仿宋" w:hAnsi="仿宋" w:cs="仿宋" w:eastAsia="仿宋"/>
                      <w:sz w:val="21"/>
                    </w:rPr>
                    <w:t>。（需提供省级或以上的计量校准测试报告证明文件</w:t>
                  </w:r>
                  <w:r>
                    <w:rPr>
                      <w:rFonts w:ascii="仿宋" w:hAnsi="仿宋" w:cs="仿宋" w:eastAsia="仿宋"/>
                      <w:sz w:val="21"/>
                    </w:rPr>
                    <w:t>)。</w:t>
                  </w:r>
                </w:p>
                <w:p>
                  <w:pPr>
                    <w:pStyle w:val="null3"/>
                    <w:jc w:val="left"/>
                  </w:pPr>
                  <w:r>
                    <w:rPr>
                      <w:rFonts w:ascii="仿宋" w:hAnsi="仿宋" w:cs="仿宋" w:eastAsia="仿宋"/>
                      <w:sz w:val="21"/>
                    </w:rPr>
                    <w:t>1.9高稳定性窄带宽785nm半导体激光器，内置体布拉格光栅(VBG技术)；</w:t>
                  </w:r>
                </w:p>
                <w:p>
                  <w:pPr>
                    <w:pStyle w:val="null3"/>
                    <w:jc w:val="left"/>
                  </w:pPr>
                  <w:r>
                    <w:rPr>
                      <w:rFonts w:ascii="仿宋" w:hAnsi="仿宋" w:cs="仿宋" w:eastAsia="仿宋"/>
                      <w:sz w:val="21"/>
                    </w:rPr>
                    <w:t>1.10激光端口</w:t>
                  </w:r>
                  <w:r>
                    <w:rPr>
                      <w:rFonts w:ascii="仿宋" w:hAnsi="仿宋" w:cs="仿宋" w:eastAsia="仿宋"/>
                      <w:sz w:val="21"/>
                    </w:rPr>
                    <w:t>功率</w:t>
                  </w:r>
                  <w:r>
                    <w:rPr>
                      <w:rFonts w:ascii="仿宋" w:hAnsi="仿宋" w:cs="仿宋" w:eastAsia="仿宋"/>
                      <w:sz w:val="21"/>
                    </w:rPr>
                    <w:t>≥320</w:t>
                  </w:r>
                  <w:r>
                    <w:rPr>
                      <w:rFonts w:ascii="仿宋" w:hAnsi="仿宋" w:cs="仿宋" w:eastAsia="仿宋"/>
                      <w:sz w:val="21"/>
                    </w:rPr>
                    <w:t>mW，激光功率水平可使用软件1%步长可调；采用2%功率测试环己烷，积分时间1s, 801.3cm</w:t>
                  </w:r>
                  <w:r>
                    <w:rPr>
                      <w:rFonts w:ascii="仿宋" w:hAnsi="仿宋" w:cs="仿宋" w:eastAsia="仿宋"/>
                      <w:sz w:val="21"/>
                      <w:vertAlign w:val="superscript"/>
                    </w:rPr>
                    <w:t>-1</w:t>
                  </w:r>
                  <w:r>
                    <w:rPr>
                      <w:rFonts w:ascii="仿宋" w:hAnsi="仿宋" w:cs="仿宋" w:eastAsia="仿宋"/>
                      <w:sz w:val="21"/>
                    </w:rPr>
                    <w:t>处的相对强度（相对基线的高度）须</w:t>
                  </w:r>
                  <w:r>
                    <w:rPr>
                      <w:rFonts w:ascii="仿宋" w:hAnsi="仿宋" w:cs="仿宋" w:eastAsia="仿宋"/>
                      <w:sz w:val="21"/>
                    </w:rPr>
                    <w:t>≥200 counts。</w:t>
                  </w:r>
                </w:p>
                <w:p>
                  <w:pPr>
                    <w:pStyle w:val="null3"/>
                    <w:jc w:val="left"/>
                  </w:pPr>
                  <w:r>
                    <w:rPr>
                      <w:rFonts w:ascii="仿宋" w:hAnsi="仿宋" w:cs="仿宋" w:eastAsia="仿宋"/>
                      <w:sz w:val="21"/>
                    </w:rPr>
                    <w:t>▲1.11拉曼强度随激光功率变化线性相关系数＞0.995。 固定积分时间，设置高低10档功率，分别测试标准物质环己烷801.3cm</w:t>
                  </w:r>
                  <w:r>
                    <w:rPr>
                      <w:rFonts w:ascii="仿宋" w:hAnsi="仿宋" w:cs="仿宋" w:eastAsia="仿宋"/>
                      <w:sz w:val="21"/>
                      <w:vertAlign w:val="superscript"/>
                    </w:rPr>
                    <w:t>-1</w:t>
                  </w:r>
                  <w:r>
                    <w:rPr>
                      <w:rFonts w:ascii="仿宋" w:hAnsi="仿宋" w:cs="仿宋" w:eastAsia="仿宋"/>
                      <w:sz w:val="21"/>
                    </w:rPr>
                    <w:t>的强度，拉曼强度随激光功率比例变化线性相关系数＞</w:t>
                  </w:r>
                  <w:r>
                    <w:rPr>
                      <w:rFonts w:ascii="仿宋" w:hAnsi="仿宋" w:cs="仿宋" w:eastAsia="仿宋"/>
                      <w:sz w:val="21"/>
                    </w:rPr>
                    <w:t>0.995（投标文件中需提供中国计量院报告证明文件）。</w:t>
                  </w:r>
                </w:p>
                <w:p>
                  <w:pPr>
                    <w:pStyle w:val="null3"/>
                    <w:jc w:val="left"/>
                  </w:pPr>
                  <w:r>
                    <w:rPr>
                      <w:rFonts w:ascii="仿宋" w:hAnsi="仿宋" w:cs="仿宋" w:eastAsia="仿宋"/>
                      <w:sz w:val="21"/>
                    </w:rPr>
                    <w:t>1.12激光器统计寿命＞10000小时；满足激光安全class3B要求，主机系统需具备激光安全锁钥匙开关和联锁装置，具备激光辐射安全标记，保证使用人员使用安全。</w:t>
                  </w:r>
                </w:p>
                <w:p>
                  <w:pPr>
                    <w:pStyle w:val="null3"/>
                    <w:jc w:val="left"/>
                  </w:pPr>
                  <w:r>
                    <w:rPr>
                      <w:rFonts w:ascii="仿宋" w:hAnsi="仿宋" w:cs="仿宋" w:eastAsia="仿宋"/>
                      <w:sz w:val="21"/>
                    </w:rPr>
                    <w:t>▲1.13位移准确性要求，环己烷801.3 ±1.5 cm</w:t>
                  </w:r>
                  <w:r>
                    <w:rPr>
                      <w:rFonts w:ascii="仿宋" w:hAnsi="仿宋" w:cs="仿宋" w:eastAsia="仿宋"/>
                      <w:sz w:val="21"/>
                      <w:vertAlign w:val="superscript"/>
                    </w:rPr>
                    <w:t>-1</w:t>
                  </w:r>
                  <w:r>
                    <w:rPr>
                      <w:rFonts w:ascii="仿宋" w:hAnsi="仿宋" w:cs="仿宋" w:eastAsia="仿宋"/>
                      <w:sz w:val="21"/>
                    </w:rPr>
                    <w:t>, 1028.3±1.0 cm</w:t>
                  </w:r>
                  <w:r>
                    <w:rPr>
                      <w:rFonts w:ascii="仿宋" w:hAnsi="仿宋" w:cs="仿宋" w:eastAsia="仿宋"/>
                      <w:sz w:val="21"/>
                      <w:vertAlign w:val="superscript"/>
                    </w:rPr>
                    <w:t>-1</w:t>
                  </w:r>
                  <w:r>
                    <w:rPr>
                      <w:rFonts w:ascii="仿宋" w:hAnsi="仿宋" w:cs="仿宋" w:eastAsia="仿宋"/>
                      <w:sz w:val="21"/>
                    </w:rPr>
                    <w:t>，</w:t>
                  </w:r>
                  <w:r>
                    <w:rPr>
                      <w:rFonts w:ascii="仿宋" w:hAnsi="仿宋" w:cs="仿宋" w:eastAsia="仿宋"/>
                      <w:sz w:val="21"/>
                    </w:rPr>
                    <w:t>1266.4±1.0 cm</w:t>
                  </w:r>
                  <w:r>
                    <w:rPr>
                      <w:rFonts w:ascii="仿宋" w:hAnsi="仿宋" w:cs="仿宋" w:eastAsia="仿宋"/>
                      <w:sz w:val="21"/>
                      <w:vertAlign w:val="superscript"/>
                    </w:rPr>
                    <w:t>-1</w:t>
                  </w:r>
                  <w:r>
                    <w:rPr>
                      <w:rFonts w:ascii="仿宋" w:hAnsi="仿宋" w:cs="仿宋" w:eastAsia="仿宋"/>
                      <w:sz w:val="21"/>
                    </w:rPr>
                    <w:t>,1444.4±1.0 cm-1, 2852.9±2cm</w:t>
                  </w:r>
                  <w:r>
                    <w:rPr>
                      <w:rFonts w:ascii="仿宋" w:hAnsi="仿宋" w:cs="仿宋" w:eastAsia="仿宋"/>
                      <w:sz w:val="21"/>
                      <w:vertAlign w:val="superscript"/>
                    </w:rPr>
                    <w:t>-1</w:t>
                  </w:r>
                  <w:r>
                    <w:rPr>
                      <w:rFonts w:ascii="仿宋" w:hAnsi="仿宋" w:cs="仿宋" w:eastAsia="仿宋"/>
                      <w:sz w:val="21"/>
                    </w:rPr>
                    <w:t>。</w:t>
                  </w:r>
                </w:p>
                <w:p>
                  <w:pPr>
                    <w:pStyle w:val="null3"/>
                    <w:jc w:val="left"/>
                  </w:pPr>
                  <w:r>
                    <w:rPr>
                      <w:rFonts w:ascii="仿宋" w:hAnsi="仿宋" w:cs="仿宋" w:eastAsia="仿宋"/>
                      <w:sz w:val="21"/>
                    </w:rPr>
                    <w:t>▲1.14环己烷801.3cm</w:t>
                  </w:r>
                  <w:r>
                    <w:rPr>
                      <w:rFonts w:ascii="仿宋" w:hAnsi="仿宋" w:cs="仿宋" w:eastAsia="仿宋"/>
                      <w:sz w:val="21"/>
                      <w:vertAlign w:val="superscript"/>
                    </w:rPr>
                    <w:t>-1</w:t>
                  </w:r>
                  <w:r>
                    <w:rPr>
                      <w:rFonts w:ascii="仿宋" w:hAnsi="仿宋" w:cs="仿宋" w:eastAsia="仿宋"/>
                      <w:sz w:val="21"/>
                    </w:rPr>
                    <w:t>谱峰强度相对标准偏差＜</w:t>
                  </w:r>
                  <w:r>
                    <w:rPr>
                      <w:rFonts w:ascii="仿宋" w:hAnsi="仿宋" w:cs="仿宋" w:eastAsia="仿宋"/>
                      <w:sz w:val="21"/>
                    </w:rPr>
                    <w:t>0.5%。</w:t>
                  </w:r>
                </w:p>
                <w:p>
                  <w:pPr>
                    <w:pStyle w:val="null3"/>
                    <w:jc w:val="left"/>
                  </w:pPr>
                  <w:r>
                    <w:rPr>
                      <w:rFonts w:ascii="仿宋" w:hAnsi="仿宋" w:cs="仿宋" w:eastAsia="仿宋"/>
                      <w:sz w:val="21"/>
                    </w:rPr>
                    <w:t>1.15光纤拉曼探头：长≥1.5m，需具备物理开关，控制激光发射或者关闭,必须有激光辐射安全标记。工作距离≥5.4mm；光纤探头采用直角设计，便于保护光纤和样品测试；</w:t>
                  </w:r>
                </w:p>
                <w:p>
                  <w:pPr>
                    <w:pStyle w:val="null3"/>
                    <w:jc w:val="left"/>
                  </w:pPr>
                  <w:r>
                    <w:rPr>
                      <w:rFonts w:ascii="仿宋" w:hAnsi="仿宋" w:cs="仿宋" w:eastAsia="仿宋"/>
                      <w:sz w:val="21"/>
                    </w:rPr>
                    <w:t>1.16探头光斑直径≤0.1mm；探头采用石英玻璃密封窗，最大耐受温度≥80℃；</w:t>
                  </w:r>
                </w:p>
                <w:p>
                  <w:pPr>
                    <w:pStyle w:val="null3"/>
                    <w:jc w:val="left"/>
                  </w:pPr>
                  <w:r>
                    <w:rPr>
                      <w:rFonts w:ascii="仿宋" w:hAnsi="仿宋" w:cs="仿宋" w:eastAsia="仿宋"/>
                      <w:sz w:val="21"/>
                      <w:b/>
                    </w:rPr>
                    <w:t>2.532nm便携式拉曼光谱仪主机</w:t>
                  </w:r>
                </w:p>
                <w:p>
                  <w:pPr>
                    <w:pStyle w:val="null3"/>
                    <w:jc w:val="left"/>
                  </w:pPr>
                  <w:r>
                    <w:rPr>
                      <w:rFonts w:ascii="仿宋" w:hAnsi="仿宋" w:cs="仿宋" w:eastAsia="仿宋"/>
                      <w:sz w:val="21"/>
                    </w:rPr>
                    <w:t>2.1光谱仪采用双光路透射光学平台；</w:t>
                  </w:r>
                </w:p>
                <w:p>
                  <w:pPr>
                    <w:pStyle w:val="null3"/>
                    <w:jc w:val="left"/>
                  </w:pPr>
                  <w:r>
                    <w:rPr>
                      <w:rFonts w:ascii="仿宋" w:hAnsi="仿宋" w:cs="仿宋" w:eastAsia="仿宋"/>
                      <w:sz w:val="21"/>
                    </w:rPr>
                    <w:t>2.2光谱仪2048元高灵敏背照式CCD探测器：半导体致冷≤-2℃；</w:t>
                  </w:r>
                </w:p>
                <w:p>
                  <w:pPr>
                    <w:pStyle w:val="null3"/>
                    <w:jc w:val="left"/>
                  </w:pPr>
                  <w:r>
                    <w:rPr>
                      <w:rFonts w:ascii="仿宋" w:hAnsi="仿宋" w:cs="仿宋" w:eastAsia="仿宋"/>
                      <w:sz w:val="21"/>
                    </w:rPr>
                    <w:t>2.3板载智能处理系统，光谱探测仪数据直接连接电脑的输出接口为USB3.0高速接口；</w:t>
                  </w:r>
                </w:p>
                <w:p>
                  <w:pPr>
                    <w:pStyle w:val="null3"/>
                    <w:jc w:val="left"/>
                  </w:pPr>
                  <w:r>
                    <w:rPr>
                      <w:rFonts w:ascii="仿宋" w:hAnsi="仿宋" w:cs="仿宋" w:eastAsia="仿宋"/>
                      <w:sz w:val="21"/>
                    </w:rPr>
                    <w:t>2.4具备内外温度、芯片工作温度监控功能；可</w:t>
                  </w:r>
                  <w:r>
                    <w:rPr>
                      <w:rFonts w:ascii="仿宋" w:hAnsi="仿宋" w:cs="仿宋" w:eastAsia="仿宋"/>
                      <w:sz w:val="21"/>
                    </w:rPr>
                    <w:t>显示制</w:t>
                  </w:r>
                  <w:r>
                    <w:rPr>
                      <w:rFonts w:ascii="仿宋" w:hAnsi="仿宋" w:cs="仿宋" w:eastAsia="仿宋"/>
                      <w:sz w:val="21"/>
                    </w:rPr>
                    <w:t>冷型</w:t>
                  </w:r>
                  <w:r>
                    <w:rPr>
                      <w:rFonts w:ascii="仿宋" w:hAnsi="仿宋" w:cs="仿宋" w:eastAsia="仿宋"/>
                      <w:sz w:val="21"/>
                    </w:rPr>
                    <w:t>CCD探测器工作温度和外部电路设施工作温度；</w:t>
                  </w:r>
                </w:p>
                <w:p>
                  <w:pPr>
                    <w:pStyle w:val="null3"/>
                    <w:jc w:val="left"/>
                  </w:pPr>
                  <w:r>
                    <w:rPr>
                      <w:rFonts w:ascii="仿宋" w:hAnsi="仿宋" w:cs="仿宋" w:eastAsia="仿宋"/>
                      <w:sz w:val="21"/>
                    </w:rPr>
                    <w:t>2.5光谱测量范围需包含65-3400cm</w:t>
                  </w:r>
                  <w:r>
                    <w:rPr>
                      <w:rFonts w:ascii="仿宋" w:hAnsi="仿宋" w:cs="仿宋" w:eastAsia="仿宋"/>
                      <w:sz w:val="21"/>
                      <w:vertAlign w:val="superscript"/>
                    </w:rPr>
                    <w:t>-1</w:t>
                  </w:r>
                  <w:r>
                    <w:rPr>
                      <w:rFonts w:ascii="仿宋" w:hAnsi="仿宋" w:cs="仿宋" w:eastAsia="仿宋"/>
                      <w:sz w:val="21"/>
                    </w:rPr>
                    <w:t>。需能检测到硫磺单质</w:t>
                  </w:r>
                  <w:r>
                    <w:rPr>
                      <w:rFonts w:ascii="仿宋" w:hAnsi="仿宋" w:cs="仿宋" w:eastAsia="仿宋"/>
                      <w:sz w:val="21"/>
                    </w:rPr>
                    <w:t>85cm-1和对乙酰氨基酚3326cm</w:t>
                  </w:r>
                  <w:r>
                    <w:rPr>
                      <w:rFonts w:ascii="仿宋" w:hAnsi="仿宋" w:cs="仿宋" w:eastAsia="仿宋"/>
                      <w:sz w:val="21"/>
                      <w:vertAlign w:val="superscript"/>
                    </w:rPr>
                    <w:t>-1</w:t>
                  </w:r>
                  <w:r>
                    <w:rPr>
                      <w:rFonts w:ascii="仿宋" w:hAnsi="仿宋" w:cs="仿宋" w:eastAsia="仿宋"/>
                      <w:sz w:val="21"/>
                    </w:rPr>
                    <w:t>的拉曼峰，提供软件截图作为证明材料。</w:t>
                  </w:r>
                </w:p>
                <w:p>
                  <w:pPr>
                    <w:pStyle w:val="null3"/>
                    <w:jc w:val="left"/>
                  </w:pPr>
                  <w:r>
                    <w:rPr>
                      <w:rFonts w:ascii="仿宋" w:hAnsi="仿宋" w:cs="仿宋" w:eastAsia="仿宋"/>
                      <w:sz w:val="21"/>
                    </w:rPr>
                    <w:t>2.6光谱分辨率数值≤3.5cm</w:t>
                  </w:r>
                  <w:r>
                    <w:rPr>
                      <w:rFonts w:ascii="仿宋" w:hAnsi="仿宋" w:cs="仿宋" w:eastAsia="仿宋"/>
                      <w:sz w:val="21"/>
                      <w:vertAlign w:val="superscript"/>
                    </w:rPr>
                    <w:t>-1</w:t>
                  </w:r>
                  <w:r>
                    <w:rPr>
                      <w:rFonts w:ascii="仿宋" w:hAnsi="仿宋" w:cs="仿宋" w:eastAsia="仿宋"/>
                      <w:sz w:val="21"/>
                    </w:rPr>
                    <w:t>，光谱分辨率数值重复性</w:t>
                  </w:r>
                  <w:r>
                    <w:rPr>
                      <w:rFonts w:ascii="仿宋" w:hAnsi="仿宋" w:cs="仿宋" w:eastAsia="仿宋"/>
                      <w:sz w:val="21"/>
                    </w:rPr>
                    <w:t>≤0.3cm</w:t>
                  </w:r>
                  <w:r>
                    <w:rPr>
                      <w:rFonts w:ascii="仿宋" w:hAnsi="仿宋" w:cs="仿宋" w:eastAsia="仿宋"/>
                      <w:sz w:val="21"/>
                      <w:vertAlign w:val="superscript"/>
                    </w:rPr>
                    <w:t>-1</w:t>
                  </w:r>
                  <w:r>
                    <w:rPr>
                      <w:rFonts w:ascii="仿宋" w:hAnsi="仿宋" w:cs="仿宋" w:eastAsia="仿宋"/>
                      <w:sz w:val="21"/>
                    </w:rPr>
                    <w:t>。</w:t>
                  </w:r>
                </w:p>
                <w:p>
                  <w:pPr>
                    <w:pStyle w:val="null3"/>
                    <w:jc w:val="left"/>
                  </w:pPr>
                  <w:r>
                    <w:rPr>
                      <w:rFonts w:ascii="仿宋" w:hAnsi="仿宋" w:cs="仿宋" w:eastAsia="仿宋"/>
                      <w:sz w:val="21"/>
                    </w:rPr>
                    <w:t>2.7位移准确性要求，环己烷801.3 ±1.5 cm</w:t>
                  </w:r>
                  <w:r>
                    <w:rPr>
                      <w:rFonts w:ascii="仿宋" w:hAnsi="仿宋" w:cs="仿宋" w:eastAsia="仿宋"/>
                      <w:sz w:val="21"/>
                      <w:vertAlign w:val="superscript"/>
                    </w:rPr>
                    <w:t>-1</w:t>
                  </w:r>
                  <w:r>
                    <w:rPr>
                      <w:rFonts w:ascii="仿宋" w:hAnsi="仿宋" w:cs="仿宋" w:eastAsia="仿宋"/>
                      <w:sz w:val="21"/>
                    </w:rPr>
                    <w:t>, 1028.3±1.0 cm</w:t>
                  </w:r>
                  <w:r>
                    <w:rPr>
                      <w:rFonts w:ascii="仿宋" w:hAnsi="仿宋" w:cs="仿宋" w:eastAsia="仿宋"/>
                      <w:sz w:val="21"/>
                      <w:vertAlign w:val="superscript"/>
                    </w:rPr>
                    <w:t>-1</w:t>
                  </w:r>
                  <w:r>
                    <w:rPr>
                      <w:rFonts w:ascii="仿宋" w:hAnsi="仿宋" w:cs="仿宋" w:eastAsia="仿宋"/>
                      <w:sz w:val="21"/>
                    </w:rPr>
                    <w:t>，</w:t>
                  </w:r>
                  <w:r>
                    <w:rPr>
                      <w:rFonts w:ascii="仿宋" w:hAnsi="仿宋" w:cs="仿宋" w:eastAsia="仿宋"/>
                      <w:sz w:val="21"/>
                    </w:rPr>
                    <w:t>1266.4±1.0 cm</w:t>
                  </w:r>
                  <w:r>
                    <w:rPr>
                      <w:rFonts w:ascii="仿宋" w:hAnsi="仿宋" w:cs="仿宋" w:eastAsia="仿宋"/>
                      <w:sz w:val="21"/>
                      <w:vertAlign w:val="superscript"/>
                    </w:rPr>
                    <w:t>-1</w:t>
                  </w:r>
                  <w:r>
                    <w:rPr>
                      <w:rFonts w:ascii="仿宋" w:hAnsi="仿宋" w:cs="仿宋" w:eastAsia="仿宋"/>
                      <w:sz w:val="21"/>
                    </w:rPr>
                    <w:t>,1444.4±1.0 cm</w:t>
                  </w:r>
                  <w:r>
                    <w:rPr>
                      <w:rFonts w:ascii="仿宋" w:hAnsi="仿宋" w:cs="仿宋" w:eastAsia="仿宋"/>
                      <w:sz w:val="21"/>
                      <w:vertAlign w:val="superscript"/>
                    </w:rPr>
                    <w:t>-1</w:t>
                  </w:r>
                  <w:r>
                    <w:rPr>
                      <w:rFonts w:ascii="仿宋" w:hAnsi="仿宋" w:cs="仿宋" w:eastAsia="仿宋"/>
                      <w:sz w:val="21"/>
                    </w:rPr>
                    <w:t>, 2852.9±2cm</w:t>
                  </w:r>
                  <w:r>
                    <w:rPr>
                      <w:rFonts w:ascii="仿宋" w:hAnsi="仿宋" w:cs="仿宋" w:eastAsia="仿宋"/>
                      <w:sz w:val="21"/>
                      <w:vertAlign w:val="superscript"/>
                    </w:rPr>
                    <w:t>-1</w:t>
                  </w:r>
                  <w:r>
                    <w:rPr>
                      <w:rFonts w:ascii="仿宋" w:hAnsi="仿宋" w:cs="仿宋" w:eastAsia="仿宋"/>
                      <w:sz w:val="21"/>
                    </w:rPr>
                    <w:t>。</w:t>
                  </w:r>
                </w:p>
                <w:p>
                  <w:pPr>
                    <w:pStyle w:val="null3"/>
                    <w:jc w:val="left"/>
                  </w:pPr>
                  <w:r>
                    <w:rPr>
                      <w:rFonts w:ascii="仿宋" w:hAnsi="仿宋" w:cs="仿宋" w:eastAsia="仿宋"/>
                      <w:sz w:val="21"/>
                    </w:rPr>
                    <w:t>2.8高稳定性窄带宽532nm半导体激光器，内置体布拉格光栅(VBG技术)；</w:t>
                  </w:r>
                </w:p>
                <w:p>
                  <w:pPr>
                    <w:pStyle w:val="null3"/>
                    <w:jc w:val="left"/>
                  </w:pPr>
                  <w:r>
                    <w:rPr>
                      <w:rFonts w:ascii="仿宋" w:hAnsi="仿宋" w:cs="仿宋" w:eastAsia="仿宋"/>
                      <w:sz w:val="21"/>
                    </w:rPr>
                    <w:t>2.9激光端口</w:t>
                  </w:r>
                  <w:r>
                    <w:rPr>
                      <w:rFonts w:ascii="仿宋" w:hAnsi="仿宋" w:cs="仿宋" w:eastAsia="仿宋"/>
                      <w:sz w:val="21"/>
                    </w:rPr>
                    <w:t>功率</w:t>
                  </w:r>
                  <w:r>
                    <w:rPr>
                      <w:rFonts w:ascii="仿宋" w:hAnsi="仿宋" w:cs="仿宋" w:eastAsia="仿宋"/>
                      <w:sz w:val="21"/>
                    </w:rPr>
                    <w:t>≥40mW，</w:t>
                  </w:r>
                  <w:r>
                    <w:rPr>
                      <w:rFonts w:ascii="仿宋" w:hAnsi="仿宋" w:cs="仿宋" w:eastAsia="仿宋"/>
                      <w:sz w:val="21"/>
                    </w:rPr>
                    <w:t>激光功率水平可使用软件</w:t>
                  </w:r>
                  <w:r>
                    <w:rPr>
                      <w:rFonts w:ascii="仿宋" w:hAnsi="仿宋" w:cs="仿宋" w:eastAsia="仿宋"/>
                      <w:sz w:val="21"/>
                    </w:rPr>
                    <w:t>1%步长可调；</w:t>
                  </w:r>
                </w:p>
                <w:p>
                  <w:pPr>
                    <w:pStyle w:val="null3"/>
                    <w:jc w:val="left"/>
                  </w:pPr>
                  <w:r>
                    <w:rPr>
                      <w:rFonts w:ascii="仿宋" w:hAnsi="仿宋" w:cs="仿宋" w:eastAsia="仿宋"/>
                      <w:sz w:val="21"/>
                    </w:rPr>
                    <w:t>2.10满足激光安全class3B要求，主机系统需具备激光安全锁钥匙开关和联锁装置，具备激光辐射安全标记，保证使用人员使用安全。</w:t>
                  </w:r>
                </w:p>
                <w:p>
                  <w:pPr>
                    <w:pStyle w:val="null3"/>
                    <w:jc w:val="left"/>
                  </w:pPr>
                  <w:r>
                    <w:rPr>
                      <w:rFonts w:ascii="仿宋" w:hAnsi="仿宋" w:cs="仿宋" w:eastAsia="仿宋"/>
                      <w:sz w:val="21"/>
                    </w:rPr>
                    <w:t>2.11光纤拉曼探头：长≥1.5m，需具备物理开关，控制激光发射或者关闭,必须有激光辐射安全标记。工作距离≥5.4mm；光纤探头采用直角设计，便于保护光纤和样品测试；</w:t>
                  </w:r>
                </w:p>
                <w:p>
                  <w:pPr>
                    <w:pStyle w:val="null3"/>
                    <w:jc w:val="left"/>
                  </w:pPr>
                  <w:r>
                    <w:rPr>
                      <w:rFonts w:ascii="仿宋" w:hAnsi="仿宋" w:cs="仿宋" w:eastAsia="仿宋"/>
                      <w:sz w:val="21"/>
                    </w:rPr>
                    <w:t>2.12探头光斑直径≤0.1mm；探头采用石英玻璃密封窗，最大耐受温度≥80℃；</w:t>
                  </w:r>
                </w:p>
                <w:p>
                  <w:pPr>
                    <w:pStyle w:val="null3"/>
                    <w:jc w:val="left"/>
                  </w:pPr>
                  <w:r>
                    <w:rPr>
                      <w:rFonts w:ascii="仿宋" w:hAnsi="仿宋" w:cs="仿宋" w:eastAsia="仿宋"/>
                      <w:sz w:val="21"/>
                      <w:b/>
                    </w:rPr>
                    <w:t>3.软件和附件</w:t>
                  </w:r>
                </w:p>
                <w:p>
                  <w:pPr>
                    <w:pStyle w:val="null3"/>
                    <w:jc w:val="left"/>
                  </w:pPr>
                  <w:r>
                    <w:rPr>
                      <w:rFonts w:ascii="仿宋" w:hAnsi="仿宋" w:cs="仿宋" w:eastAsia="仿宋"/>
                      <w:sz w:val="21"/>
                    </w:rPr>
                    <w:t>3.1光谱采集软件：用户可以自行选择中文软件或者英文软件，适用于Win10操作系统，具有连续、多次等多种光谱采集方式，时序检测功能，智能荧光自动扣除等功能根据需求可生成多种格式文件: Data(*.dat), SPC(*.spc), Excel(*.xls), Ascii(*.txt)</w:t>
                  </w:r>
                </w:p>
                <w:p>
                  <w:pPr>
                    <w:pStyle w:val="null3"/>
                    <w:jc w:val="left"/>
                  </w:pPr>
                  <w:r>
                    <w:rPr>
                      <w:rFonts w:ascii="仿宋" w:hAnsi="仿宋" w:cs="仿宋" w:eastAsia="仿宋"/>
                      <w:sz w:val="21"/>
                    </w:rPr>
                    <w:t>3.1.1实时反应监控模式：可设置时序扫描，用于反应监控。最快可以在2min内采集100张环己烷光谱（环己烷主峰801.3cm-1强度不低于5000counts）。</w:t>
                  </w:r>
                </w:p>
                <w:p>
                  <w:pPr>
                    <w:pStyle w:val="null3"/>
                    <w:jc w:val="left"/>
                  </w:pPr>
                  <w:r>
                    <w:rPr>
                      <w:rFonts w:ascii="仿宋" w:hAnsi="仿宋" w:cs="仿宋" w:eastAsia="仿宋"/>
                      <w:sz w:val="21"/>
                    </w:rPr>
                    <w:t>3.2 定性识别软件通过用户自建数据库或易于加载的数据库，快速地对物质进行鉴定和验证。允许用户进行报告的存储、预览和打印。配套拉曼标准物质数据库。</w:t>
                  </w:r>
                </w:p>
                <w:p>
                  <w:pPr>
                    <w:pStyle w:val="null3"/>
                    <w:jc w:val="left"/>
                  </w:pPr>
                  <w:r>
                    <w:rPr>
                      <w:rFonts w:ascii="仿宋" w:hAnsi="仿宋" w:cs="仿宋" w:eastAsia="仿宋"/>
                      <w:sz w:val="21"/>
                    </w:rPr>
                    <w:t>3.3双波长通道视频显微拉曼采样平台：能够实现对微小区域的分析，准确定位监测点；标配有20×物镜，工作距离≥8.5mm；配有彩色摄像头，可在计算机上显示图像；XYZ三维调节平移台，具有粗调和微调功能；LED照明。</w:t>
                  </w:r>
                </w:p>
                <w:p>
                  <w:pPr>
                    <w:pStyle w:val="null3"/>
                    <w:jc w:val="left"/>
                  </w:pPr>
                  <w:r>
                    <w:rPr>
                      <w:rFonts w:ascii="仿宋" w:hAnsi="仿宋" w:cs="仿宋" w:eastAsia="仿宋"/>
                      <w:sz w:val="21"/>
                    </w:rPr>
                    <w:t>3.4拉曼光谱数据库：20000种物质拉曼数据库，包含有机物，无机物，矿物，颜料等。</w:t>
                  </w:r>
                </w:p>
                <w:p>
                  <w:pPr>
                    <w:pStyle w:val="null3"/>
                    <w:jc w:val="left"/>
                  </w:pPr>
                  <w:r>
                    <w:rPr>
                      <w:rFonts w:ascii="仿宋" w:hAnsi="仿宋" w:cs="仿宋" w:eastAsia="仿宋"/>
                      <w:sz w:val="21"/>
                    </w:rPr>
                    <w:t>3.5数据分析处理器：Win10或Win11及以上系统，i7及以上处理器或AMD锐龙8000系列以上处理器，16GB以上运行内存，1TB以上硬盘，屏幕≥14英寸。</w:t>
                  </w:r>
                </w:p>
              </w:tc>
              <w:tc>
                <w:tcPr>
                  <w:tcW w:type="dxa" w:w="184"/>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c>
                <w:tcPr>
                  <w:tcW w:type="dxa" w:w="17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tc>
            </w:tr>
          </w:tbl>
          <w:p>
            <w:pPr>
              <w:pStyle w:val="null3"/>
              <w:jc w:val="both"/>
            </w:pPr>
            <w:r>
              <w:rPr>
                <w:rFonts w:ascii="仿宋" w:hAnsi="仿宋" w:cs="仿宋" w:eastAsia="仿宋"/>
                <w:sz w:val="24"/>
                <w:b/>
                <w:color w:val="000000"/>
              </w:rPr>
              <w:t>“▲”</w:t>
            </w:r>
            <w:r>
              <w:rPr>
                <w:rFonts w:ascii="仿宋" w:hAnsi="仿宋" w:cs="仿宋" w:eastAsia="仿宋"/>
                <w:sz w:val="24"/>
                <w:b/>
                <w:color w:val="000000"/>
              </w:rPr>
              <w:t>号</w:t>
            </w:r>
            <w:r>
              <w:rPr>
                <w:rFonts w:ascii="仿宋" w:hAnsi="仿宋" w:cs="仿宋" w:eastAsia="仿宋"/>
                <w:sz w:val="24"/>
                <w:b/>
                <w:color w:val="000000"/>
              </w:rPr>
              <w:t>的参数响应须</w:t>
            </w:r>
            <w:r>
              <w:rPr>
                <w:rFonts w:ascii="仿宋" w:hAnsi="仿宋" w:cs="仿宋" w:eastAsia="仿宋"/>
                <w:sz w:val="24"/>
                <w:b/>
                <w:color w:val="000000"/>
              </w:rPr>
              <w:t>同时</w:t>
            </w:r>
            <w:r>
              <w:rPr>
                <w:rFonts w:ascii="仿宋" w:hAnsi="仿宋" w:cs="仿宋" w:eastAsia="仿宋"/>
                <w:sz w:val="24"/>
                <w:b/>
                <w:color w:val="000000"/>
              </w:rPr>
              <w:t>提供技术证明材料，证明材料</w:t>
            </w:r>
            <w:r>
              <w:rPr>
                <w:rFonts w:ascii="仿宋" w:hAnsi="仿宋" w:cs="仿宋" w:eastAsia="仿宋"/>
                <w:sz w:val="24"/>
                <w:b/>
                <w:color w:val="000000"/>
              </w:rPr>
              <w:t>以</w:t>
            </w:r>
            <w:r>
              <w:rPr>
                <w:rFonts w:ascii="仿宋" w:hAnsi="仿宋" w:cs="仿宋" w:eastAsia="仿宋"/>
                <w:sz w:val="24"/>
                <w:b/>
                <w:color w:val="000000"/>
              </w:rPr>
              <w:t>生产厂商盖章的产品彩页或产品说明书或提供具有资质的第三方机构出具的测试</w:t>
            </w:r>
            <w:r>
              <w:rPr>
                <w:rFonts w:ascii="仿宋" w:hAnsi="仿宋" w:cs="仿宋" w:eastAsia="仿宋"/>
                <w:sz w:val="24"/>
                <w:b/>
                <w:color w:val="000000"/>
              </w:rPr>
              <w:t>（</w:t>
            </w:r>
            <w:r>
              <w:rPr>
                <w:rFonts w:ascii="仿宋" w:hAnsi="仿宋" w:cs="仿宋" w:eastAsia="仿宋"/>
                <w:sz w:val="24"/>
                <w:b/>
                <w:color w:val="000000"/>
              </w:rPr>
              <w:t>检测</w:t>
            </w:r>
            <w:r>
              <w:rPr>
                <w:rFonts w:ascii="仿宋" w:hAnsi="仿宋" w:cs="仿宋" w:eastAsia="仿宋"/>
                <w:sz w:val="24"/>
                <w:b/>
                <w:color w:val="000000"/>
              </w:rPr>
              <w:t>）</w:t>
            </w:r>
            <w:r>
              <w:rPr>
                <w:rFonts w:ascii="仿宋" w:hAnsi="仿宋" w:cs="仿宋" w:eastAsia="仿宋"/>
                <w:sz w:val="24"/>
                <w:b/>
                <w:color w:val="000000"/>
              </w:rPr>
              <w:t>报告或生产厂商技术指标承诺白皮书或加盖设备生产厂商公章的技术佐证文件并加盖投标人公章</w:t>
            </w:r>
            <w:r>
              <w:rPr>
                <w:rFonts w:ascii="仿宋" w:hAnsi="仿宋" w:cs="仿宋" w:eastAsia="仿宋"/>
                <w:sz w:val="24"/>
                <w:b/>
                <w:color w:val="000000"/>
              </w:rPr>
              <w:t>。</w:t>
            </w:r>
          </w:p>
          <w:p>
            <w:pPr>
              <w:pStyle w:val="null3"/>
              <w:jc w:val="both"/>
            </w:pP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签订合同后90日历日内供货</w:t>
      </w:r>
    </w:p>
    <w:p>
      <w:pPr>
        <w:pStyle w:val="null3"/>
        <w:outlineLvl w:val="3"/>
      </w:pPr>
      <w:r>
        <w:rPr>
          <w:sz w:val="24"/>
          <w:b/>
        </w:rPr>
        <w:t>3.4.2交货地点</w:t>
      </w:r>
    </w:p>
    <w:p>
      <w:pPr>
        <w:pStyle w:val="null3"/>
      </w:pPr>
      <w:r>
        <w:rPr/>
        <w:t>采购包1：</w:t>
      </w:r>
    </w:p>
    <w:p>
      <w:pPr>
        <w:pStyle w:val="null3"/>
      </w:pPr>
      <w:r>
        <w:rPr/>
        <w:t>陕西科技大学指定地点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1、发票在货到验收合格后由乙方（或乙方委托的外贸代理机构）开具给甲方。 2、国产产品：甲方收到乙方开具的全额增值税专用发票（电子、纸质发票均可，纸质发票须包含发票联、抵扣联）后及时向乙方支付合同总价款的100%。进口产品：甲方收到乙方委托的外贸代理机构开具的全额发票后及时向乙方委托的外贸代理机构支付合同总价款的100%</w:t>
      </w:r>
      <w:r>
        <w:rPr/>
        <w:t xml:space="preserve"> ，达到付款条件起 </w:t>
      </w:r>
      <w:r>
        <w:rPr/>
        <w:t>20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详见招标文件及合同条款</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设备验收合格后质保：1年</w:t>
      </w:r>
    </w:p>
    <w:p>
      <w:pPr>
        <w:pStyle w:val="null3"/>
        <w:outlineLvl w:val="3"/>
      </w:pPr>
      <w:r>
        <w:rPr>
          <w:sz w:val="24"/>
          <w:b/>
        </w:rPr>
        <w:t>3.4.8违约责任与解决争议的方法</w:t>
      </w:r>
    </w:p>
    <w:p>
      <w:pPr>
        <w:pStyle w:val="null3"/>
      </w:pPr>
      <w:r>
        <w:rPr/>
        <w:t>采购包1：</w:t>
      </w:r>
    </w:p>
    <w:p>
      <w:pPr>
        <w:pStyle w:val="null3"/>
      </w:pPr>
      <w:r>
        <w:rPr/>
        <w:t>详见招标文件及合同条款</w:t>
      </w:r>
    </w:p>
    <w:p>
      <w:pPr>
        <w:pStyle w:val="null3"/>
        <w:jc w:val="left"/>
        <w:outlineLvl w:val="2"/>
      </w:pPr>
      <w:r>
        <w:rPr>
          <w:sz w:val="28"/>
          <w:b/>
        </w:rPr>
        <w:t>3.5其他要求</w:t>
      </w:r>
    </w:p>
    <w:p>
      <w:pPr>
        <w:pStyle w:val="null3"/>
      </w:pPr>
      <w:r>
        <w:rPr/>
        <w:t>1.参照《陕西省中小企业政府采购信用融资办法》（陕财办采〔2018〕23号）、《陕西省财政厅关于加快推进我省中小企业政府采购信用融资工作的通知》（陕财办采〔2020〕15 号）的有关规定，有融资需求的供应商可根据自身情况，在陕西省政府采购信用融资平台（含各市分平台）自主选择金融机构及其融资产品，凭政府采购中标（成交）通知书或政府采购合同向金融机构提出融资申请。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不接收到付），邮寄地址：西安市高新四路1号高科广场A座10楼陕西中技招标有限公司。联系人：李毓菲18706763085。3.本项目已做进口产品论证。</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法定代表人直接参加的，须出示身份证；法定代表人授权他人参加的，须提供法定代表人授权委托书及被授权人身份证。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产品要求</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关于联合体投标要求</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诚信承诺书 分项报价表 拒绝商业贿赂承诺书 标的清单</w:t>
            </w:r>
          </w:p>
        </w:tc>
      </w:tr>
      <w:tr>
        <w:tc>
          <w:tcPr>
            <w:tcW w:type="dxa" w:w="831"/>
          </w:tcPr>
          <w:p>
            <w:pPr>
              <w:pStyle w:val="null3"/>
            </w:pPr>
            <w:r>
              <w:rPr/>
              <w:t>2</w:t>
            </w:r>
          </w:p>
        </w:tc>
        <w:tc>
          <w:tcPr>
            <w:tcW w:type="dxa" w:w="2492"/>
          </w:tcPr>
          <w:p>
            <w:pPr>
              <w:pStyle w:val="null3"/>
            </w:pPr>
            <w:r>
              <w:rPr/>
              <w:t>交货时间及质保期</w:t>
            </w:r>
          </w:p>
        </w:tc>
        <w:tc>
          <w:tcPr>
            <w:tcW w:type="dxa" w:w="3322"/>
          </w:tcPr>
          <w:p>
            <w:pPr>
              <w:pStyle w:val="null3"/>
            </w:pPr>
            <w:r>
              <w:rPr/>
              <w:t>交货时间及质保期是否响应</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支付方式及约定</w:t>
            </w:r>
          </w:p>
        </w:tc>
        <w:tc>
          <w:tcPr>
            <w:tcW w:type="dxa" w:w="3322"/>
          </w:tcPr>
          <w:p>
            <w:pPr>
              <w:pStyle w:val="null3"/>
            </w:pPr>
            <w:r>
              <w:rPr/>
              <w:t>支付方式及约定是否响应</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投标文件有效期是否响应</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投标文件的签字盖章</w:t>
            </w:r>
          </w:p>
        </w:tc>
        <w:tc>
          <w:tcPr>
            <w:tcW w:type="dxa" w:w="3322"/>
          </w:tcPr>
          <w:p>
            <w:pPr>
              <w:pStyle w:val="null3"/>
            </w:pPr>
            <w:r>
              <w:rPr/>
              <w:t>投标文件的签字盖章是否合格</w:t>
            </w:r>
          </w:p>
        </w:tc>
        <w:tc>
          <w:tcPr>
            <w:tcW w:type="dxa" w:w="1661"/>
          </w:tcPr>
          <w:p>
            <w:pPr>
              <w:pStyle w:val="null3"/>
            </w:pPr>
            <w:r>
              <w:rPr/>
              <w:t>投标文件封面</w:t>
            </w:r>
          </w:p>
        </w:tc>
      </w:tr>
      <w:tr>
        <w:tc>
          <w:tcPr>
            <w:tcW w:type="dxa" w:w="831"/>
          </w:tcPr>
          <w:p>
            <w:pPr>
              <w:pStyle w:val="null3"/>
            </w:pPr>
            <w:r>
              <w:rPr/>
              <w:t>6</w:t>
            </w:r>
          </w:p>
        </w:tc>
        <w:tc>
          <w:tcPr>
            <w:tcW w:type="dxa" w:w="2492"/>
          </w:tcPr>
          <w:p>
            <w:pPr>
              <w:pStyle w:val="null3"/>
            </w:pPr>
            <w:r>
              <w:rPr/>
              <w:t>投标保证金</w:t>
            </w:r>
          </w:p>
        </w:tc>
        <w:tc>
          <w:tcPr>
            <w:tcW w:type="dxa" w:w="3322"/>
          </w:tcPr>
          <w:p>
            <w:pPr>
              <w:pStyle w:val="null3"/>
            </w:pPr>
            <w:r>
              <w:rPr/>
              <w:t>投标保证金是否按要求缴纳</w:t>
            </w:r>
          </w:p>
        </w:tc>
        <w:tc>
          <w:tcPr>
            <w:tcW w:type="dxa" w:w="1661"/>
          </w:tcPr>
          <w:p>
            <w:pPr>
              <w:pStyle w:val="null3"/>
            </w:pPr>
            <w:r>
              <w:rPr/>
              <w:t>保证金交纳凭证</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根据供应商提供所投产品的技术偏离表及相应的证明材料，经评审专家审定得分。 基本分（35分）：完全符合、响应招标文件要求，没有负偏离计35分，标注“▲”号的参数的为重要技术参数，每负偏离一项扣3分，未带标识参数每负偏离一项扣1分，扣完为止。 “▲”号的参数响应须同时提供技术证明材料，证明材料以生产厂商盖章的产品彩页或产品说明书或提供具有资质的第三方机构出具的测试（检测）报告或生产厂商技术指标承诺白皮书或加盖设备生产厂商公章的技术佐证文件并加盖投标人公章。未提供佐证材料或提供的佐证材料低于招标要求时按负偏离处理。</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投标方案</w:t>
            </w:r>
          </w:p>
        </w:tc>
        <w:tc>
          <w:tcPr>
            <w:tcW w:type="dxa" w:w="2492"/>
          </w:tcPr>
          <w:p>
            <w:pPr>
              <w:pStyle w:val="null3"/>
            </w:pPr>
            <w:r>
              <w:rPr/>
              <w:t>1、据投标人提供的针对本项目的产品介绍、产品型号、产品参数、产品配置、等情况评分。 （1）投标人对所投产品的介绍详细，产品型号、产品参数、产品配置明确，技术方案明确翔实，能够完全满足项目要求得4分； （2）投标人对所投产品的介绍较完善，产品型号、参数及配置明确、技术方案一般，能基本满足项目要求的得2分； （3）投标人对所投产品的介绍不完整，产品型号、参数及配置不明确、技术方案不完整得1分； （4）未提供不得分。 2、根据投标人提供的针对本项目的产品性能、技术先进性等情况评分。 （1）投标人所投产品的性能优越，具备很强的技术先进性，能够完全满足项目要求得3分； （2）投标人所投产品的性能较优越、技术较为先进，能基本满足项目要求的得2分； （3）投标人所投产品的性能一般、缺乏技术先进性的得1分； （4）投标人所投产品的性能一般、不能满足项目要求的或未提供得0分。 3、根据投标人针对本项目所投产品的应用情况、行业适用性进行评审。 （1）产品应用及行业适用性强，能够很好的满足用户实际需求的得3分； （2）产品应用及行业适用性较强，能够基本满足用户实际需求的得2分； （3）产品应用及行业适用性一般得1分； （4）产品应用及行业适用性差，不能满足用户需要或未提供得0分。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质量保证</w:t>
            </w:r>
          </w:p>
        </w:tc>
        <w:tc>
          <w:tcPr>
            <w:tcW w:type="dxa" w:w="2492"/>
          </w:tcPr>
          <w:p>
            <w:pPr>
              <w:pStyle w:val="null3"/>
            </w:pPr>
            <w:r>
              <w:rPr/>
              <w:t>根据投标人针对本项目所投产品的质量保证方案进行评审。提供质量保证方案。内容包含： 1、投标设备货源渠道正常（包括但不限于厂家授权书或总代理商授权书、销售协议、代理协议等），符合国际、国家的标准和有关规定，提供完整证明文件。 2、质量保证措施（包括但不限于质量承诺、备品备件供应等）。 完整提供上述2项内容的得2分；每有一项未提供扣1分，扣完为止；每有一处有缺陷扣0.5分，扣完为止。（缺陷是指内容缺项、不完整或缺少关键点、只有简单描述无实质性内容）</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实施方案</w:t>
            </w:r>
          </w:p>
        </w:tc>
        <w:tc>
          <w:tcPr>
            <w:tcW w:type="dxa" w:w="2492"/>
          </w:tcPr>
          <w:p>
            <w:pPr>
              <w:pStyle w:val="null3"/>
            </w:pPr>
            <w:r>
              <w:rPr/>
              <w:t>根据投标人针对本项目的项目实施组织计划、时间及人员安排、技术服务方案、保障措施和应急预案等编制的实施方案进行评分。 （1）实施方案详细清晰、明确，有明确合理的实施进度计划和科学的管理措施；有明确的项目实施保障措施和应急预案，针对性强；有完整的技术服务方案，技术服务人力资源安排充足，专业性强，技术服务内容和措施详细全面；完全满足招标文件要求的得6分； （2）实施方案一般，实施进度计划和管理措施较完整科学；技术服务方案较完整，能够基本满足招标文件要求的得4分； （3）项目实施保障措施一般，针对性一般，技术服务方案不能很好满足招标文件要求的得2分； （4）实施方案不完整，进度计划保障措施不到位，不能满足招标文件要求的或未提供得0分。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实施能力</w:t>
            </w:r>
          </w:p>
        </w:tc>
        <w:tc>
          <w:tcPr>
            <w:tcW w:type="dxa" w:w="2492"/>
          </w:tcPr>
          <w:p>
            <w:pPr>
              <w:pStyle w:val="null3"/>
            </w:pPr>
            <w:r>
              <w:rPr/>
              <w:t>提供投标人项目实施能力保证证明材料，根据投标人自2021年1月1日（含）以来已完成的同类项目用户满意度情况证明材料进行打分（满意评价材料需体现对投标人项目实施整体满意度满意以上的评价才算有效证明材料，需有用户的签字及盖章），每提供一个有效的满意度证明材料扫描件加盖投标人公章得0.5分，最高得3分，不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售后服务方案</w:t>
            </w:r>
          </w:p>
        </w:tc>
        <w:tc>
          <w:tcPr>
            <w:tcW w:type="dxa" w:w="2492"/>
          </w:tcPr>
          <w:p>
            <w:pPr>
              <w:pStyle w:val="null3"/>
            </w:pPr>
            <w:r>
              <w:rPr/>
              <w:t>根据投标人针对本项目的售后服务方案进行综合评审，包含但不限于完整的售后服务方案，完整可行的安装、调试、技术培训方案等。 （1）售后服务方案内容全面具体、符合实际、切实可行，安装、调试、技术培训方案完整、科学、合理、针对性强，服务能力强得6分； （2）售后服务方案内容较具体、切实可行，安装、调试、技术培训方案较完整、针对性一般、服务能力一般的得4分； （3）售后服务方案内容不具体、可行性欠缺，安装、调试、技术培训方案不完整、针对性不强、服务能力弱的得2分； （4）不提供得0分。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售后服务能力</w:t>
            </w:r>
          </w:p>
        </w:tc>
        <w:tc>
          <w:tcPr>
            <w:tcW w:type="dxa" w:w="2492"/>
          </w:tcPr>
          <w:p>
            <w:pPr>
              <w:pStyle w:val="null3"/>
            </w:pPr>
            <w:r>
              <w:rPr/>
              <w:t>提供投标人售后服务能力保证证明材料，根据投标人自2021年1月1日（含）以来已完成的同类项目安装调试培训单扫描件（需有用户的签字及盖章）进行打分，每提供一个有效的证明材料扫描件加盖投标人公章得0.5分，最高得3分，不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业绩</w:t>
            </w:r>
          </w:p>
        </w:tc>
        <w:tc>
          <w:tcPr>
            <w:tcW w:type="dxa" w:w="2492"/>
          </w:tcPr>
          <w:p>
            <w:pPr>
              <w:pStyle w:val="null3"/>
            </w:pPr>
            <w:r>
              <w:rPr/>
              <w:t>根据投标人2021年1月1日（含）以来（日期以合同签订为准）同类项目业绩情况进行打分，每提供一份完整有效业绩及验收资料的得1分，最高得5分，不提供不得分。 注：投标人须同时提供完整的采购合同及相应的项目验收证明资料并加盖投标人公章，未同时提供以上证明材料的本项不得分。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满足招标文件要求且报价最低的报价为报价基准价，其价格分为满分30分。 其他供应商的价格分统一按照下列公式计算：报价得分=（报价基准价/投标报价）×30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详见附件：商务偏离表</w:t>
      </w:r>
    </w:p>
    <w:p>
      <w:pPr>
        <w:pStyle w:val="null3"/>
        <w:ind w:firstLine="960"/>
      </w:pPr>
      <w:r>
        <w:rPr/>
        <w:t>详见附件：技术方案</w:t>
      </w:r>
    </w:p>
    <w:p>
      <w:pPr>
        <w:pStyle w:val="null3"/>
        <w:ind w:firstLine="960"/>
      </w:pPr>
      <w:r>
        <w:rPr/>
        <w:t>详见附件：服务承诺</w:t>
      </w:r>
    </w:p>
    <w:p>
      <w:pPr>
        <w:pStyle w:val="null3"/>
        <w:ind w:firstLine="960"/>
      </w:pPr>
      <w:r>
        <w:rPr/>
        <w:t>详见附件：规格、技术参数偏离表</w:t>
      </w:r>
    </w:p>
    <w:p>
      <w:pPr>
        <w:pStyle w:val="null3"/>
        <w:ind w:firstLine="960"/>
      </w:pPr>
      <w:r>
        <w:rPr/>
        <w:t>详见附件：业绩一览表</w:t>
      </w:r>
    </w:p>
    <w:p>
      <w:pPr>
        <w:pStyle w:val="null3"/>
        <w:ind w:firstLine="960"/>
      </w:pPr>
      <w:r>
        <w:rPr/>
        <w:t>详见附件：诚信承诺书</w:t>
      </w:r>
    </w:p>
    <w:p>
      <w:pPr>
        <w:pStyle w:val="null3"/>
        <w:ind w:firstLine="960"/>
      </w:pPr>
      <w:r>
        <w:rPr/>
        <w:t>详见附件：拒绝商业贿赂承诺书</w:t>
      </w:r>
    </w:p>
    <w:p>
      <w:pPr>
        <w:pStyle w:val="null3"/>
        <w:ind w:firstLine="960"/>
      </w:pPr>
      <w:r>
        <w:rPr/>
        <w:t>详见附件：保证金交纳凭证</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详见附件：陕科大合同模板.docx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