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D64DC">
      <w:pPr>
        <w:pStyle w:val="3"/>
        <w:shd w:val="clear" w:color="auto" w:fill="FFFFFF"/>
        <w:spacing w:before="0" w:beforeAutospacing="0" w:after="0" w:afterAutospacing="0" w:line="540" w:lineRule="atLeast"/>
        <w:jc w:val="center"/>
        <w:rPr>
          <w:color w:val="auto"/>
          <w:sz w:val="78"/>
          <w:szCs w:val="78"/>
          <w:highlight w:val="none"/>
        </w:rPr>
      </w:pPr>
    </w:p>
    <w:p w14:paraId="6AEC2D69">
      <w:pPr>
        <w:pStyle w:val="3"/>
        <w:shd w:val="clear" w:color="auto" w:fill="FFFFFF"/>
        <w:spacing w:before="0" w:beforeAutospacing="0" w:after="0" w:afterAutospacing="0" w:line="540" w:lineRule="atLeast"/>
        <w:jc w:val="center"/>
        <w:rPr>
          <w:color w:val="auto"/>
          <w:sz w:val="78"/>
          <w:szCs w:val="78"/>
          <w:highlight w:val="none"/>
        </w:rPr>
      </w:pPr>
    </w:p>
    <w:p w14:paraId="2CAB7BAD">
      <w:pPr>
        <w:pStyle w:val="3"/>
        <w:shd w:val="clear" w:color="auto" w:fill="FFFFFF"/>
        <w:spacing w:before="0" w:beforeAutospacing="0" w:after="0" w:afterAutospacing="0" w:line="540" w:lineRule="atLeast"/>
        <w:jc w:val="center"/>
        <w:rPr>
          <w:color w:val="auto"/>
          <w:sz w:val="78"/>
          <w:szCs w:val="78"/>
          <w:highlight w:val="none"/>
        </w:rPr>
      </w:pPr>
      <w:r>
        <w:rPr>
          <w:rFonts w:hint="eastAsia"/>
          <w:color w:val="auto"/>
          <w:sz w:val="78"/>
          <w:szCs w:val="78"/>
          <w:highlight w:val="none"/>
        </w:rPr>
        <w:t>政府采购项目采购需求</w:t>
      </w:r>
    </w:p>
    <w:p w14:paraId="18ECAA26">
      <w:pPr>
        <w:pStyle w:val="3"/>
        <w:shd w:val="clear" w:color="auto" w:fill="FFFFFF"/>
        <w:spacing w:before="0" w:beforeAutospacing="0" w:after="0" w:afterAutospacing="0" w:line="540" w:lineRule="atLeast"/>
        <w:jc w:val="center"/>
        <w:rPr>
          <w:color w:val="auto"/>
          <w:sz w:val="78"/>
          <w:szCs w:val="78"/>
          <w:highlight w:val="none"/>
        </w:rPr>
      </w:pPr>
    </w:p>
    <w:p w14:paraId="1013555D">
      <w:pPr>
        <w:pStyle w:val="3"/>
        <w:shd w:val="clear" w:color="auto" w:fill="FFFFFF"/>
        <w:spacing w:before="0" w:beforeAutospacing="0" w:after="0" w:afterAutospacing="0" w:line="540" w:lineRule="atLeast"/>
        <w:jc w:val="center"/>
        <w:rPr>
          <w:color w:val="auto"/>
          <w:sz w:val="78"/>
          <w:szCs w:val="78"/>
          <w:highlight w:val="none"/>
        </w:rPr>
      </w:pPr>
    </w:p>
    <w:p w14:paraId="69481104">
      <w:pPr>
        <w:pStyle w:val="3"/>
        <w:shd w:val="clear" w:color="auto" w:fill="FFFFFF"/>
        <w:spacing w:before="0" w:beforeAutospacing="0" w:after="0" w:afterAutospacing="0" w:line="540" w:lineRule="atLeast"/>
        <w:jc w:val="center"/>
        <w:rPr>
          <w:color w:val="auto"/>
          <w:sz w:val="78"/>
          <w:szCs w:val="78"/>
          <w:highlight w:val="none"/>
        </w:rPr>
      </w:pPr>
    </w:p>
    <w:p w14:paraId="41573DDD">
      <w:pPr>
        <w:pStyle w:val="3"/>
        <w:shd w:val="clear" w:color="auto" w:fill="FFFFFF"/>
        <w:spacing w:before="0" w:beforeAutospacing="0" w:after="0" w:afterAutospacing="0" w:line="540" w:lineRule="atLeast"/>
        <w:jc w:val="both"/>
        <w:rPr>
          <w:color w:val="auto"/>
          <w:sz w:val="78"/>
          <w:szCs w:val="78"/>
          <w:highlight w:val="none"/>
        </w:rPr>
      </w:pPr>
    </w:p>
    <w:p w14:paraId="702CA4DE">
      <w:pPr>
        <w:pStyle w:val="3"/>
        <w:shd w:val="clear" w:color="auto" w:fill="FFFFFF"/>
        <w:spacing w:before="0" w:beforeAutospacing="0" w:after="0" w:afterAutospacing="0" w:line="540" w:lineRule="atLeast"/>
        <w:ind w:left="1680" w:leftChars="800"/>
        <w:rPr>
          <w:color w:val="auto"/>
          <w:sz w:val="78"/>
          <w:szCs w:val="78"/>
          <w:highlight w:val="none"/>
        </w:rPr>
      </w:pPr>
    </w:p>
    <w:p w14:paraId="19852F94">
      <w:pPr>
        <w:pStyle w:val="5"/>
        <w:shd w:val="clear" w:color="auto" w:fill="FFFFFF"/>
        <w:spacing w:before="0" w:beforeAutospacing="0" w:after="0" w:afterAutospacing="0" w:line="360" w:lineRule="atLeast"/>
        <w:ind w:left="2940" w:leftChars="1400" w:firstLine="0" w:firstLineChars="0"/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采购单位：</w:t>
      </w:r>
      <w:r>
        <w:rPr>
          <w:rFonts w:hint="eastAsia"/>
          <w:b w:val="0"/>
          <w:bCs w:val="0"/>
          <w:color w:val="auto"/>
          <w:highlight w:val="none"/>
          <w:lang w:val="zh-CN"/>
        </w:rPr>
        <w:t>西安医学院第二附属医院</w:t>
      </w:r>
      <w:r>
        <w:rPr>
          <w:b w:val="0"/>
          <w:bCs w:val="0"/>
          <w:color w:val="auto"/>
          <w:highlight w:val="none"/>
        </w:rPr>
        <w:t xml:space="preserve"> </w:t>
      </w:r>
    </w:p>
    <w:p w14:paraId="5936CDB2">
      <w:pPr>
        <w:pStyle w:val="5"/>
        <w:shd w:val="clear" w:color="auto" w:fill="FFFFFF"/>
        <w:spacing w:before="0" w:beforeAutospacing="0" w:after="0" w:afterAutospacing="0" w:line="360" w:lineRule="atLeast"/>
        <w:ind w:left="2940" w:leftChars="1400" w:firstLine="0" w:firstLineChars="0"/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所属年度：</w:t>
      </w:r>
      <w:r>
        <w:rPr>
          <w:b w:val="0"/>
          <w:bCs w:val="0"/>
          <w:color w:val="auto"/>
          <w:highlight w:val="none"/>
        </w:rPr>
        <w:t>202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/>
          <w:b w:val="0"/>
          <w:bCs w:val="0"/>
          <w:color w:val="auto"/>
          <w:highlight w:val="none"/>
        </w:rPr>
        <w:t>年</w:t>
      </w:r>
    </w:p>
    <w:p w14:paraId="61C812DE">
      <w:pPr>
        <w:pStyle w:val="5"/>
        <w:shd w:val="clear" w:color="auto" w:fill="FFFFFF"/>
        <w:spacing w:before="0" w:beforeAutospacing="0" w:after="0" w:afterAutospacing="0" w:line="360" w:lineRule="atLeast"/>
        <w:ind w:left="2940" w:leftChars="1400" w:firstLine="0" w:firstLineChars="0"/>
        <w:rPr>
          <w:b w:val="0"/>
          <w:bCs w:val="0"/>
          <w:color w:val="auto"/>
          <w:highlight w:val="none"/>
          <w:u w:val="single"/>
          <w:lang w:val="zh-CN"/>
        </w:rPr>
      </w:pPr>
      <w:r>
        <w:rPr>
          <w:rFonts w:hint="eastAsia"/>
          <w:b w:val="0"/>
          <w:bCs w:val="0"/>
          <w:color w:val="auto"/>
          <w:highlight w:val="none"/>
        </w:rPr>
        <w:t>编制单位：</w:t>
      </w:r>
      <w:r>
        <w:rPr>
          <w:rFonts w:hint="eastAsia"/>
          <w:b w:val="0"/>
          <w:bCs w:val="0"/>
          <w:color w:val="auto"/>
          <w:highlight w:val="none"/>
          <w:u w:val="none"/>
          <w:lang w:val="zh-CN"/>
        </w:rPr>
        <w:t>西安医学院第二附属医院</w:t>
      </w:r>
    </w:p>
    <w:p w14:paraId="7F5E1AA5">
      <w:pPr>
        <w:pStyle w:val="5"/>
        <w:shd w:val="clear" w:color="auto" w:fill="FFFFFF"/>
        <w:spacing w:before="0" w:beforeAutospacing="0" w:after="0" w:afterAutospacing="0" w:line="360" w:lineRule="atLeast"/>
        <w:ind w:left="2940" w:leftChars="1400" w:firstLine="0" w:firstLineChars="0"/>
        <w:rPr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编制时间：</w:t>
      </w:r>
      <w:r>
        <w:rPr>
          <w:b w:val="0"/>
          <w:bCs w:val="0"/>
          <w:color w:val="auto"/>
          <w:highlight w:val="none"/>
        </w:rPr>
        <w:t>202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/>
          <w:b w:val="0"/>
          <w:bCs w:val="0"/>
          <w:color w:val="auto"/>
          <w:highlight w:val="none"/>
        </w:rPr>
        <w:t>年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12</w:t>
      </w:r>
      <w:r>
        <w:rPr>
          <w:rFonts w:hint="eastAsia"/>
          <w:b w:val="0"/>
          <w:bCs w:val="0"/>
          <w:color w:val="auto"/>
          <w:highlight w:val="none"/>
        </w:rPr>
        <w:t>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11</w:t>
      </w:r>
      <w:r>
        <w:rPr>
          <w:rFonts w:hint="eastAsia"/>
          <w:b w:val="0"/>
          <w:bCs w:val="0"/>
          <w:color w:val="auto"/>
          <w:highlight w:val="none"/>
        </w:rPr>
        <w:t>日</w:t>
      </w:r>
    </w:p>
    <w:p w14:paraId="07D3CF10">
      <w:pPr>
        <w:pStyle w:val="5"/>
        <w:shd w:val="clear" w:color="auto" w:fill="FFFFFF"/>
        <w:spacing w:before="0" w:beforeAutospacing="0" w:after="0" w:afterAutospacing="0" w:line="360" w:lineRule="atLeas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color w:val="auto"/>
          <w:highlight w:val="none"/>
        </w:rPr>
        <w:br w:type="pag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一、项目总体情况</w:t>
      </w:r>
    </w:p>
    <w:p w14:paraId="54F88F52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目名称：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zh-CN"/>
        </w:rPr>
        <w:t>西安医学院第二附属医院PACS系统存储扩容项目的采购项目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</w:p>
    <w:p w14:paraId="565F7E83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（二）项目所属年度：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202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060862C6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（三）项目所属分类：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货物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</w:p>
    <w:p w14:paraId="71598D19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（四）预算金额（元）：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92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0000.00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，大写（人民币）：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玖拾贰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万元整 </w:t>
      </w:r>
    </w:p>
    <w:p w14:paraId="33A4CFBC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（五）项目概况：</w:t>
      </w:r>
    </w:p>
    <w:p w14:paraId="4EA188A7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采购内容和要求：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我院PACS影像存储于2022年2月份与PACS软件同步使用，截止2024年8月20日，PACS影像存储的可用容量仅剩余15TB，存储空间即将枯竭。为保障PACS业务系统安全稳定的运行，影像存储的扩容迫在眉睫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，通过本次PACS影像存储扩容的建设，可建立统一、高效、稳定的PACS影像存储资源池。随着医院业务的快速发展，相关的数据量会随之快速增长,当前规划容量满足医院未来3-5年的发展需求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,</w:t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本次采购内容为</w:t>
      </w:r>
      <w:r>
        <w:rPr>
          <w:rStyle w:val="24"/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1</w:t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个标段</w:t>
      </w:r>
      <w:r>
        <w:rPr>
          <w:rStyle w:val="24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</w:p>
    <w:p w14:paraId="3D7A6035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（六）本项目是否有为采购项目提供整体设计、规范编制或者项目管理、监理、检测等服务的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Style w:val="25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否 </w:t>
      </w:r>
    </w:p>
    <w:p w14:paraId="6F52F6DA">
      <w:pPr>
        <w:pStyle w:val="5"/>
        <w:shd w:val="clear" w:color="auto" w:fill="FFFFFF"/>
        <w:spacing w:before="0" w:beforeAutospacing="0" w:after="0" w:afterAutospacing="0" w:line="360" w:lineRule="atLeas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二、项目需求调查情况</w:t>
      </w:r>
    </w:p>
    <w:p w14:paraId="1452AE91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依据《政府采购需求管理办法》的规定，本项目</w:t>
      </w:r>
      <w:r>
        <w:rPr>
          <w:rStyle w:val="57"/>
          <w:rFonts w:ascii="宋体" w:hAnsi="宋体" w:eastAsia="宋体" w:cs="宋体"/>
          <w:color w:val="auto"/>
          <w:highlight w:val="none"/>
          <w:u w:val="single"/>
        </w:rPr>
        <w:t xml:space="preserve"> 不需要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需求调查，具体情况如下：</w:t>
      </w:r>
    </w:p>
    <w:p w14:paraId="22FB1416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（一）需求调查方式</w:t>
      </w:r>
    </w:p>
    <w:p w14:paraId="5568DEC7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（二）需求调查对象</w:t>
      </w:r>
    </w:p>
    <w:p w14:paraId="6F3A8182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（三）需求调查结果</w:t>
      </w:r>
    </w:p>
    <w:p w14:paraId="34A628C6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1.相关产业发展情况</w:t>
      </w:r>
    </w:p>
    <w:p w14:paraId="468BF99E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2.市场供给情况</w:t>
      </w:r>
    </w:p>
    <w:p w14:paraId="6A1504ED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3.同类采购项目历史成交信息情况</w:t>
      </w:r>
    </w:p>
    <w:p w14:paraId="6DEB426E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4.可能涉及的运行维护、升级更新、备品备件、耗材等后续采购情况</w:t>
      </w:r>
    </w:p>
    <w:p w14:paraId="0A7D6F20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5.其他相关情况</w:t>
      </w:r>
    </w:p>
    <w:p w14:paraId="6D145823">
      <w:pPr>
        <w:pStyle w:val="5"/>
        <w:shd w:val="clear" w:color="auto" w:fill="FFFFFF"/>
        <w:spacing w:before="0" w:beforeAutospacing="0" w:after="0" w:afterAutospacing="0" w:line="360" w:lineRule="atLeas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三、项目采购实施计划</w:t>
      </w:r>
    </w:p>
    <w:p w14:paraId="432E6479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（一）采购组织形式：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部门集中采购   </w:t>
      </w:r>
    </w:p>
    <w:p w14:paraId="5F4070EB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（二）采购方式：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公开招标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</w:p>
    <w:p w14:paraId="5E5D6FC2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（三）本项目是否单位自行组织采购：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否  </w:t>
      </w:r>
    </w:p>
    <w:p w14:paraId="75CFB7D5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（四）采购包划分：</w:t>
      </w:r>
      <w:r>
        <w:rPr>
          <w:rStyle w:val="57"/>
          <w:rFonts w:ascii="宋体" w:hAnsi="宋体" w:eastAsia="宋体" w:cs="宋体"/>
          <w:color w:val="auto"/>
          <w:highlight w:val="none"/>
          <w:u w:val="single"/>
        </w:rPr>
        <w:t xml:space="preserve">  否  </w:t>
      </w:r>
    </w:p>
    <w:p w14:paraId="12116C6E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（五）执行政府采购促进中小企业发展的相关政策</w:t>
      </w:r>
    </w:p>
    <w:p w14:paraId="00DD007B">
      <w:pPr>
        <w:pStyle w:val="13"/>
        <w:shd w:val="clear" w:color="auto" w:fill="FFFFFF"/>
        <w:spacing w:before="0" w:beforeAutospacing="0" w:after="0" w:afterAutospacing="0" w:line="480" w:lineRule="atLeast"/>
        <w:ind w:left="840" w:leftChars="40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Style w:val="2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是否专门面向中小企业采购</w:t>
      </w:r>
      <w:r>
        <w:rPr>
          <w:rStyle w:val="2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：</w:t>
      </w:r>
      <w:r>
        <w:rPr>
          <w:rStyle w:val="27"/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否</w:t>
      </w:r>
    </w:p>
    <w:p w14:paraId="5BC2F000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（六）是否采购环境标识产品：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否  </w:t>
      </w:r>
    </w:p>
    <w:p w14:paraId="176F1C56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（七）是否采购节能产品：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否  </w:t>
      </w:r>
    </w:p>
    <w:p w14:paraId="073DB986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（八）项目的采购标的是否包含进口产品：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Style w:val="57"/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u w:val="single"/>
        </w:rPr>
        <w:t xml:space="preserve"> 否  </w:t>
      </w:r>
    </w:p>
    <w:p w14:paraId="48F11C1E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（九）采购标的是否属于政府购买服务：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否  </w:t>
      </w:r>
    </w:p>
    <w:p w14:paraId="1D2DAE9C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（十）是否属于政务信息系统项目：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否  </w:t>
      </w:r>
    </w:p>
    <w:p w14:paraId="58F033A2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（十一）是否属于高校、科研院所的科研仪器设备采购：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否  </w:t>
      </w:r>
    </w:p>
    <w:p w14:paraId="515C9692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（十二）是否属于一签多年项目：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否 </w:t>
      </w:r>
    </w:p>
    <w:p w14:paraId="00169332">
      <w:pPr>
        <w:pStyle w:val="5"/>
        <w:shd w:val="clear" w:color="auto" w:fill="FFFFFF"/>
        <w:spacing w:before="0" w:beforeAutospacing="0" w:after="0" w:afterAutospacing="0" w:line="360" w:lineRule="atLeas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四、项目需求及分包情况、采购标的</w:t>
      </w:r>
    </w:p>
    <w:p w14:paraId="0E5FF68C">
      <w:pPr>
        <w:pStyle w:val="6"/>
        <w:shd w:val="clear" w:color="auto" w:fill="FFFFFF"/>
        <w:spacing w:before="0" w:after="0" w:line="480" w:lineRule="auto"/>
        <w:ind w:firstLine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（一）分包名称：1</w:t>
      </w:r>
    </w:p>
    <w:p w14:paraId="630644F6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1、执行政府采购促进中小企业发展的相关政策</w:t>
      </w:r>
    </w:p>
    <w:p w14:paraId="0FAA2F31">
      <w:pPr>
        <w:pStyle w:val="13"/>
        <w:shd w:val="clear" w:color="auto" w:fill="FFFFFF"/>
        <w:spacing w:before="0" w:beforeAutospacing="0" w:after="0" w:afterAutospacing="0" w:line="480" w:lineRule="atLeast"/>
        <w:ind w:left="420" w:firstLine="42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)</w:t>
      </w:r>
      <w:r>
        <w:rPr>
          <w:rStyle w:val="2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是否专门面向中小企业采购</w:t>
      </w:r>
      <w:r>
        <w:rPr>
          <w:rStyle w:val="57"/>
          <w:rFonts w:ascii="宋体" w:hAnsi="宋体" w:eastAsia="宋体" w:cs="宋体"/>
          <w:color w:val="auto"/>
          <w:highlight w:val="none"/>
          <w:u w:val="single"/>
        </w:rPr>
        <w:t>：</w:t>
      </w:r>
      <w:r>
        <w:rPr>
          <w:rStyle w:val="27"/>
          <w:rFonts w:hint="eastAsia" w:cs="宋体"/>
          <w:color w:val="auto"/>
          <w:sz w:val="21"/>
          <w:szCs w:val="21"/>
          <w:highlight w:val="none"/>
          <w:u w:val="single"/>
          <w:lang w:eastAsia="zh-CN"/>
        </w:rPr>
        <w:t>否</w:t>
      </w:r>
      <w:r>
        <w:rPr>
          <w:rStyle w:val="57"/>
          <w:rFonts w:ascii="宋体" w:hAnsi="宋体" w:eastAsia="宋体" w:cs="宋体"/>
          <w:color w:val="auto"/>
          <w:highlight w:val="none"/>
          <w:u w:val="single"/>
        </w:rPr>
        <w:t xml:space="preserve"> </w:t>
      </w:r>
    </w:p>
    <w:p w14:paraId="4B205473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2)面向的企业规模：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bookmarkStart w:id="0" w:name="_GoBack"/>
      <w:bookmarkEnd w:id="0"/>
    </w:p>
    <w:p w14:paraId="6A845E41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3)预留形式：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/    </w:t>
      </w:r>
    </w:p>
    <w:p w14:paraId="6B8CD621">
      <w:pPr>
        <w:pStyle w:val="13"/>
        <w:shd w:val="clear" w:color="auto" w:fill="FFFFFF"/>
        <w:spacing w:before="0" w:beforeAutospacing="0" w:after="0" w:afterAutospacing="0" w:line="480" w:lineRule="atLeast"/>
        <w:ind w:firstLine="8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4)预留比例：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 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/   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</w:p>
    <w:p w14:paraId="0AD061B9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2、预算金额（元）：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920000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.00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元，大写（人民币）：</w:t>
      </w:r>
      <w:r>
        <w:rPr>
          <w:rStyle w:val="57"/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玖拾贰万</w:t>
      </w:r>
      <w:r>
        <w:rPr>
          <w:rStyle w:val="57"/>
          <w:rFonts w:ascii="宋体" w:hAnsi="宋体" w:eastAsia="宋体" w:cs="宋体"/>
          <w:color w:val="auto"/>
          <w:highlight w:val="none"/>
          <w:u w:val="single"/>
        </w:rPr>
        <w:t>元整</w:t>
      </w:r>
    </w:p>
    <w:p w14:paraId="5BA99B2C">
      <w:pPr>
        <w:pStyle w:val="13"/>
        <w:shd w:val="clear" w:color="auto" w:fill="FFFFFF"/>
        <w:spacing w:before="0" w:beforeAutospacing="0" w:after="0" w:afterAutospacing="0" w:line="480" w:lineRule="atLeast"/>
        <w:ind w:firstLine="7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最高限价（元）：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Style w:val="57"/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920000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.00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元，大写（人民币）：</w:t>
      </w:r>
      <w:r>
        <w:rPr>
          <w:rStyle w:val="57"/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玖拾贰万元</w:t>
      </w:r>
      <w:r>
        <w:rPr>
          <w:rStyle w:val="57"/>
          <w:rFonts w:ascii="宋体" w:hAnsi="宋体" w:eastAsia="宋体" w:cs="宋体"/>
          <w:color w:val="auto"/>
          <w:highlight w:val="none"/>
          <w:u w:val="single"/>
        </w:rPr>
        <w:t>整</w:t>
      </w:r>
    </w:p>
    <w:p w14:paraId="589EDEC9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3、评审方法：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综合评分法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</w:p>
    <w:p w14:paraId="31D0D463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4、是否支持联合体投标：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否  </w:t>
      </w:r>
    </w:p>
    <w:p w14:paraId="7D353E59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5、是否允许合同分包选项：</w:t>
      </w:r>
      <w:r>
        <w:rPr>
          <w:rStyle w:val="57"/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否  </w:t>
      </w:r>
    </w:p>
    <w:p w14:paraId="4119F1F0">
      <w:pPr>
        <w:pStyle w:val="13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6、拟采购标的的技术要求</w:t>
      </w:r>
    </w:p>
    <w:tbl>
      <w:tblPr>
        <w:tblStyle w:val="15"/>
        <w:tblW w:w="97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985"/>
        <w:gridCol w:w="2429"/>
        <w:gridCol w:w="2390"/>
        <w:gridCol w:w="2215"/>
      </w:tblGrid>
      <w:tr w14:paraId="3CCE7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6FBE17">
            <w:pPr>
              <w:wordWrap w:val="0"/>
              <w:spacing w:line="480" w:lineRule="atLeas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包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029CC3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采购品目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D801D4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其他信息化设备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287E52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标的名称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79E896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PACS系统存储扩容项目</w:t>
            </w:r>
          </w:p>
        </w:tc>
      </w:tr>
      <w:tr w14:paraId="22378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01164F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CEE40D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890A4C">
            <w:pPr>
              <w:spacing w:line="480" w:lineRule="atLeast"/>
              <w:jc w:val="left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1</w:t>
            </w:r>
            <w:r>
              <w:rPr>
                <w:rStyle w:val="57"/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339A4D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5F5B05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Style w:val="57"/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>项</w:t>
            </w: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</w:p>
        </w:tc>
      </w:tr>
      <w:tr w14:paraId="7963E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3F866C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5E6B89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合计金额（元）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67D9BF">
            <w:pPr>
              <w:wordWrap w:val="0"/>
              <w:spacing w:line="240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920000</w:t>
            </w:r>
            <w:r>
              <w:rPr>
                <w:rFonts w:hint="eastAsia"/>
                <w:color w:val="auto"/>
                <w:highlight w:val="none"/>
              </w:rPr>
              <w:t>.00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C200D">
            <w:pPr>
              <w:wordWrap w:val="0"/>
              <w:spacing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0316A1">
            <w:pPr>
              <w:spacing w:line="240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920000</w:t>
            </w:r>
            <w:r>
              <w:rPr>
                <w:rFonts w:hint="eastAsia"/>
                <w:color w:val="auto"/>
                <w:highlight w:val="none"/>
              </w:rPr>
              <w:t>.00</w:t>
            </w:r>
          </w:p>
        </w:tc>
      </w:tr>
      <w:tr w14:paraId="5FD68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57B59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523F46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是否采购节能产品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0843F1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Style w:val="57"/>
                <w:rFonts w:hint="eastAsia"/>
                <w:color w:val="auto"/>
                <w:szCs w:val="21"/>
                <w:highlight w:val="none"/>
                <w:u w:val="single"/>
              </w:rPr>
              <w:t>否</w:t>
            </w: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616119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未采购节能产品原因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042E48">
            <w:pPr>
              <w:wordWrap w:val="0"/>
              <w:spacing w:line="480" w:lineRule="atLeast"/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无</w:t>
            </w:r>
          </w:p>
        </w:tc>
      </w:tr>
      <w:tr w14:paraId="14AC2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42D64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0AE719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是否采购环保产品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8DCC3C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Style w:val="57"/>
                <w:rFonts w:hint="eastAsia"/>
                <w:color w:val="auto"/>
                <w:szCs w:val="21"/>
                <w:highlight w:val="none"/>
                <w:u w:val="single"/>
              </w:rPr>
              <w:t>否</w:t>
            </w: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F23359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未采购环保产品原因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6A340">
            <w:pPr>
              <w:wordWrap w:val="0"/>
              <w:spacing w:line="480" w:lineRule="atLeast"/>
              <w:jc w:val="left"/>
              <w:rPr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/>
                <w:color w:val="auto"/>
                <w:highlight w:val="none"/>
              </w:rPr>
              <w:t>无</w:t>
            </w:r>
          </w:p>
        </w:tc>
      </w:tr>
      <w:tr w14:paraId="6C4BC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4E266">
            <w:pP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618ECA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是否采购进口产品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9084C5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Style w:val="57"/>
                <w:rFonts w:hint="eastAsia"/>
                <w:color w:val="auto"/>
                <w:szCs w:val="21"/>
                <w:highlight w:val="none"/>
                <w:u w:val="single"/>
              </w:rPr>
              <w:t>否</w:t>
            </w: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EB797A">
            <w:pPr>
              <w:wordWrap w:val="0"/>
              <w:spacing w:line="480" w:lineRule="atLeast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标的物所属行业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734CA7">
            <w:pPr>
              <w:wordWrap w:val="0"/>
              <w:spacing w:line="480" w:lineRule="atLeast"/>
              <w:jc w:val="left"/>
              <w:rPr>
                <w:color w:val="auto"/>
                <w:highlight w:val="none"/>
              </w:rPr>
            </w:pP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Style w:val="57"/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>工业</w:t>
            </w:r>
            <w:r>
              <w:rPr>
                <w:rStyle w:val="57"/>
                <w:color w:val="auto"/>
                <w:szCs w:val="21"/>
                <w:highlight w:val="none"/>
                <w:u w:val="single"/>
              </w:rPr>
              <w:t xml:space="preserve">  </w:t>
            </w:r>
          </w:p>
        </w:tc>
      </w:tr>
    </w:tbl>
    <w:p w14:paraId="258BC096">
      <w:pPr>
        <w:pStyle w:val="13"/>
        <w:shd w:val="clear" w:color="auto" w:fill="FFFFFF"/>
        <w:spacing w:line="480" w:lineRule="atLeast"/>
        <w:ind w:firstLine="420"/>
        <w:rPr>
          <w:color w:val="auto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OTgxNjg4ZmU1MDJjYTY0ZmM3NDAwMjc0YWJiOWIifQ=="/>
  </w:docVars>
  <w:rsids>
    <w:rsidRoot w:val="00067604"/>
    <w:rsid w:val="00005562"/>
    <w:rsid w:val="00033793"/>
    <w:rsid w:val="00041ABC"/>
    <w:rsid w:val="00060FF7"/>
    <w:rsid w:val="00067290"/>
    <w:rsid w:val="00067604"/>
    <w:rsid w:val="00070F3B"/>
    <w:rsid w:val="00082F53"/>
    <w:rsid w:val="00093A06"/>
    <w:rsid w:val="000A2869"/>
    <w:rsid w:val="000B742D"/>
    <w:rsid w:val="000C3FC9"/>
    <w:rsid w:val="0010302B"/>
    <w:rsid w:val="00135C84"/>
    <w:rsid w:val="00153141"/>
    <w:rsid w:val="0017285C"/>
    <w:rsid w:val="001A4CE8"/>
    <w:rsid w:val="001F1535"/>
    <w:rsid w:val="001F5CAA"/>
    <w:rsid w:val="0023301F"/>
    <w:rsid w:val="0024617A"/>
    <w:rsid w:val="0026552D"/>
    <w:rsid w:val="00286011"/>
    <w:rsid w:val="002A2FFB"/>
    <w:rsid w:val="002B50A5"/>
    <w:rsid w:val="002D6653"/>
    <w:rsid w:val="002E71E8"/>
    <w:rsid w:val="002F76D4"/>
    <w:rsid w:val="003274AA"/>
    <w:rsid w:val="0035314E"/>
    <w:rsid w:val="00375077"/>
    <w:rsid w:val="00393DB2"/>
    <w:rsid w:val="003A0442"/>
    <w:rsid w:val="003A62A7"/>
    <w:rsid w:val="003B4F1B"/>
    <w:rsid w:val="003C2E3B"/>
    <w:rsid w:val="003D07FC"/>
    <w:rsid w:val="003F6AA3"/>
    <w:rsid w:val="004001F3"/>
    <w:rsid w:val="004132A1"/>
    <w:rsid w:val="004146BD"/>
    <w:rsid w:val="00417B76"/>
    <w:rsid w:val="00421E97"/>
    <w:rsid w:val="00431F79"/>
    <w:rsid w:val="004344DE"/>
    <w:rsid w:val="0044175E"/>
    <w:rsid w:val="0044485C"/>
    <w:rsid w:val="00464E62"/>
    <w:rsid w:val="00491EBD"/>
    <w:rsid w:val="004974CF"/>
    <w:rsid w:val="004C18FA"/>
    <w:rsid w:val="00500C5C"/>
    <w:rsid w:val="00507064"/>
    <w:rsid w:val="005206ED"/>
    <w:rsid w:val="00525C99"/>
    <w:rsid w:val="00552BCB"/>
    <w:rsid w:val="005561FB"/>
    <w:rsid w:val="0056352A"/>
    <w:rsid w:val="00563802"/>
    <w:rsid w:val="00563EFE"/>
    <w:rsid w:val="00593850"/>
    <w:rsid w:val="00597E5B"/>
    <w:rsid w:val="005B6FFF"/>
    <w:rsid w:val="005E0A98"/>
    <w:rsid w:val="00612245"/>
    <w:rsid w:val="00631483"/>
    <w:rsid w:val="006403EA"/>
    <w:rsid w:val="006453C3"/>
    <w:rsid w:val="00693A2C"/>
    <w:rsid w:val="006B12B4"/>
    <w:rsid w:val="006D4AAF"/>
    <w:rsid w:val="00715D2C"/>
    <w:rsid w:val="0074059B"/>
    <w:rsid w:val="0079299D"/>
    <w:rsid w:val="007E5DED"/>
    <w:rsid w:val="007E66A3"/>
    <w:rsid w:val="00807EFC"/>
    <w:rsid w:val="008233A0"/>
    <w:rsid w:val="00831116"/>
    <w:rsid w:val="00844C85"/>
    <w:rsid w:val="0085246F"/>
    <w:rsid w:val="008919AB"/>
    <w:rsid w:val="0089231F"/>
    <w:rsid w:val="008A2347"/>
    <w:rsid w:val="008B66DD"/>
    <w:rsid w:val="008B7BDC"/>
    <w:rsid w:val="008C4DD6"/>
    <w:rsid w:val="008D4C6F"/>
    <w:rsid w:val="00932167"/>
    <w:rsid w:val="00934A49"/>
    <w:rsid w:val="00945780"/>
    <w:rsid w:val="009B147B"/>
    <w:rsid w:val="009C5C28"/>
    <w:rsid w:val="009E4084"/>
    <w:rsid w:val="00A01B12"/>
    <w:rsid w:val="00A61B74"/>
    <w:rsid w:val="00AF0075"/>
    <w:rsid w:val="00B520EF"/>
    <w:rsid w:val="00B52E52"/>
    <w:rsid w:val="00B85542"/>
    <w:rsid w:val="00BC0C85"/>
    <w:rsid w:val="00BD44ED"/>
    <w:rsid w:val="00BF737E"/>
    <w:rsid w:val="00C20E40"/>
    <w:rsid w:val="00CE20FA"/>
    <w:rsid w:val="00D05478"/>
    <w:rsid w:val="00D06714"/>
    <w:rsid w:val="00D2286A"/>
    <w:rsid w:val="00D233C8"/>
    <w:rsid w:val="00D405C9"/>
    <w:rsid w:val="00D77144"/>
    <w:rsid w:val="00D833A9"/>
    <w:rsid w:val="00D90C8E"/>
    <w:rsid w:val="00DC093F"/>
    <w:rsid w:val="00DC6D6B"/>
    <w:rsid w:val="00DE7A96"/>
    <w:rsid w:val="00DF5A72"/>
    <w:rsid w:val="00E50576"/>
    <w:rsid w:val="00E51779"/>
    <w:rsid w:val="00E605C0"/>
    <w:rsid w:val="00ED31E4"/>
    <w:rsid w:val="00ED5F1B"/>
    <w:rsid w:val="00EE512F"/>
    <w:rsid w:val="00F12403"/>
    <w:rsid w:val="00F16159"/>
    <w:rsid w:val="00F21D88"/>
    <w:rsid w:val="00F250B5"/>
    <w:rsid w:val="00F26899"/>
    <w:rsid w:val="00F51DFD"/>
    <w:rsid w:val="00F52336"/>
    <w:rsid w:val="00FC0479"/>
    <w:rsid w:val="00FD78BB"/>
    <w:rsid w:val="00FF51F3"/>
    <w:rsid w:val="01464C53"/>
    <w:rsid w:val="02ED15AE"/>
    <w:rsid w:val="036F4D79"/>
    <w:rsid w:val="03A35EE7"/>
    <w:rsid w:val="04021BCA"/>
    <w:rsid w:val="04283E50"/>
    <w:rsid w:val="042C5050"/>
    <w:rsid w:val="04434878"/>
    <w:rsid w:val="0456112F"/>
    <w:rsid w:val="045D52C7"/>
    <w:rsid w:val="045D65C9"/>
    <w:rsid w:val="04D95FAF"/>
    <w:rsid w:val="060B23AB"/>
    <w:rsid w:val="08167EB9"/>
    <w:rsid w:val="08350DB3"/>
    <w:rsid w:val="083B791F"/>
    <w:rsid w:val="0900614A"/>
    <w:rsid w:val="09BA513C"/>
    <w:rsid w:val="0A634343"/>
    <w:rsid w:val="0BA852CC"/>
    <w:rsid w:val="0BDA1B58"/>
    <w:rsid w:val="0BF640BE"/>
    <w:rsid w:val="0E957C1B"/>
    <w:rsid w:val="0ED25206"/>
    <w:rsid w:val="0F3B0B31"/>
    <w:rsid w:val="0F3D21CF"/>
    <w:rsid w:val="0F874BD2"/>
    <w:rsid w:val="0FE4264A"/>
    <w:rsid w:val="126463AF"/>
    <w:rsid w:val="12BA2926"/>
    <w:rsid w:val="12E76536"/>
    <w:rsid w:val="13BA3C88"/>
    <w:rsid w:val="14873253"/>
    <w:rsid w:val="14D6078A"/>
    <w:rsid w:val="14F43330"/>
    <w:rsid w:val="151F51CF"/>
    <w:rsid w:val="15E06C06"/>
    <w:rsid w:val="16002E0D"/>
    <w:rsid w:val="16236D50"/>
    <w:rsid w:val="167E3E6E"/>
    <w:rsid w:val="17584751"/>
    <w:rsid w:val="18A26866"/>
    <w:rsid w:val="18AE64DD"/>
    <w:rsid w:val="197D7D98"/>
    <w:rsid w:val="1B1E2AD6"/>
    <w:rsid w:val="1B752565"/>
    <w:rsid w:val="1B862808"/>
    <w:rsid w:val="1BBF46EC"/>
    <w:rsid w:val="1BF93A5C"/>
    <w:rsid w:val="1C001BAD"/>
    <w:rsid w:val="1C7F5BD5"/>
    <w:rsid w:val="1CA42DFC"/>
    <w:rsid w:val="1CFE4F65"/>
    <w:rsid w:val="1D7D257D"/>
    <w:rsid w:val="1DA43419"/>
    <w:rsid w:val="1E0A05D9"/>
    <w:rsid w:val="1EAA1E07"/>
    <w:rsid w:val="1EB4768C"/>
    <w:rsid w:val="1EDF2698"/>
    <w:rsid w:val="1FD04999"/>
    <w:rsid w:val="20D83417"/>
    <w:rsid w:val="21025026"/>
    <w:rsid w:val="212E7B0D"/>
    <w:rsid w:val="21744FAF"/>
    <w:rsid w:val="21A70A44"/>
    <w:rsid w:val="21DE339D"/>
    <w:rsid w:val="22354D53"/>
    <w:rsid w:val="23272F9C"/>
    <w:rsid w:val="23A21B04"/>
    <w:rsid w:val="23AA5522"/>
    <w:rsid w:val="25A509C6"/>
    <w:rsid w:val="27736E7D"/>
    <w:rsid w:val="27B11333"/>
    <w:rsid w:val="27F33BF0"/>
    <w:rsid w:val="29226563"/>
    <w:rsid w:val="29387F61"/>
    <w:rsid w:val="297B1E40"/>
    <w:rsid w:val="2AA67C60"/>
    <w:rsid w:val="2AF43C32"/>
    <w:rsid w:val="2B0B2D29"/>
    <w:rsid w:val="2BC511AB"/>
    <w:rsid w:val="303D5733"/>
    <w:rsid w:val="305118D2"/>
    <w:rsid w:val="308710A4"/>
    <w:rsid w:val="30ED5FAA"/>
    <w:rsid w:val="31A2151C"/>
    <w:rsid w:val="32496611"/>
    <w:rsid w:val="329A2D40"/>
    <w:rsid w:val="336D043E"/>
    <w:rsid w:val="33E701AF"/>
    <w:rsid w:val="350B742E"/>
    <w:rsid w:val="358160D1"/>
    <w:rsid w:val="36047B6B"/>
    <w:rsid w:val="36252CC1"/>
    <w:rsid w:val="372C5C2A"/>
    <w:rsid w:val="37695060"/>
    <w:rsid w:val="385E6B8E"/>
    <w:rsid w:val="38864C85"/>
    <w:rsid w:val="38DB75B4"/>
    <w:rsid w:val="39247B4C"/>
    <w:rsid w:val="397D1296"/>
    <w:rsid w:val="399078B8"/>
    <w:rsid w:val="39A141C2"/>
    <w:rsid w:val="39FA667E"/>
    <w:rsid w:val="3A0E1BA3"/>
    <w:rsid w:val="3A7D68D2"/>
    <w:rsid w:val="3ABF1172"/>
    <w:rsid w:val="3B236877"/>
    <w:rsid w:val="3B901A03"/>
    <w:rsid w:val="3C0504F6"/>
    <w:rsid w:val="3C0E4427"/>
    <w:rsid w:val="3CBD7B18"/>
    <w:rsid w:val="3DD516A1"/>
    <w:rsid w:val="3E570308"/>
    <w:rsid w:val="3F2F79B1"/>
    <w:rsid w:val="3FC37C1E"/>
    <w:rsid w:val="3FEA49B8"/>
    <w:rsid w:val="40297374"/>
    <w:rsid w:val="408416BA"/>
    <w:rsid w:val="40CC7ACB"/>
    <w:rsid w:val="41016309"/>
    <w:rsid w:val="416A43C8"/>
    <w:rsid w:val="42FB48DB"/>
    <w:rsid w:val="43B55CD8"/>
    <w:rsid w:val="44365E37"/>
    <w:rsid w:val="4467223D"/>
    <w:rsid w:val="45BB63E7"/>
    <w:rsid w:val="463227E7"/>
    <w:rsid w:val="47961EA1"/>
    <w:rsid w:val="48914458"/>
    <w:rsid w:val="48C52414"/>
    <w:rsid w:val="49E87617"/>
    <w:rsid w:val="4A3C354A"/>
    <w:rsid w:val="4A3C4D89"/>
    <w:rsid w:val="4A407EA2"/>
    <w:rsid w:val="4B5C51AF"/>
    <w:rsid w:val="4B6A36F6"/>
    <w:rsid w:val="4B7A73E4"/>
    <w:rsid w:val="4BD21BD6"/>
    <w:rsid w:val="4D860CCD"/>
    <w:rsid w:val="4E916F1E"/>
    <w:rsid w:val="4ED478C6"/>
    <w:rsid w:val="4F5C39D0"/>
    <w:rsid w:val="503D022E"/>
    <w:rsid w:val="50C13896"/>
    <w:rsid w:val="50D74F6C"/>
    <w:rsid w:val="51CC64BF"/>
    <w:rsid w:val="52102850"/>
    <w:rsid w:val="5218542E"/>
    <w:rsid w:val="527E6149"/>
    <w:rsid w:val="52B4767F"/>
    <w:rsid w:val="539F5E01"/>
    <w:rsid w:val="54286227"/>
    <w:rsid w:val="55D45058"/>
    <w:rsid w:val="564E1482"/>
    <w:rsid w:val="56C168A5"/>
    <w:rsid w:val="56DC0634"/>
    <w:rsid w:val="56FE711B"/>
    <w:rsid w:val="572A0ECA"/>
    <w:rsid w:val="5893544D"/>
    <w:rsid w:val="58D5034F"/>
    <w:rsid w:val="594E74DD"/>
    <w:rsid w:val="595B0854"/>
    <w:rsid w:val="596F1477"/>
    <w:rsid w:val="5A6619C2"/>
    <w:rsid w:val="5A6B03D1"/>
    <w:rsid w:val="5B3A6AEF"/>
    <w:rsid w:val="5B8027F4"/>
    <w:rsid w:val="5BEF04A4"/>
    <w:rsid w:val="5BF46686"/>
    <w:rsid w:val="5CAF7CCE"/>
    <w:rsid w:val="5DF11787"/>
    <w:rsid w:val="5E304AF2"/>
    <w:rsid w:val="5E5A2F0B"/>
    <w:rsid w:val="5F41673E"/>
    <w:rsid w:val="5F9822CD"/>
    <w:rsid w:val="60D333C6"/>
    <w:rsid w:val="60E8606F"/>
    <w:rsid w:val="60FB47D3"/>
    <w:rsid w:val="61B55C85"/>
    <w:rsid w:val="62E50DC4"/>
    <w:rsid w:val="630158AC"/>
    <w:rsid w:val="638D7BE8"/>
    <w:rsid w:val="63A55161"/>
    <w:rsid w:val="641A63CF"/>
    <w:rsid w:val="64C629FA"/>
    <w:rsid w:val="65801643"/>
    <w:rsid w:val="663E24D3"/>
    <w:rsid w:val="67064B36"/>
    <w:rsid w:val="6821101A"/>
    <w:rsid w:val="685249B3"/>
    <w:rsid w:val="6933534A"/>
    <w:rsid w:val="693D79C6"/>
    <w:rsid w:val="69AF0748"/>
    <w:rsid w:val="69D1246D"/>
    <w:rsid w:val="69ED27DB"/>
    <w:rsid w:val="6A80146E"/>
    <w:rsid w:val="6AAB2135"/>
    <w:rsid w:val="6B57675F"/>
    <w:rsid w:val="6B8754D9"/>
    <w:rsid w:val="6BD6020E"/>
    <w:rsid w:val="6D725612"/>
    <w:rsid w:val="6E070B53"/>
    <w:rsid w:val="6ECF1C96"/>
    <w:rsid w:val="6F2E5B95"/>
    <w:rsid w:val="6FF03E22"/>
    <w:rsid w:val="702D2F11"/>
    <w:rsid w:val="70D80475"/>
    <w:rsid w:val="710310C1"/>
    <w:rsid w:val="713E28A3"/>
    <w:rsid w:val="714125CE"/>
    <w:rsid w:val="71526589"/>
    <w:rsid w:val="732950C8"/>
    <w:rsid w:val="73591E51"/>
    <w:rsid w:val="73EB39A1"/>
    <w:rsid w:val="74995D86"/>
    <w:rsid w:val="74F32B45"/>
    <w:rsid w:val="76C7021B"/>
    <w:rsid w:val="77A85155"/>
    <w:rsid w:val="791F3EF0"/>
    <w:rsid w:val="7DA737B9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tLeast"/>
      <w:jc w:val="both"/>
    </w:pPr>
    <w:rPr>
      <w:rFonts w:ascii="微软雅黑" w:hAnsi="微软雅黑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qFormat/>
    <w:uiPriority w:val="99"/>
    <w:pPr>
      <w:keepNext/>
      <w:spacing w:line="720" w:lineRule="exact"/>
      <w:outlineLvl w:val="1"/>
    </w:pPr>
    <w:rPr>
      <w:rFonts w:ascii="黑体" w:hAnsi="Copperplate Gothic Bold" w:eastAsia="楷体_GB2312"/>
      <w:sz w:val="28"/>
    </w:rPr>
  </w:style>
  <w:style w:type="paragraph" w:styleId="5">
    <w:name w:val="heading 3"/>
    <w:basedOn w:val="1"/>
    <w:next w:val="1"/>
    <w:link w:val="20"/>
    <w:qFormat/>
    <w:uiPriority w:val="99"/>
    <w:pPr>
      <w:spacing w:before="100" w:beforeAutospacing="1" w:after="100" w:afterAutospacing="1" w:line="240" w:lineRule="auto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5"/>
    <w:basedOn w:val="1"/>
    <w:next w:val="1"/>
    <w:link w:val="21"/>
    <w:qFormat/>
    <w:uiPriority w:val="9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22"/>
    <w:qFormat/>
    <w:uiPriority w:val="99"/>
    <w:pPr>
      <w:jc w:val="left"/>
    </w:pPr>
    <w:rPr>
      <w:rFonts w:ascii="Copperplate Gothic Bold" w:hAnsi="Copperplate Gothic Bold"/>
      <w:sz w:val="28"/>
    </w:rPr>
  </w:style>
  <w:style w:type="paragraph" w:styleId="9">
    <w:name w:val="Body Text Indent"/>
    <w:basedOn w:val="1"/>
    <w:next w:val="10"/>
    <w:qFormat/>
    <w:uiPriority w:val="0"/>
    <w:pPr>
      <w:spacing w:line="400" w:lineRule="atLeast"/>
      <w:ind w:left="210" w:firstLine="210"/>
    </w:pPr>
    <w:rPr>
      <w:rFonts w:ascii="宋体" w:hAnsi="宋体"/>
      <w:szCs w:val="20"/>
    </w:rPr>
  </w:style>
  <w:style w:type="paragraph" w:styleId="10">
    <w:name w:val="Body Text First Indent 2"/>
    <w:basedOn w:val="9"/>
    <w:next w:val="1"/>
    <w:unhideWhenUsed/>
    <w:qFormat/>
    <w:uiPriority w:val="99"/>
    <w:pPr>
      <w:ind w:firstLine="420" w:firstLineChars="200"/>
    </w:pPr>
  </w:style>
  <w:style w:type="paragraph" w:styleId="11">
    <w:name w:val="Block Text"/>
    <w:basedOn w:val="1"/>
    <w:next w:val="12"/>
    <w:unhideWhenUsed/>
    <w:qFormat/>
    <w:uiPriority w:val="99"/>
    <w:pPr>
      <w:spacing w:after="120"/>
      <w:ind w:left="1440" w:leftChars="700" w:right="1440" w:rightChars="700"/>
    </w:pPr>
    <w:rPr>
      <w:rFonts w:ascii="Calibri" w:hAnsi="Calibri"/>
      <w:szCs w:val="22"/>
    </w:rPr>
  </w:style>
  <w:style w:type="paragraph" w:styleId="12">
    <w:name w:val="Plain Text"/>
    <w:basedOn w:val="1"/>
    <w:qFormat/>
    <w:uiPriority w:val="0"/>
    <w:rPr>
      <w:rFonts w:ascii="宋体" w:hAnsi="Courier New"/>
      <w:szCs w:val="20"/>
      <w:lang w:val="zh-CN"/>
    </w:rPr>
  </w:style>
  <w:style w:type="paragraph" w:styleId="13">
    <w:name w:val="Normal (Web)"/>
    <w:basedOn w:val="1"/>
    <w:semiHidden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8"/>
    <w:link w:val="23"/>
    <w:qFormat/>
    <w:uiPriority w:val="99"/>
    <w:pPr>
      <w:ind w:firstLine="420" w:firstLineChars="100"/>
    </w:pPr>
    <w:rPr>
      <w:rFonts w:ascii="宋体"/>
    </w:rPr>
  </w:style>
  <w:style w:type="table" w:styleId="16">
    <w:name w:val="Table Grid"/>
    <w:basedOn w:val="1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ing 1 Char"/>
    <w:basedOn w:val="17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Heading 2 Char"/>
    <w:basedOn w:val="17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Heading 3 Char"/>
    <w:basedOn w:val="17"/>
    <w:link w:val="5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Heading 5 Char"/>
    <w:basedOn w:val="17"/>
    <w:link w:val="6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22">
    <w:name w:val="Body Text Char"/>
    <w:basedOn w:val="17"/>
    <w:link w:val="8"/>
    <w:semiHidden/>
    <w:qFormat/>
    <w:locked/>
    <w:uiPriority w:val="99"/>
    <w:rPr>
      <w:rFonts w:ascii="微软雅黑" w:hAnsi="微软雅黑" w:eastAsia="微软雅黑" w:cs="Times New Roman"/>
    </w:rPr>
  </w:style>
  <w:style w:type="character" w:customStyle="1" w:styleId="23">
    <w:name w:val="Body Text First Indent Char"/>
    <w:basedOn w:val="22"/>
    <w:link w:val="14"/>
    <w:semiHidden/>
    <w:qFormat/>
    <w:locked/>
    <w:uiPriority w:val="99"/>
  </w:style>
  <w:style w:type="character" w:customStyle="1" w:styleId="24">
    <w:name w:val="population-projectoverview"/>
    <w:basedOn w:val="17"/>
    <w:qFormat/>
    <w:uiPriority w:val="99"/>
    <w:rPr>
      <w:rFonts w:cs="Times New Roman"/>
    </w:rPr>
  </w:style>
  <w:style w:type="character" w:customStyle="1" w:styleId="25">
    <w:name w:val="population-hassuppliergpx"/>
    <w:basedOn w:val="17"/>
    <w:qFormat/>
    <w:uiPriority w:val="99"/>
    <w:rPr>
      <w:rFonts w:cs="Times New Roman"/>
    </w:rPr>
  </w:style>
  <w:style w:type="character" w:customStyle="1" w:styleId="26">
    <w:name w:val="investigation-researchstatusnew"/>
    <w:basedOn w:val="17"/>
    <w:qFormat/>
    <w:uiPriority w:val="99"/>
    <w:rPr>
      <w:rFonts w:cs="Times New Roman"/>
    </w:rPr>
  </w:style>
  <w:style w:type="character" w:customStyle="1" w:styleId="27">
    <w:name w:val="implementation-subcontracttotalgpx"/>
    <w:basedOn w:val="17"/>
    <w:qFormat/>
    <w:uiPriority w:val="99"/>
    <w:rPr>
      <w:rFonts w:cs="Times New Roman"/>
    </w:rPr>
  </w:style>
  <w:style w:type="paragraph" w:customStyle="1" w:styleId="28">
    <w:name w:val="implementation-reservestatusnew"/>
    <w:basedOn w:val="1"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_gpx_procurement_environment"/>
    <w:basedOn w:val="17"/>
    <w:qFormat/>
    <w:uiPriority w:val="99"/>
    <w:rPr>
      <w:rFonts w:cs="Times New Roman"/>
    </w:rPr>
  </w:style>
  <w:style w:type="character" w:customStyle="1" w:styleId="30">
    <w:name w:val="_gpx_procurement_efficient"/>
    <w:basedOn w:val="17"/>
    <w:qFormat/>
    <w:uiPriority w:val="99"/>
    <w:rPr>
      <w:rFonts w:cs="Times New Roman"/>
    </w:rPr>
  </w:style>
  <w:style w:type="character" w:customStyle="1" w:styleId="31">
    <w:name w:val="implementation-govservicegpx"/>
    <w:basedOn w:val="17"/>
    <w:qFormat/>
    <w:uiPriority w:val="99"/>
    <w:rPr>
      <w:rFonts w:cs="Times New Roman"/>
    </w:rPr>
  </w:style>
  <w:style w:type="character" w:customStyle="1" w:styleId="32">
    <w:name w:val="implementation-govinformationstatus"/>
    <w:basedOn w:val="17"/>
    <w:qFormat/>
    <w:uiPriority w:val="99"/>
    <w:rPr>
      <w:rFonts w:cs="Times New Roman"/>
    </w:rPr>
  </w:style>
  <w:style w:type="character" w:customStyle="1" w:styleId="33">
    <w:name w:val="implementation-sciencestatus"/>
    <w:basedOn w:val="17"/>
    <w:qFormat/>
    <w:uiPriority w:val="99"/>
    <w:rPr>
      <w:rFonts w:cs="Times New Roman"/>
    </w:rPr>
  </w:style>
  <w:style w:type="character" w:customStyle="1" w:styleId="34">
    <w:name w:val="implementation-yearmore"/>
    <w:basedOn w:val="17"/>
    <w:qFormat/>
    <w:uiPriority w:val="99"/>
    <w:rPr>
      <w:rFonts w:cs="Times New Roman"/>
    </w:rPr>
  </w:style>
  <w:style w:type="character" w:customStyle="1" w:styleId="35">
    <w:name w:val="subcontract-jointbiddingstatus"/>
    <w:basedOn w:val="17"/>
    <w:qFormat/>
    <w:uiPriority w:val="99"/>
    <w:rPr>
      <w:rFonts w:cs="Times New Roman"/>
    </w:rPr>
  </w:style>
  <w:style w:type="character" w:customStyle="1" w:styleId="36">
    <w:name w:val="subcontract-subcontractstatus"/>
    <w:basedOn w:val="17"/>
    <w:qFormat/>
    <w:uiPriority w:val="99"/>
    <w:rPr>
      <w:rFonts w:cs="Times New Roman"/>
    </w:rPr>
  </w:style>
  <w:style w:type="character" w:customStyle="1" w:styleId="37">
    <w:name w:val="subcontract-legalcontracttype"/>
    <w:basedOn w:val="17"/>
    <w:qFormat/>
    <w:uiPriority w:val="99"/>
    <w:rPr>
      <w:rFonts w:cs="Times New Roman"/>
    </w:rPr>
  </w:style>
  <w:style w:type="character" w:customStyle="1" w:styleId="38">
    <w:name w:val="subcontract-performperiod"/>
    <w:basedOn w:val="17"/>
    <w:qFormat/>
    <w:uiPriority w:val="99"/>
    <w:rPr>
      <w:rFonts w:cs="Times New Roman"/>
    </w:rPr>
  </w:style>
  <w:style w:type="character" w:customStyle="1" w:styleId="39">
    <w:name w:val="subcontract-performaddress"/>
    <w:basedOn w:val="17"/>
    <w:qFormat/>
    <w:uiPriority w:val="99"/>
    <w:rPr>
      <w:rFonts w:cs="Times New Roman"/>
    </w:rPr>
  </w:style>
  <w:style w:type="character" w:customStyle="1" w:styleId="40">
    <w:name w:val="subcontract-paymentplansgpx"/>
    <w:basedOn w:val="17"/>
    <w:qFormat/>
    <w:uiPriority w:val="99"/>
    <w:rPr>
      <w:rFonts w:cs="Times New Roman"/>
    </w:rPr>
  </w:style>
  <w:style w:type="character" w:customStyle="1" w:styleId="41">
    <w:name w:val="subcontract-deliverystandard"/>
    <w:basedOn w:val="17"/>
    <w:qFormat/>
    <w:uiPriority w:val="99"/>
    <w:rPr>
      <w:rFonts w:cs="Times New Roman"/>
    </w:rPr>
  </w:style>
  <w:style w:type="character" w:customStyle="1" w:styleId="42">
    <w:name w:val="subcontract-maintenance"/>
    <w:basedOn w:val="17"/>
    <w:qFormat/>
    <w:uiPriority w:val="99"/>
    <w:rPr>
      <w:rFonts w:cs="Times New Roman"/>
    </w:rPr>
  </w:style>
  <w:style w:type="character" w:customStyle="1" w:styleId="43">
    <w:name w:val="subcontract-intellectualproperty"/>
    <w:basedOn w:val="17"/>
    <w:qFormat/>
    <w:uiPriority w:val="99"/>
    <w:rPr>
      <w:rFonts w:cs="Times New Roman"/>
    </w:rPr>
  </w:style>
  <w:style w:type="character" w:customStyle="1" w:styleId="44">
    <w:name w:val="subcontract-risksharing"/>
    <w:basedOn w:val="17"/>
    <w:qFormat/>
    <w:uiPriority w:val="99"/>
    <w:rPr>
      <w:rFonts w:cs="Times New Roman"/>
    </w:rPr>
  </w:style>
  <w:style w:type="character" w:customStyle="1" w:styleId="45">
    <w:name w:val="subcontract-disputeresolution"/>
    <w:basedOn w:val="17"/>
    <w:qFormat/>
    <w:uiPriority w:val="99"/>
    <w:rPr>
      <w:rFonts w:cs="Times New Roman"/>
    </w:rPr>
  </w:style>
  <w:style w:type="character" w:customStyle="1" w:styleId="46">
    <w:name w:val="subcontract-otherterms"/>
    <w:basedOn w:val="17"/>
    <w:qFormat/>
    <w:uiPriority w:val="99"/>
    <w:rPr>
      <w:rFonts w:cs="Times New Roman"/>
    </w:rPr>
  </w:style>
  <w:style w:type="character" w:customStyle="1" w:styleId="47">
    <w:name w:val="subcontract-acceptancetype"/>
    <w:basedOn w:val="17"/>
    <w:qFormat/>
    <w:uiPriority w:val="99"/>
    <w:rPr>
      <w:rFonts w:cs="Times New Roman"/>
    </w:rPr>
  </w:style>
  <w:style w:type="character" w:customStyle="1" w:styleId="48">
    <w:name w:val="subcontract-invitesupplierstatus"/>
    <w:basedOn w:val="17"/>
    <w:qFormat/>
    <w:uiPriority w:val="99"/>
    <w:rPr>
      <w:rFonts w:cs="Times New Roman"/>
    </w:rPr>
  </w:style>
  <w:style w:type="character" w:customStyle="1" w:styleId="49">
    <w:name w:val="subcontract-inviteexpertstatus"/>
    <w:basedOn w:val="17"/>
    <w:qFormat/>
    <w:uiPriority w:val="99"/>
    <w:rPr>
      <w:rFonts w:cs="Times New Roman"/>
    </w:rPr>
  </w:style>
  <w:style w:type="character" w:customStyle="1" w:styleId="50">
    <w:name w:val="subcontract-inviteserviceobjectstatus"/>
    <w:basedOn w:val="17"/>
    <w:qFormat/>
    <w:uiPriority w:val="99"/>
    <w:rPr>
      <w:rFonts w:cs="Times New Roman"/>
    </w:rPr>
  </w:style>
  <w:style w:type="character" w:customStyle="1" w:styleId="51">
    <w:name w:val="subcontract-professionaldetectionstatus"/>
    <w:basedOn w:val="17"/>
    <w:qFormat/>
    <w:uiPriority w:val="99"/>
    <w:rPr>
      <w:rFonts w:cs="Times New Roman"/>
    </w:rPr>
  </w:style>
  <w:style w:type="character" w:customStyle="1" w:styleId="52">
    <w:name w:val="subcontract-acceptanceprocesstype"/>
    <w:basedOn w:val="17"/>
    <w:qFormat/>
    <w:uiPriority w:val="99"/>
    <w:rPr>
      <w:rFonts w:cs="Times New Roman"/>
    </w:rPr>
  </w:style>
  <w:style w:type="character" w:customStyle="1" w:styleId="53">
    <w:name w:val="subcontract-otherpreparations"/>
    <w:basedOn w:val="17"/>
    <w:qFormat/>
    <w:uiPriority w:val="99"/>
    <w:rPr>
      <w:rFonts w:cs="Times New Roman"/>
    </w:rPr>
  </w:style>
  <w:style w:type="character" w:customStyle="1" w:styleId="54">
    <w:name w:val="subcontract-goodscontent"/>
    <w:basedOn w:val="17"/>
    <w:qFormat/>
    <w:uiPriority w:val="99"/>
    <w:rPr>
      <w:rFonts w:cs="Times New Roman"/>
    </w:rPr>
  </w:style>
  <w:style w:type="character" w:customStyle="1" w:styleId="55">
    <w:name w:val="subcontract-businesscontent"/>
    <w:basedOn w:val="17"/>
    <w:qFormat/>
    <w:uiPriority w:val="99"/>
    <w:rPr>
      <w:rFonts w:cs="Times New Roman"/>
    </w:rPr>
  </w:style>
  <w:style w:type="character" w:customStyle="1" w:styleId="56">
    <w:name w:val="subcontract-acceptancecriteria"/>
    <w:basedOn w:val="17"/>
    <w:qFormat/>
    <w:uiPriority w:val="99"/>
    <w:rPr>
      <w:rFonts w:cs="Times New Roman"/>
    </w:rPr>
  </w:style>
  <w:style w:type="character" w:customStyle="1" w:styleId="57">
    <w:name w:val="subcontract-othercontent"/>
    <w:basedOn w:val="17"/>
    <w:qFormat/>
    <w:uiPriority w:val="99"/>
    <w:rPr>
      <w:rFonts w:cs="Times New Roman"/>
    </w:rPr>
  </w:style>
  <w:style w:type="character" w:customStyle="1" w:styleId="58">
    <w:name w:val="risk-riskresponsegpx"/>
    <w:basedOn w:val="17"/>
    <w:qFormat/>
    <w:uiPriority w:val="99"/>
    <w:rPr>
      <w:rFonts w:cs="Times New Roman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6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lang w:eastAsia="en-US"/>
    </w:rPr>
  </w:style>
  <w:style w:type="paragraph" w:customStyle="1" w:styleId="6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6617</Words>
  <Characters>7028</Characters>
  <Lines>0</Lines>
  <Paragraphs>0</Paragraphs>
  <TotalTime>1</TotalTime>
  <ScaleCrop>false</ScaleCrop>
  <LinksUpToDate>false</LinksUpToDate>
  <CharactersWithSpaces>7370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2023-05-11T02:27:00Z</dcterms:created>
  <dc:creator>asus</dc:creator>
  <cp:lastModifiedBy>李火锅爱吃火锅</cp:lastModifiedBy>
  <dcterms:modified xsi:type="dcterms:W3CDTF">2024-12-16T09:57:16Z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76F993AD0654469A96DA43F4D2A45209_13</vt:lpwstr>
  </property>
</Properties>
</file>