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版本号：250102001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数字媒体艺术设计专业实训室采购项目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ZCTH2024-12-139</w:t>
      </w:r>
      <w:r>
        <w:br/>
      </w:r>
      <w:r>
        <w:br/>
      </w:r>
      <w:r>
        <w:br/>
      </w:r>
    </w:p>
    <w:p>
      <w:pPr>
        <w:pStyle w:val="null3"/>
        <w:jc w:val="center"/>
        <w:outlineLvl w:val="2"/>
      </w:pPr>
      <w:r>
        <w:rPr>
          <w:rFonts w:ascii="仿宋_GB2312" w:hAnsi="仿宋_GB2312" w:cs="仿宋_GB2312" w:eastAsia="仿宋_GB2312"/>
          <w:sz w:val="28"/>
          <w:b/>
        </w:rPr>
        <w:t>陕西开放大学</w:t>
      </w:r>
    </w:p>
    <w:p>
      <w:pPr>
        <w:pStyle w:val="null3"/>
        <w:jc w:val="center"/>
        <w:outlineLvl w:val="2"/>
      </w:pPr>
      <w:r>
        <w:rPr>
          <w:rFonts w:ascii="仿宋_GB2312" w:hAnsi="仿宋_GB2312" w:cs="仿宋_GB2312" w:eastAsia="仿宋_GB2312"/>
          <w:sz w:val="28"/>
          <w:b/>
        </w:rPr>
        <w:t>陕西中诚天和项目管理有限公司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2025年01月03日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陕西中诚天和项目管理有限公司</w:t>
      </w:r>
      <w:r>
        <w:rPr>
          <w:rFonts w:ascii="仿宋_GB2312" w:hAnsi="仿宋_GB2312" w:cs="仿宋_GB2312" w:eastAsia="仿宋_GB2312"/>
        </w:rPr>
        <w:t>（以下简称“代理机构”）受</w:t>
      </w:r>
      <w:r>
        <w:rPr>
          <w:rFonts w:ascii="仿宋_GB2312" w:hAnsi="仿宋_GB2312" w:cs="仿宋_GB2312" w:eastAsia="仿宋_GB2312"/>
        </w:rPr>
        <w:t>陕西开放大学</w:t>
      </w:r>
      <w:r>
        <w:rPr>
          <w:rFonts w:ascii="仿宋_GB2312" w:hAnsi="仿宋_GB2312" w:cs="仿宋_GB2312" w:eastAsia="仿宋_GB2312"/>
        </w:rPr>
        <w:t>委托，拟对</w:t>
      </w:r>
      <w:r>
        <w:rPr>
          <w:rFonts w:ascii="仿宋_GB2312" w:hAnsi="仿宋_GB2312" w:cs="仿宋_GB2312" w:eastAsia="仿宋_GB2312"/>
        </w:rPr>
        <w:t>数字媒体艺术设计专业实训室采购项目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ZCTH2024-12-139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数字媒体艺术设计专业实训室采购项目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数字媒体艺术设计专业实训室采购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2、法定代表人授权委托书：提供合格的法定代表人授权书（附法定代表人、被授权人身份证复印件）或法定代表人身份证明书（法定代表人直接参加投标的）</w:t>
      </w:r>
    </w:p>
    <w:p>
      <w:pPr>
        <w:pStyle w:val="null3"/>
      </w:pPr>
      <w:r>
        <w:rPr>
          <w:rFonts w:ascii="仿宋_GB2312" w:hAnsi="仿宋_GB2312" w:cs="仿宋_GB2312" w:eastAsia="仿宋_GB2312"/>
        </w:rPr>
        <w:t>3、财务状况报告：法人提供经审计的2023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pPr>
        <w:pStyle w:val="null3"/>
      </w:pPr>
      <w:r>
        <w:rPr>
          <w:rFonts w:ascii="仿宋_GB2312" w:hAnsi="仿宋_GB2312" w:cs="仿宋_GB2312" w:eastAsia="仿宋_GB2312"/>
        </w:rPr>
        <w:t>4、税收缴纳证明：提供投标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成立不足一个月的提供依法纳税的承诺书，格式自拟；零报税的提供申报成功的凭证）</w:t>
      </w:r>
    </w:p>
    <w:p>
      <w:pPr>
        <w:pStyle w:val="null3"/>
      </w:pPr>
      <w:r>
        <w:rPr>
          <w:rFonts w:ascii="仿宋_GB2312" w:hAnsi="仿宋_GB2312" w:cs="仿宋_GB2312" w:eastAsia="仿宋_GB2312"/>
        </w:rPr>
        <w:t>5、社会保障资金缴纳证明：提供投标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供应商向代缴方用于缴存社保的银行转账单据 ）；依法不需要缴纳社会保障资金的供应商应提供相关文件证明（成立不足一个月的提供将依法交纳社会保障资金的承诺书，格式自拟）</w:t>
      </w:r>
    </w:p>
    <w:p>
      <w:pPr>
        <w:pStyle w:val="null3"/>
      </w:pPr>
      <w:r>
        <w:rPr>
          <w:rFonts w:ascii="仿宋_GB2312" w:hAnsi="仿宋_GB2312" w:cs="仿宋_GB2312" w:eastAsia="仿宋_GB2312"/>
        </w:rPr>
        <w:t>6、投标人声明及承诺：提供具有履行本合同所必需的设备和专业技术能力的声明、参加政府采购活动前3年内在经营活动中没有重大违法记录的书面承诺</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陕西开放大学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西安市长安区郭杜北街19号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陕西开放大学经办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81896974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陕西中诚天和项目管理有限公司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陕西省西安市雁塔区陕西省西安市高新区锦业一路52号宝德云谷国际-B座14层1406-6室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党碧影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029-81882499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采购包1：1,302,802.00元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代理服务费收费标准：1.参照国家计委计价格[2002]1980号及发改办价格[2003]857号通知规定，由中标单位支付采购代理服务费。 2.支付方式：中标人应在领取通知书的同时，向陕西中诚天和项目管理有限公司交纳本项目采购代理服务费。收款账户如下： 收款单位：陕西中诚天和项目管理有限公司； 开户银行：中国建设银行股份有限公司西安高新自贸区支行； 银行账号：61050110066700001164 。 注：代理服务费不足陆仟元整按陆仟元整收取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陕西开放大学</w:t>
      </w:r>
      <w:r>
        <w:rPr>
          <w:rFonts w:ascii="仿宋_GB2312" w:hAnsi="仿宋_GB2312" w:cs="仿宋_GB2312" w:eastAsia="仿宋_GB2312"/>
        </w:rPr>
        <w:t>和</w:t>
      </w:r>
      <w:r>
        <w:rPr>
          <w:rFonts w:ascii="仿宋_GB2312" w:hAnsi="仿宋_GB2312" w:cs="仿宋_GB2312" w:eastAsia="仿宋_GB2312"/>
        </w:rPr>
        <w:t>陕西中诚天和项目管理有限公司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陕西开放大学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陕西中诚天和项目管理有限公司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陕西开放大学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陕西中诚天和项目管理有限公司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符合国家相关行业标准，满足采购人需求。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联系人：冯妮</w:t>
      </w:r>
    </w:p>
    <w:p>
      <w:pPr>
        <w:pStyle w:val="null3"/>
      </w:pPr>
      <w:r>
        <w:rPr>
          <w:rFonts w:ascii="仿宋_GB2312" w:hAnsi="仿宋_GB2312" w:cs="仿宋_GB2312" w:eastAsia="仿宋_GB2312"/>
        </w:rPr>
        <w:t>联系电话：029-81882499</w:t>
      </w:r>
    </w:p>
    <w:p>
      <w:pPr>
        <w:pStyle w:val="null3"/>
      </w:pPr>
      <w:r>
        <w:rPr>
          <w:rFonts w:ascii="仿宋_GB2312" w:hAnsi="仿宋_GB2312" w:cs="仿宋_GB2312" w:eastAsia="仿宋_GB2312"/>
        </w:rPr>
        <w:t>地址：陕西省西安市高新区锦业一路52号宝德云谷国际B座14层1406-6室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数字媒体艺术设计专业实训室采购核心产品为数位屏。</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1,302,802.00</w:t>
      </w:r>
    </w:p>
    <w:p>
      <w:pPr>
        <w:pStyle w:val="null3"/>
      </w:pPr>
      <w:r>
        <w:rPr>
          <w:rFonts w:ascii="仿宋_GB2312" w:hAnsi="仿宋_GB2312" w:cs="仿宋_GB2312" w:eastAsia="仿宋_GB2312"/>
        </w:rPr>
        <w:t>采购包最高限价（元）: 1,286,940.46</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图形工作站、数位屏、数位板、多媒体中控、课桌椅等及实训室基础环境装修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1,302,802.00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标的名称：图形工作站、数位屏、数位板、多媒体中控、课桌椅等及实训室基础环境装修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69"/>
              <w:gridCol w:w="233"/>
              <w:gridCol w:w="169"/>
              <w:gridCol w:w="1121"/>
              <w:gridCol w:w="169"/>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2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品名</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11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技术参数</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图形工作站教师机</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CPU：性能≥intel十四代I7 14700K；</w:t>
                  </w:r>
                  <w:r>
                    <w:br/>
                  </w:r>
                  <w:r>
                    <w:rPr>
                      <w:rFonts w:ascii="仿宋_GB2312" w:hAnsi="仿宋_GB2312" w:cs="仿宋_GB2312" w:eastAsia="仿宋_GB2312"/>
                      <w:sz w:val="21"/>
                      <w:color w:val="000000"/>
                    </w:rPr>
                    <w:t>显卡：专业图形显卡，性能</w:t>
                  </w:r>
                  <w:r>
                    <w:rPr>
                      <w:rFonts w:ascii="仿宋_GB2312" w:hAnsi="仿宋_GB2312" w:cs="仿宋_GB2312" w:eastAsia="仿宋_GB2312"/>
                      <w:sz w:val="21"/>
                      <w:color w:val="000000"/>
                    </w:rPr>
                    <w:t>≥RTX4090,显存容量≥24GB，CUDA核心≥16384；主板：性能≥Z790；</w:t>
                  </w:r>
                  <w:r>
                    <w:br/>
                  </w:r>
                  <w:r>
                    <w:rPr>
                      <w:rFonts w:ascii="仿宋_GB2312" w:hAnsi="仿宋_GB2312" w:cs="仿宋_GB2312" w:eastAsia="仿宋_GB2312"/>
                      <w:sz w:val="21"/>
                      <w:color w:val="000000"/>
                    </w:rPr>
                    <w:t>内存：</w:t>
                  </w:r>
                  <w:r>
                    <w:rPr>
                      <w:rFonts w:ascii="仿宋_GB2312" w:hAnsi="仿宋_GB2312" w:cs="仿宋_GB2312" w:eastAsia="仿宋_GB2312"/>
                      <w:sz w:val="21"/>
                      <w:color w:val="000000"/>
                    </w:rPr>
                    <w:t>≥64GB；DDR5,内存频率≥6400MHz,A-DIE颗粒;</w:t>
                  </w:r>
                  <w:r>
                    <w:br/>
                  </w:r>
                  <w:r>
                    <w:rPr>
                      <w:rFonts w:ascii="仿宋_GB2312" w:hAnsi="仿宋_GB2312" w:cs="仿宋_GB2312" w:eastAsia="仿宋_GB2312"/>
                      <w:sz w:val="21"/>
                      <w:color w:val="000000"/>
                    </w:rPr>
                    <w:t>固态硬盘：</w:t>
                  </w:r>
                  <w:r>
                    <w:rPr>
                      <w:rFonts w:ascii="仿宋_GB2312" w:hAnsi="仿宋_GB2312" w:cs="仿宋_GB2312" w:eastAsia="仿宋_GB2312"/>
                      <w:sz w:val="21"/>
                      <w:color w:val="000000"/>
                    </w:rPr>
                    <w:t xml:space="preserve">≥4TB，IPCE*4.02 GB独立缓存；      </w:t>
                  </w:r>
                  <w:r>
                    <w:br/>
                  </w:r>
                  <w:r>
                    <w:rPr>
                      <w:rFonts w:ascii="仿宋_GB2312" w:hAnsi="仿宋_GB2312" w:cs="仿宋_GB2312" w:eastAsia="仿宋_GB2312"/>
                      <w:sz w:val="21"/>
                      <w:color w:val="000000"/>
                    </w:rPr>
                    <w:t>显示器：分辨率</w:t>
                  </w:r>
                  <w:r>
                    <w:rPr>
                      <w:rFonts w:ascii="仿宋_GB2312" w:hAnsi="仿宋_GB2312" w:cs="仿宋_GB2312" w:eastAsia="仿宋_GB2312"/>
                      <w:sz w:val="21"/>
                      <w:color w:val="000000"/>
                    </w:rPr>
                    <w:t>≥3840*2160，10bit,色准△E≤2 ，屏幕尺寸≥27寸,色彩属性≥100%sRGB,≥98%P3,接口DP，HDMI，USB，音频；</w:t>
                  </w:r>
                  <w:r>
                    <w:br/>
                  </w:r>
                  <w:r>
                    <w:rPr>
                      <w:rFonts w:ascii="仿宋_GB2312" w:hAnsi="仿宋_GB2312" w:cs="仿宋_GB2312" w:eastAsia="仿宋_GB2312"/>
                      <w:sz w:val="21"/>
                      <w:color w:val="000000"/>
                    </w:rPr>
                    <w:t>电源：</w:t>
                  </w:r>
                  <w:r>
                    <w:rPr>
                      <w:rFonts w:ascii="仿宋_GB2312" w:hAnsi="仿宋_GB2312" w:cs="仿宋_GB2312" w:eastAsia="仿宋_GB2312"/>
                      <w:sz w:val="21"/>
                      <w:color w:val="000000"/>
                    </w:rPr>
                    <w:t>1000W金牌全模组；</w:t>
                  </w:r>
                  <w:r>
                    <w:br/>
                  </w:r>
                  <w:r>
                    <w:rPr>
                      <w:rFonts w:ascii="仿宋_GB2312" w:hAnsi="仿宋_GB2312" w:cs="仿宋_GB2312" w:eastAsia="仿宋_GB2312"/>
                      <w:sz w:val="21"/>
                      <w:color w:val="000000"/>
                    </w:rPr>
                    <w:t>外设：键盘、鼠标、头戴耳机；</w:t>
                  </w:r>
                  <w:r>
                    <w:rPr>
                      <w:rFonts w:ascii="仿宋_GB2312" w:hAnsi="仿宋_GB2312" w:cs="仿宋_GB2312" w:eastAsia="仿宋_GB2312"/>
                      <w:sz w:val="21"/>
                      <w:color w:val="000000"/>
                    </w:rPr>
                    <w:t xml:space="preserve">     </w:t>
                  </w:r>
                  <w:r>
                    <w:br/>
                  </w:r>
                  <w:r>
                    <w:rPr>
                      <w:rFonts w:ascii="仿宋_GB2312" w:hAnsi="仿宋_GB2312" w:cs="仿宋_GB2312" w:eastAsia="仿宋_GB2312"/>
                      <w:sz w:val="21"/>
                      <w:color w:val="000000"/>
                    </w:rPr>
                    <w:t>系统：</w:t>
                  </w:r>
                  <w:r>
                    <w:rPr>
                      <w:rFonts w:ascii="仿宋_GB2312" w:hAnsi="仿宋_GB2312" w:cs="仿宋_GB2312" w:eastAsia="仿宋_GB2312"/>
                      <w:sz w:val="21"/>
                      <w:color w:val="000000"/>
                    </w:rPr>
                    <w:t>WIN10 64位系统或以上版本；</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6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CPU</w:t>
                  </w:r>
                </w:p>
              </w:tc>
              <w:tc>
                <w:tcPr>
                  <w:tcW w:type="dxa" w:w="1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性能</w:t>
                  </w:r>
                  <w:r>
                    <w:rPr>
                      <w:rFonts w:ascii="仿宋_GB2312" w:hAnsi="仿宋_GB2312" w:cs="仿宋_GB2312" w:eastAsia="仿宋_GB2312"/>
                      <w:sz w:val="21"/>
                      <w:color w:val="000000"/>
                    </w:rPr>
                    <w:t>≥intel十四代I7 14700K</w:t>
                  </w:r>
                </w:p>
              </w:tc>
              <w:tc>
                <w:tcPr>
                  <w:tcW w:type="dxa" w:w="1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69"/>
                  <w:vMerge/>
                  <w:tcBorders>
                    <w:top w:val="none" w:color="000000" w:sz="4"/>
                    <w:left w:val="single" w:color="000000" w:sz="4"/>
                    <w:bottom w:val="non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1121"/>
                  <w:vMerge/>
                  <w:tcBorders>
                    <w:top w:val="none" w:color="000000" w:sz="4"/>
                    <w:left w:val="non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r>
            <w:tr>
              <w:tc>
                <w:tcPr>
                  <w:tcW w:type="dxa" w:w="169"/>
                  <w:vMerge/>
                  <w:tcBorders>
                    <w:top w:val="none" w:color="000000" w:sz="4"/>
                    <w:left w:val="single" w:color="000000" w:sz="4"/>
                    <w:bottom w:val="non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1121"/>
                  <w:vMerge/>
                  <w:tcBorders>
                    <w:top w:val="none" w:color="000000" w:sz="4"/>
                    <w:left w:val="non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r>
            <w:tr>
              <w:tc>
                <w:tcPr>
                  <w:tcW w:type="dxa" w:w="16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散热</w:t>
                  </w:r>
                </w:p>
              </w:tc>
              <w:tc>
                <w:tcPr>
                  <w:tcW w:type="dxa" w:w="1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类型：一体式水冷散热器；质保</w:t>
                  </w:r>
                  <w:r>
                    <w:rPr>
                      <w:rFonts w:ascii="仿宋_GB2312" w:hAnsi="仿宋_GB2312" w:cs="仿宋_GB2312" w:eastAsia="仿宋_GB2312"/>
                      <w:sz w:val="21"/>
                      <w:color w:val="000000"/>
                    </w:rPr>
                    <w:t>≥5年</w:t>
                  </w:r>
                </w:p>
              </w:tc>
              <w:tc>
                <w:tcPr>
                  <w:tcW w:type="dxa" w:w="1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69"/>
                  <w:vMerge/>
                  <w:tcBorders>
                    <w:top w:val="none" w:color="000000" w:sz="4"/>
                    <w:left w:val="single" w:color="000000" w:sz="4"/>
                    <w:bottom w:val="non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1121"/>
                  <w:vMerge/>
                  <w:tcBorders>
                    <w:top w:val="none" w:color="000000" w:sz="4"/>
                    <w:left w:val="non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r>
            <w:tr>
              <w:tc>
                <w:tcPr>
                  <w:tcW w:type="dxa" w:w="169"/>
                  <w:vMerge/>
                  <w:tcBorders>
                    <w:top w:val="none" w:color="000000" w:sz="4"/>
                    <w:left w:val="single" w:color="000000" w:sz="4"/>
                    <w:bottom w:val="non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1121"/>
                  <w:vMerge/>
                  <w:tcBorders>
                    <w:top w:val="none" w:color="000000" w:sz="4"/>
                    <w:left w:val="non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r>
            <w:tr>
              <w:tc>
                <w:tcPr>
                  <w:tcW w:type="dxa" w:w="16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显卡</w:t>
                  </w:r>
                </w:p>
              </w:tc>
              <w:tc>
                <w:tcPr>
                  <w:tcW w:type="dxa" w:w="1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专业图形显卡，性能</w:t>
                  </w:r>
                  <w:r>
                    <w:rPr>
                      <w:rFonts w:ascii="仿宋_GB2312" w:hAnsi="仿宋_GB2312" w:cs="仿宋_GB2312" w:eastAsia="仿宋_GB2312"/>
                      <w:sz w:val="21"/>
                      <w:color w:val="000000"/>
                    </w:rPr>
                    <w:t>≥RTX4090,显存容量≥24GB，CUDA核心≥16384</w:t>
                  </w:r>
                </w:p>
              </w:tc>
              <w:tc>
                <w:tcPr>
                  <w:tcW w:type="dxa" w:w="1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69"/>
                  <w:vMerge/>
                  <w:tcBorders>
                    <w:top w:val="none" w:color="000000" w:sz="4"/>
                    <w:left w:val="single" w:color="000000" w:sz="4"/>
                    <w:bottom w:val="non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1121"/>
                  <w:vMerge/>
                  <w:tcBorders>
                    <w:top w:val="none" w:color="000000" w:sz="4"/>
                    <w:left w:val="non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r>
            <w:tr>
              <w:tc>
                <w:tcPr>
                  <w:tcW w:type="dxa" w:w="169"/>
                  <w:vMerge/>
                  <w:tcBorders>
                    <w:top w:val="none" w:color="000000" w:sz="4"/>
                    <w:left w:val="single" w:color="000000" w:sz="4"/>
                    <w:bottom w:val="non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1121"/>
                  <w:vMerge/>
                  <w:tcBorders>
                    <w:top w:val="none" w:color="000000" w:sz="4"/>
                    <w:left w:val="non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r>
            <w:tr>
              <w:tc>
                <w:tcPr>
                  <w:tcW w:type="dxa" w:w="16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2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主板</w:t>
                  </w:r>
                </w:p>
              </w:tc>
              <w:tc>
                <w:tcPr>
                  <w:tcW w:type="dxa" w:w="1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性能</w:t>
                  </w:r>
                  <w:r>
                    <w:rPr>
                      <w:rFonts w:ascii="仿宋_GB2312" w:hAnsi="仿宋_GB2312" w:cs="仿宋_GB2312" w:eastAsia="仿宋_GB2312"/>
                      <w:sz w:val="21"/>
                      <w:color w:val="000000"/>
                    </w:rPr>
                    <w:t>≥Z790</w:t>
                  </w:r>
                </w:p>
              </w:tc>
              <w:tc>
                <w:tcPr>
                  <w:tcW w:type="dxa" w:w="1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69"/>
                  <w:vMerge/>
                  <w:tcBorders>
                    <w:top w:val="none" w:color="000000" w:sz="4"/>
                    <w:left w:val="single" w:color="000000" w:sz="4"/>
                    <w:bottom w:val="non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1121"/>
                  <w:vMerge/>
                  <w:tcBorders>
                    <w:top w:val="none" w:color="000000" w:sz="4"/>
                    <w:left w:val="non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r>
            <w:tr>
              <w:tc>
                <w:tcPr>
                  <w:tcW w:type="dxa" w:w="169"/>
                  <w:vMerge/>
                  <w:tcBorders>
                    <w:top w:val="none" w:color="000000" w:sz="4"/>
                    <w:left w:val="single" w:color="000000" w:sz="4"/>
                    <w:bottom w:val="non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1121"/>
                  <w:vMerge/>
                  <w:tcBorders>
                    <w:top w:val="none" w:color="000000" w:sz="4"/>
                    <w:left w:val="non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r>
            <w:tr>
              <w:tc>
                <w:tcPr>
                  <w:tcW w:type="dxa" w:w="16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内存</w:t>
                  </w:r>
                </w:p>
              </w:tc>
              <w:tc>
                <w:tcPr>
                  <w:tcW w:type="dxa" w:w="1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≥64GB（32*2）；DDR5,内存频率≥6400MHz,A-DIE颗粒;</w:t>
                  </w:r>
                </w:p>
              </w:tc>
              <w:tc>
                <w:tcPr>
                  <w:tcW w:type="dxa" w:w="1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69"/>
                  <w:vMerge/>
                  <w:tcBorders>
                    <w:top w:val="none" w:color="000000" w:sz="4"/>
                    <w:left w:val="single" w:color="000000" w:sz="4"/>
                    <w:bottom w:val="non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1121"/>
                  <w:vMerge/>
                  <w:tcBorders>
                    <w:top w:val="none" w:color="000000" w:sz="4"/>
                    <w:left w:val="non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r>
            <w:tr>
              <w:tc>
                <w:tcPr>
                  <w:tcW w:type="dxa" w:w="169"/>
                  <w:vMerge/>
                  <w:tcBorders>
                    <w:top w:val="none" w:color="000000" w:sz="4"/>
                    <w:left w:val="single" w:color="000000" w:sz="4"/>
                    <w:bottom w:val="non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1121"/>
                  <w:vMerge/>
                  <w:tcBorders>
                    <w:top w:val="none" w:color="000000" w:sz="4"/>
                    <w:left w:val="non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r>
            <w:tr>
              <w:tc>
                <w:tcPr>
                  <w:tcW w:type="dxa" w:w="16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固态硬盘</w:t>
                  </w:r>
                </w:p>
              </w:tc>
              <w:tc>
                <w:tcPr>
                  <w:tcW w:type="dxa" w:w="1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≥4TB，IPCE*4.02 GB独立缓存；</w:t>
                  </w:r>
                </w:p>
              </w:tc>
              <w:tc>
                <w:tcPr>
                  <w:tcW w:type="dxa" w:w="1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69"/>
                  <w:vMerge/>
                  <w:tcBorders>
                    <w:top w:val="none" w:color="000000" w:sz="4"/>
                    <w:left w:val="single" w:color="000000" w:sz="4"/>
                    <w:bottom w:val="non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1121"/>
                  <w:vMerge/>
                  <w:tcBorders>
                    <w:top w:val="none" w:color="000000" w:sz="4"/>
                    <w:left w:val="non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r>
            <w:tr>
              <w:tc>
                <w:tcPr>
                  <w:tcW w:type="dxa" w:w="169"/>
                  <w:vMerge/>
                  <w:tcBorders>
                    <w:top w:val="none" w:color="000000" w:sz="4"/>
                    <w:left w:val="single" w:color="000000" w:sz="4"/>
                    <w:bottom w:val="non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1121"/>
                  <w:vMerge/>
                  <w:tcBorders>
                    <w:top w:val="none" w:color="000000" w:sz="4"/>
                    <w:left w:val="non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r>
            <w:tr>
              <w:tc>
                <w:tcPr>
                  <w:tcW w:type="dxa" w:w="16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2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显示器</w:t>
                  </w:r>
                </w:p>
              </w:tc>
              <w:tc>
                <w:tcPr>
                  <w:tcW w:type="dxa" w:w="1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≥3840*2160，10bit,色准△E≤2 ，屏幕尺寸≥27寸,色彩属性≥100%sRGB,≥98%P3,接口DP，HDMI，USB，音频；</w:t>
                  </w:r>
                </w:p>
              </w:tc>
              <w:tc>
                <w:tcPr>
                  <w:tcW w:type="dxa" w:w="1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69"/>
                  <w:vMerge/>
                  <w:tcBorders>
                    <w:top w:val="none" w:color="000000" w:sz="4"/>
                    <w:left w:val="single" w:color="000000" w:sz="4"/>
                    <w:bottom w:val="non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1121"/>
                  <w:vMerge/>
                  <w:tcBorders>
                    <w:top w:val="none" w:color="000000" w:sz="4"/>
                    <w:left w:val="non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r>
            <w:tr>
              <w:tc>
                <w:tcPr>
                  <w:tcW w:type="dxa" w:w="169"/>
                  <w:vMerge/>
                  <w:tcBorders>
                    <w:top w:val="none" w:color="000000" w:sz="4"/>
                    <w:left w:val="single" w:color="000000" w:sz="4"/>
                    <w:bottom w:val="non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1121"/>
                  <w:vMerge/>
                  <w:tcBorders>
                    <w:top w:val="none" w:color="000000" w:sz="4"/>
                    <w:left w:val="non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r>
            <w:tr>
              <w:tc>
                <w:tcPr>
                  <w:tcW w:type="dxa" w:w="16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2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电源</w:t>
                  </w:r>
                </w:p>
              </w:tc>
              <w:tc>
                <w:tcPr>
                  <w:tcW w:type="dxa" w:w="1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1000W金牌全模组；</w:t>
                  </w:r>
                </w:p>
              </w:tc>
              <w:tc>
                <w:tcPr>
                  <w:tcW w:type="dxa" w:w="1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69"/>
                  <w:vMerge/>
                  <w:tcBorders>
                    <w:top w:val="none" w:color="000000" w:sz="4"/>
                    <w:left w:val="single" w:color="000000" w:sz="4"/>
                    <w:bottom w:val="non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1121"/>
                  <w:vMerge/>
                  <w:tcBorders>
                    <w:top w:val="none" w:color="000000" w:sz="4"/>
                    <w:left w:val="non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r>
            <w:tr>
              <w:tc>
                <w:tcPr>
                  <w:tcW w:type="dxa" w:w="169"/>
                  <w:vMerge/>
                  <w:tcBorders>
                    <w:top w:val="none" w:color="000000" w:sz="4"/>
                    <w:left w:val="single" w:color="000000" w:sz="4"/>
                    <w:bottom w:val="non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1121"/>
                  <w:vMerge/>
                  <w:tcBorders>
                    <w:top w:val="none" w:color="000000" w:sz="4"/>
                    <w:left w:val="non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r>
            <w:tr>
              <w:tc>
                <w:tcPr>
                  <w:tcW w:type="dxa" w:w="16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2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机箱</w:t>
                  </w:r>
                </w:p>
              </w:tc>
              <w:tc>
                <w:tcPr>
                  <w:tcW w:type="dxa" w:w="1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塔式机箱</w:t>
                  </w:r>
                </w:p>
              </w:tc>
              <w:tc>
                <w:tcPr>
                  <w:tcW w:type="dxa" w:w="1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69"/>
                  <w:vMerge/>
                  <w:tcBorders>
                    <w:top w:val="none" w:color="000000" w:sz="4"/>
                    <w:left w:val="single" w:color="000000" w:sz="4"/>
                    <w:bottom w:val="non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1121"/>
                  <w:vMerge/>
                  <w:tcBorders>
                    <w:top w:val="none" w:color="000000" w:sz="4"/>
                    <w:left w:val="non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r>
            <w:tr>
              <w:tc>
                <w:tcPr>
                  <w:tcW w:type="dxa" w:w="169"/>
                  <w:vMerge/>
                  <w:tcBorders>
                    <w:top w:val="none" w:color="000000" w:sz="4"/>
                    <w:left w:val="single" w:color="000000" w:sz="4"/>
                    <w:bottom w:val="non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1121"/>
                  <w:vMerge/>
                  <w:tcBorders>
                    <w:top w:val="none" w:color="000000" w:sz="4"/>
                    <w:left w:val="non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r>
            <w:tr>
              <w:tc>
                <w:tcPr>
                  <w:tcW w:type="dxa" w:w="16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w:t>
                  </w:r>
                </w:p>
              </w:tc>
              <w:tc>
                <w:tcPr>
                  <w:tcW w:type="dxa" w:w="2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机箱风扇</w:t>
                  </w:r>
                </w:p>
              </w:tc>
              <w:tc>
                <w:tcPr>
                  <w:tcW w:type="dxa" w:w="1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噪音</w:t>
                  </w:r>
                  <w:r>
                    <w:rPr>
                      <w:rFonts w:ascii="仿宋_GB2312" w:hAnsi="仿宋_GB2312" w:cs="仿宋_GB2312" w:eastAsia="仿宋_GB2312"/>
                      <w:sz w:val="21"/>
                      <w:color w:val="000000"/>
                    </w:rPr>
                    <w:t>(dB(A))25.6dB(A)</w:t>
                  </w:r>
                  <w:r>
                    <w:br/>
                  </w:r>
                  <w:r>
                    <w:rPr>
                      <w:rFonts w:ascii="仿宋_GB2312" w:hAnsi="仿宋_GB2312" w:cs="仿宋_GB2312" w:eastAsia="仿宋_GB2312"/>
                      <w:sz w:val="21"/>
                      <w:color w:val="000000"/>
                    </w:rPr>
                    <w:t>散热方式风冷</w:t>
                  </w:r>
                  <w:r>
                    <w:br/>
                  </w:r>
                  <w:r>
                    <w:rPr>
                      <w:rFonts w:ascii="仿宋_GB2312" w:hAnsi="仿宋_GB2312" w:cs="仿宋_GB2312" w:eastAsia="仿宋_GB2312"/>
                      <w:sz w:val="21"/>
                      <w:color w:val="000000"/>
                    </w:rPr>
                    <w:t>风扇转速（</w:t>
                  </w:r>
                  <w:r>
                    <w:rPr>
                      <w:rFonts w:ascii="仿宋_GB2312" w:hAnsi="仿宋_GB2312" w:cs="仿宋_GB2312" w:eastAsia="仿宋_GB2312"/>
                      <w:sz w:val="21"/>
                      <w:color w:val="000000"/>
                    </w:rPr>
                    <w:t>RPM）1550RPM(+10%)</w:t>
                  </w:r>
                  <w:r>
                    <w:br/>
                  </w:r>
                  <w:r>
                    <w:rPr>
                      <w:rFonts w:ascii="仿宋_GB2312" w:hAnsi="仿宋_GB2312" w:cs="仿宋_GB2312" w:eastAsia="仿宋_GB2312"/>
                      <w:sz w:val="21"/>
                      <w:color w:val="000000"/>
                    </w:rPr>
                    <w:t>风扇尺寸</w:t>
                  </w:r>
                  <w:r>
                    <w:rPr>
                      <w:rFonts w:ascii="仿宋_GB2312" w:hAnsi="仿宋_GB2312" w:cs="仿宋_GB2312" w:eastAsia="仿宋_GB2312"/>
                      <w:sz w:val="21"/>
                      <w:color w:val="000000"/>
                    </w:rPr>
                    <w:t>L120mm*W120mm*H25mm</w:t>
                  </w:r>
                  <w:r>
                    <w:br/>
                  </w:r>
                  <w:r>
                    <w:rPr>
                      <w:rFonts w:ascii="仿宋_GB2312" w:hAnsi="仿宋_GB2312" w:cs="仿宋_GB2312" w:eastAsia="仿宋_GB2312"/>
                      <w:sz w:val="21"/>
                      <w:color w:val="000000"/>
                    </w:rPr>
                    <w:t>电源接口</w:t>
                  </w:r>
                  <w:r>
                    <w:rPr>
                      <w:rFonts w:ascii="仿宋_GB2312" w:hAnsi="仿宋_GB2312" w:cs="仿宋_GB2312" w:eastAsia="仿宋_GB2312"/>
                      <w:sz w:val="21"/>
                      <w:color w:val="000000"/>
                    </w:rPr>
                    <w:t>4pin</w:t>
                  </w:r>
                  <w:r>
                    <w:br/>
                  </w:r>
                  <w:r>
                    <w:rPr>
                      <w:rFonts w:ascii="仿宋_GB2312" w:hAnsi="仿宋_GB2312" w:cs="仿宋_GB2312" w:eastAsia="仿宋_GB2312"/>
                      <w:sz w:val="21"/>
                      <w:color w:val="000000"/>
                    </w:rPr>
                    <w:t>散热器高度</w:t>
                  </w:r>
                  <w:r>
                    <w:rPr>
                      <w:rFonts w:ascii="仿宋_GB2312" w:hAnsi="仿宋_GB2312" w:cs="仿宋_GB2312" w:eastAsia="仿宋_GB2312"/>
                      <w:sz w:val="21"/>
                      <w:color w:val="000000"/>
                    </w:rPr>
                    <w:t>25mm</w:t>
                  </w:r>
                </w:p>
              </w:tc>
              <w:tc>
                <w:tcPr>
                  <w:tcW w:type="dxa" w:w="1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169"/>
                  <w:vMerge/>
                  <w:tcBorders>
                    <w:top w:val="none" w:color="000000" w:sz="4"/>
                    <w:left w:val="single" w:color="000000" w:sz="4"/>
                    <w:bottom w:val="non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1121"/>
                  <w:vMerge/>
                  <w:tcBorders>
                    <w:top w:val="none" w:color="000000" w:sz="4"/>
                    <w:left w:val="non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r>
            <w:tr>
              <w:tc>
                <w:tcPr>
                  <w:tcW w:type="dxa" w:w="169"/>
                  <w:vMerge/>
                  <w:tcBorders>
                    <w:top w:val="none" w:color="000000" w:sz="4"/>
                    <w:left w:val="single" w:color="000000" w:sz="4"/>
                    <w:bottom w:val="non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1121"/>
                  <w:vMerge/>
                  <w:tcBorders>
                    <w:top w:val="none" w:color="000000" w:sz="4"/>
                    <w:left w:val="non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r>
            <w:tr>
              <w:tc>
                <w:tcPr>
                  <w:tcW w:type="dxa" w:w="16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w:t>
                  </w:r>
                </w:p>
              </w:tc>
              <w:tc>
                <w:tcPr>
                  <w:tcW w:type="dxa" w:w="2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键盘</w:t>
                  </w:r>
                </w:p>
              </w:tc>
              <w:tc>
                <w:tcPr>
                  <w:tcW w:type="dxa" w:w="1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键帽材质</w:t>
                  </w:r>
                  <w:r>
                    <w:rPr>
                      <w:rFonts w:ascii="仿宋_GB2312" w:hAnsi="仿宋_GB2312" w:cs="仿宋_GB2312" w:eastAsia="仿宋_GB2312"/>
                      <w:sz w:val="21"/>
                      <w:color w:val="000000"/>
                    </w:rPr>
                    <w:t>ABS</w:t>
                  </w:r>
                  <w:r>
                    <w:br/>
                  </w:r>
                  <w:r>
                    <w:rPr>
                      <w:rFonts w:ascii="仿宋_GB2312" w:hAnsi="仿宋_GB2312" w:cs="仿宋_GB2312" w:eastAsia="仿宋_GB2312"/>
                      <w:sz w:val="21"/>
                      <w:color w:val="000000"/>
                    </w:rPr>
                    <w:t>供电方式：有线供电</w:t>
                  </w:r>
                </w:p>
              </w:tc>
              <w:tc>
                <w:tcPr>
                  <w:tcW w:type="dxa" w:w="1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69"/>
                  <w:vMerge/>
                  <w:tcBorders>
                    <w:top w:val="none" w:color="000000" w:sz="4"/>
                    <w:left w:val="single" w:color="000000" w:sz="4"/>
                    <w:bottom w:val="non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1121"/>
                  <w:vMerge/>
                  <w:tcBorders>
                    <w:top w:val="none" w:color="000000" w:sz="4"/>
                    <w:left w:val="non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r>
            <w:tr>
              <w:tc>
                <w:tcPr>
                  <w:tcW w:type="dxa" w:w="169"/>
                  <w:vMerge/>
                  <w:tcBorders>
                    <w:top w:val="none" w:color="000000" w:sz="4"/>
                    <w:left w:val="single" w:color="000000" w:sz="4"/>
                    <w:bottom w:val="non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1121"/>
                  <w:vMerge/>
                  <w:tcBorders>
                    <w:top w:val="none" w:color="000000" w:sz="4"/>
                    <w:left w:val="non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r>
            <w:tr>
              <w:tc>
                <w:tcPr>
                  <w:tcW w:type="dxa" w:w="16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w:t>
                  </w:r>
                </w:p>
              </w:tc>
              <w:tc>
                <w:tcPr>
                  <w:tcW w:type="dxa" w:w="2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鼠标</w:t>
                  </w:r>
                </w:p>
              </w:tc>
              <w:tc>
                <w:tcPr>
                  <w:tcW w:type="dxa" w:w="1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鼠标重量</w:t>
                  </w:r>
                  <w:r>
                    <w:rPr>
                      <w:rFonts w:ascii="仿宋_GB2312" w:hAnsi="仿宋_GB2312" w:cs="仿宋_GB2312" w:eastAsia="仿宋_GB2312"/>
                      <w:sz w:val="21"/>
                      <w:color w:val="000000"/>
                    </w:rPr>
                    <w:t>≥100g</w:t>
                  </w:r>
                  <w:r>
                    <w:br/>
                  </w:r>
                  <w:r>
                    <w:rPr>
                      <w:rFonts w:ascii="仿宋_GB2312" w:hAnsi="仿宋_GB2312" w:cs="仿宋_GB2312" w:eastAsia="仿宋_GB2312"/>
                      <w:sz w:val="21"/>
                      <w:color w:val="000000"/>
                    </w:rPr>
                    <w:t>线长</w:t>
                  </w:r>
                  <w:r>
                    <w:rPr>
                      <w:rFonts w:ascii="仿宋_GB2312" w:hAnsi="仿宋_GB2312" w:cs="仿宋_GB2312" w:eastAsia="仿宋_GB2312"/>
                      <w:sz w:val="21"/>
                      <w:color w:val="000000"/>
                    </w:rPr>
                    <w:t>(m)≥1.5M</w:t>
                  </w:r>
                  <w:r>
                    <w:br/>
                  </w:r>
                  <w:r>
                    <w:rPr>
                      <w:rFonts w:ascii="仿宋_GB2312" w:hAnsi="仿宋_GB2312" w:cs="仿宋_GB2312" w:eastAsia="仿宋_GB2312"/>
                      <w:sz w:val="21"/>
                      <w:color w:val="000000"/>
                    </w:rPr>
                    <w:t>供电方式有线供电</w:t>
                  </w:r>
                </w:p>
              </w:tc>
              <w:tc>
                <w:tcPr>
                  <w:tcW w:type="dxa" w:w="1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69"/>
                  <w:vMerge/>
                  <w:tcBorders>
                    <w:top w:val="none" w:color="000000" w:sz="4"/>
                    <w:left w:val="single" w:color="000000" w:sz="4"/>
                    <w:bottom w:val="non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1121"/>
                  <w:vMerge/>
                  <w:tcBorders>
                    <w:top w:val="none" w:color="000000" w:sz="4"/>
                    <w:left w:val="non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r>
            <w:tr>
              <w:tc>
                <w:tcPr>
                  <w:tcW w:type="dxa" w:w="169"/>
                  <w:vMerge/>
                  <w:tcBorders>
                    <w:top w:val="none" w:color="000000" w:sz="4"/>
                    <w:left w:val="single" w:color="000000" w:sz="4"/>
                    <w:bottom w:val="non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1121"/>
                  <w:vMerge/>
                  <w:tcBorders>
                    <w:top w:val="none" w:color="000000" w:sz="4"/>
                    <w:left w:val="non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r>
            <w:tr>
              <w:tc>
                <w:tcPr>
                  <w:tcW w:type="dxa" w:w="16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w:t>
                  </w:r>
                </w:p>
              </w:tc>
              <w:tc>
                <w:tcPr>
                  <w:tcW w:type="dxa" w:w="2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头戴耳机</w:t>
                  </w:r>
                </w:p>
              </w:tc>
              <w:tc>
                <w:tcPr>
                  <w:tcW w:type="dxa" w:w="1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线型单边导线</w:t>
                  </w:r>
                  <w:r>
                    <w:br/>
                  </w:r>
                  <w:r>
                    <w:rPr>
                      <w:rFonts w:ascii="仿宋_GB2312" w:hAnsi="仿宋_GB2312" w:cs="仿宋_GB2312" w:eastAsia="仿宋_GB2312"/>
                      <w:sz w:val="21"/>
                      <w:color w:val="000000"/>
                    </w:rPr>
                    <w:t>振膜尺寸</w:t>
                  </w:r>
                  <w:r>
                    <w:rPr>
                      <w:rFonts w:ascii="仿宋_GB2312" w:hAnsi="仿宋_GB2312" w:cs="仿宋_GB2312" w:eastAsia="仿宋_GB2312"/>
                      <w:sz w:val="21"/>
                      <w:color w:val="000000"/>
                    </w:rPr>
                    <w:t>≥50mm</w:t>
                  </w:r>
                  <w:r>
                    <w:br/>
                  </w:r>
                  <w:r>
                    <w:rPr>
                      <w:rFonts w:ascii="仿宋_GB2312" w:hAnsi="仿宋_GB2312" w:cs="仿宋_GB2312" w:eastAsia="仿宋_GB2312"/>
                      <w:sz w:val="21"/>
                      <w:color w:val="000000"/>
                    </w:rPr>
                    <w:t>阻抗</w:t>
                  </w:r>
                  <w:r>
                    <w:rPr>
                      <w:rFonts w:ascii="仿宋_GB2312" w:hAnsi="仿宋_GB2312" w:cs="仿宋_GB2312" w:eastAsia="仿宋_GB2312"/>
                      <w:sz w:val="21"/>
                      <w:color w:val="000000"/>
                    </w:rPr>
                    <w:t>≤32Ω</w:t>
                  </w:r>
                  <w:r>
                    <w:br/>
                  </w:r>
                  <w:r>
                    <w:rPr>
                      <w:rFonts w:ascii="仿宋_GB2312" w:hAnsi="仿宋_GB2312" w:cs="仿宋_GB2312" w:eastAsia="仿宋_GB2312"/>
                      <w:sz w:val="21"/>
                      <w:color w:val="000000"/>
                    </w:rPr>
                    <w:t>灵敏度</w:t>
                  </w:r>
                  <w:r>
                    <w:rPr>
                      <w:rFonts w:ascii="仿宋_GB2312" w:hAnsi="仿宋_GB2312" w:cs="仿宋_GB2312" w:eastAsia="仿宋_GB2312"/>
                      <w:sz w:val="21"/>
                      <w:color w:val="000000"/>
                    </w:rPr>
                    <w:t>≥100dB</w:t>
                  </w:r>
                  <w:r>
                    <w:br/>
                  </w:r>
                  <w:r>
                    <w:rPr>
                      <w:rFonts w:ascii="仿宋_GB2312" w:hAnsi="仿宋_GB2312" w:cs="仿宋_GB2312" w:eastAsia="仿宋_GB2312"/>
                      <w:sz w:val="21"/>
                      <w:color w:val="000000"/>
                    </w:rPr>
                    <w:t>线长</w:t>
                  </w:r>
                  <w:r>
                    <w:rPr>
                      <w:rFonts w:ascii="仿宋_GB2312" w:hAnsi="仿宋_GB2312" w:cs="仿宋_GB2312" w:eastAsia="仿宋_GB2312"/>
                      <w:sz w:val="21"/>
                      <w:color w:val="000000"/>
                    </w:rPr>
                    <w:t>≥2.0m</w:t>
                  </w:r>
                </w:p>
              </w:tc>
              <w:tc>
                <w:tcPr>
                  <w:tcW w:type="dxa" w:w="1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69"/>
                  <w:vMerge/>
                  <w:tcBorders>
                    <w:top w:val="none" w:color="000000" w:sz="4"/>
                    <w:left w:val="single" w:color="000000" w:sz="4"/>
                    <w:bottom w:val="non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1121"/>
                  <w:vMerge/>
                  <w:tcBorders>
                    <w:top w:val="none" w:color="000000" w:sz="4"/>
                    <w:left w:val="non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r>
            <w:tr>
              <w:tc>
                <w:tcPr>
                  <w:tcW w:type="dxa" w:w="169"/>
                  <w:vMerge/>
                  <w:tcBorders>
                    <w:top w:val="none" w:color="000000" w:sz="4"/>
                    <w:left w:val="single" w:color="000000" w:sz="4"/>
                    <w:bottom w:val="non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c>
                <w:tcPr>
                  <w:tcW w:type="dxa" w:w="1121"/>
                  <w:vMerge/>
                  <w:tcBorders>
                    <w:top w:val="none" w:color="000000" w:sz="4"/>
                    <w:left w:val="none" w:color="000000" w:sz="4"/>
                    <w:bottom w:val="single" w:color="000000" w:sz="4"/>
                    <w:right w:val="single" w:color="000000" w:sz="4"/>
                  </w:tcBorders>
                </w:tcPr>
                <w:p/>
              </w:tc>
              <w:tc>
                <w:tcPr>
                  <w:tcW w:type="dxa" w:w="169"/>
                  <w:vMerge/>
                  <w:tcBorders>
                    <w:top w:val="none" w:color="000000" w:sz="4"/>
                    <w:left w:val="none" w:color="000000" w:sz="4"/>
                    <w:bottom w:val="single" w:color="000000" w:sz="4"/>
                    <w:right w:val="single" w:color="000000" w:sz="4"/>
                  </w:tcBorders>
                </w:tcPr>
                <w:p/>
              </w:tc>
            </w:tr>
          </w:tbl>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69"/>
              <w:gridCol w:w="233"/>
              <w:gridCol w:w="169"/>
              <w:gridCol w:w="1121"/>
              <w:gridCol w:w="169"/>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图形工作站学生机</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1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CPU：性能≥intel十三代I5 13600KF；</w:t>
                  </w:r>
                  <w:r>
                    <w:br/>
                  </w:r>
                  <w:r>
                    <w:rPr>
                      <w:rFonts w:ascii="仿宋_GB2312" w:hAnsi="仿宋_GB2312" w:cs="仿宋_GB2312" w:eastAsia="仿宋_GB2312"/>
                      <w:sz w:val="21"/>
                      <w:color w:val="000000"/>
                    </w:rPr>
                    <w:t>显卡：专业图形显卡，性能</w:t>
                  </w:r>
                  <w:r>
                    <w:rPr>
                      <w:rFonts w:ascii="仿宋_GB2312" w:hAnsi="仿宋_GB2312" w:cs="仿宋_GB2312" w:eastAsia="仿宋_GB2312"/>
                      <w:sz w:val="21"/>
                      <w:color w:val="000000"/>
                    </w:rPr>
                    <w:t>≥RTX4060ti,显存容量≥16GB，CUDA核心≥4352；</w:t>
                  </w:r>
                  <w:r>
                    <w:br/>
                  </w:r>
                  <w:r>
                    <w:rPr>
                      <w:rFonts w:ascii="仿宋_GB2312" w:hAnsi="仿宋_GB2312" w:cs="仿宋_GB2312" w:eastAsia="仿宋_GB2312"/>
                      <w:sz w:val="21"/>
                      <w:color w:val="000000"/>
                    </w:rPr>
                    <w:t>主板：性能</w:t>
                  </w:r>
                  <w:r>
                    <w:rPr>
                      <w:rFonts w:ascii="仿宋_GB2312" w:hAnsi="仿宋_GB2312" w:cs="仿宋_GB2312" w:eastAsia="仿宋_GB2312"/>
                      <w:sz w:val="21"/>
                      <w:color w:val="000000"/>
                    </w:rPr>
                    <w:t xml:space="preserve">≥B760；              </w:t>
                  </w:r>
                  <w:r>
                    <w:br/>
                  </w:r>
                  <w:r>
                    <w:rPr>
                      <w:rFonts w:ascii="仿宋_GB2312" w:hAnsi="仿宋_GB2312" w:cs="仿宋_GB2312" w:eastAsia="仿宋_GB2312"/>
                      <w:sz w:val="21"/>
                      <w:color w:val="000000"/>
                    </w:rPr>
                    <w:t>内存：</w:t>
                  </w:r>
                  <w:r>
                    <w:rPr>
                      <w:rFonts w:ascii="仿宋_GB2312" w:hAnsi="仿宋_GB2312" w:cs="仿宋_GB2312" w:eastAsia="仿宋_GB2312"/>
                      <w:sz w:val="21"/>
                      <w:color w:val="000000"/>
                    </w:rPr>
                    <w:t xml:space="preserve">32GB；DDR5,内存频率≥6000MHz，A-DIE颗粒 </w:t>
                  </w:r>
                  <w:r>
                    <w:br/>
                  </w:r>
                  <w:r>
                    <w:rPr>
                      <w:rFonts w:ascii="仿宋_GB2312" w:hAnsi="仿宋_GB2312" w:cs="仿宋_GB2312" w:eastAsia="仿宋_GB2312"/>
                      <w:sz w:val="21"/>
                      <w:color w:val="000000"/>
                    </w:rPr>
                    <w:t>固态硬盘：固态硬盘：</w:t>
                  </w:r>
                  <w:r>
                    <w:rPr>
                      <w:rFonts w:ascii="仿宋_GB2312" w:hAnsi="仿宋_GB2312" w:cs="仿宋_GB2312" w:eastAsia="仿宋_GB2312"/>
                      <w:sz w:val="21"/>
                      <w:color w:val="000000"/>
                    </w:rPr>
                    <w:t>≥2TB，IPCE*4.02 GB独立缓存；   显示器：分辨率≥2560*1440，10bit,色准△E≤2，屏幕尺寸≥27寸,色彩属性≥99%sRGB,接口DP，HDMI，USB，音频；</w:t>
                  </w:r>
                  <w:r>
                    <w:br/>
                  </w:r>
                  <w:r>
                    <w:rPr>
                      <w:rFonts w:ascii="仿宋_GB2312" w:hAnsi="仿宋_GB2312" w:cs="仿宋_GB2312" w:eastAsia="仿宋_GB2312"/>
                      <w:sz w:val="21"/>
                      <w:color w:val="000000"/>
                    </w:rPr>
                    <w:t>电源：</w:t>
                  </w:r>
                  <w:r>
                    <w:rPr>
                      <w:rFonts w:ascii="仿宋_GB2312" w:hAnsi="仿宋_GB2312" w:cs="仿宋_GB2312" w:eastAsia="仿宋_GB2312"/>
                      <w:sz w:val="21"/>
                      <w:color w:val="000000"/>
                    </w:rPr>
                    <w:t>650W金牌全模组；</w:t>
                  </w:r>
                  <w:r>
                    <w:br/>
                  </w:r>
                  <w:r>
                    <w:rPr>
                      <w:rFonts w:ascii="仿宋_GB2312" w:hAnsi="仿宋_GB2312" w:cs="仿宋_GB2312" w:eastAsia="仿宋_GB2312"/>
                      <w:sz w:val="21"/>
                      <w:color w:val="000000"/>
                    </w:rPr>
                    <w:t>外设：键盘、鼠标、头戴耳机；</w:t>
                  </w:r>
                  <w:r>
                    <w:br/>
                  </w:r>
                  <w:r>
                    <w:rPr>
                      <w:rFonts w:ascii="仿宋_GB2312" w:hAnsi="仿宋_GB2312" w:cs="仿宋_GB2312" w:eastAsia="仿宋_GB2312"/>
                      <w:sz w:val="21"/>
                      <w:color w:val="000000"/>
                    </w:rPr>
                    <w:t>软件：专业相关软件；</w:t>
                  </w:r>
                  <w:r>
                    <w:br/>
                  </w:r>
                  <w:r>
                    <w:rPr>
                      <w:rFonts w:ascii="仿宋_GB2312" w:hAnsi="仿宋_GB2312" w:cs="仿宋_GB2312" w:eastAsia="仿宋_GB2312"/>
                      <w:sz w:val="21"/>
                      <w:color w:val="000000"/>
                    </w:rPr>
                    <w:t>系统：</w:t>
                  </w:r>
                  <w:r>
                    <w:rPr>
                      <w:rFonts w:ascii="仿宋_GB2312" w:hAnsi="仿宋_GB2312" w:cs="仿宋_GB2312" w:eastAsia="仿宋_GB2312"/>
                      <w:sz w:val="21"/>
                      <w:color w:val="000000"/>
                    </w:rPr>
                    <w:t>WIN10 64位系统或以上版本；</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r>
            <w:tr>
              <w:tc>
                <w:tcPr>
                  <w:tcW w:type="dxa" w:w="169"/>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CPU</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性能</w:t>
                  </w:r>
                  <w:r>
                    <w:rPr>
                      <w:rFonts w:ascii="仿宋_GB2312" w:hAnsi="仿宋_GB2312" w:cs="仿宋_GB2312" w:eastAsia="仿宋_GB2312"/>
                      <w:sz w:val="21"/>
                      <w:color w:val="000000"/>
                    </w:rPr>
                    <w:t>≥intel十三代I5 13600KF</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r>
            <w:tr>
              <w:tc>
                <w:tcPr>
                  <w:tcW w:type="dxa" w:w="169"/>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9"/>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散热</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类型：一体式水冷散热器；质保</w:t>
                  </w:r>
                  <w:r>
                    <w:rPr>
                      <w:rFonts w:ascii="仿宋_GB2312" w:hAnsi="仿宋_GB2312" w:cs="仿宋_GB2312" w:eastAsia="仿宋_GB2312"/>
                      <w:sz w:val="21"/>
                      <w:color w:val="000000"/>
                    </w:rPr>
                    <w:t>≥5年</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r>
            <w:tr>
              <w:tc>
                <w:tcPr>
                  <w:tcW w:type="dxa" w:w="169"/>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9"/>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显卡</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RTX4060ti,显存容量≥16GB，CUDA核心≥4352</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r>
            <w:tr>
              <w:tc>
                <w:tcPr>
                  <w:tcW w:type="dxa" w:w="169"/>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9"/>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主板</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性能</w:t>
                  </w:r>
                  <w:r>
                    <w:rPr>
                      <w:rFonts w:ascii="仿宋_GB2312" w:hAnsi="仿宋_GB2312" w:cs="仿宋_GB2312" w:eastAsia="仿宋_GB2312"/>
                      <w:sz w:val="21"/>
                      <w:color w:val="000000"/>
                    </w:rPr>
                    <w:t>≥B760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r>
            <w:tr>
              <w:tc>
                <w:tcPr>
                  <w:tcW w:type="dxa" w:w="169"/>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9"/>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内存</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内存：</w:t>
                  </w:r>
                  <w:r>
                    <w:rPr>
                      <w:rFonts w:ascii="仿宋_GB2312" w:hAnsi="仿宋_GB2312" w:cs="仿宋_GB2312" w:eastAsia="仿宋_GB2312"/>
                      <w:sz w:val="21"/>
                      <w:color w:val="000000"/>
                    </w:rPr>
                    <w:t>32GB（16*2）；DDR5,内存频率≥6000MHz，A-DIE颗粒</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r>
            <w:tr>
              <w:tc>
                <w:tcPr>
                  <w:tcW w:type="dxa" w:w="169"/>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9"/>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固态硬盘</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≥2TB</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r>
            <w:tr>
              <w:tc>
                <w:tcPr>
                  <w:tcW w:type="dxa" w:w="169"/>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9"/>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显示器</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≥2560*1440，10bit,色准△E≤2，屏幕尺寸≥27寸,色彩属性≥99%sRGB,接口DP，HDMI，USB，音频</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r>
            <w:tr>
              <w:tc>
                <w:tcPr>
                  <w:tcW w:type="dxa" w:w="169"/>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9"/>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电源</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650W金牌全模组</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r>
            <w:tr>
              <w:tc>
                <w:tcPr>
                  <w:tcW w:type="dxa" w:w="169"/>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9"/>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机箱</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塔式机箱</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r>
            <w:tr>
              <w:tc>
                <w:tcPr>
                  <w:tcW w:type="dxa" w:w="169"/>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9"/>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机箱风扇</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噪音</w:t>
                  </w:r>
                  <w:r>
                    <w:rPr>
                      <w:rFonts w:ascii="仿宋_GB2312" w:hAnsi="仿宋_GB2312" w:cs="仿宋_GB2312" w:eastAsia="仿宋_GB2312"/>
                      <w:sz w:val="21"/>
                      <w:color w:val="000000"/>
                    </w:rPr>
                    <w:t>(dB(A))25.6dB(A)</w:t>
                  </w:r>
                  <w:r>
                    <w:br/>
                  </w:r>
                  <w:r>
                    <w:rPr>
                      <w:rFonts w:ascii="仿宋_GB2312" w:hAnsi="仿宋_GB2312" w:cs="仿宋_GB2312" w:eastAsia="仿宋_GB2312"/>
                      <w:sz w:val="21"/>
                      <w:color w:val="000000"/>
                    </w:rPr>
                    <w:t>散热方式风冷</w:t>
                  </w:r>
                  <w:r>
                    <w:br/>
                  </w:r>
                  <w:r>
                    <w:rPr>
                      <w:rFonts w:ascii="仿宋_GB2312" w:hAnsi="仿宋_GB2312" w:cs="仿宋_GB2312" w:eastAsia="仿宋_GB2312"/>
                      <w:sz w:val="21"/>
                      <w:color w:val="000000"/>
                    </w:rPr>
                    <w:t>风扇转速（</w:t>
                  </w:r>
                  <w:r>
                    <w:rPr>
                      <w:rFonts w:ascii="仿宋_GB2312" w:hAnsi="仿宋_GB2312" w:cs="仿宋_GB2312" w:eastAsia="仿宋_GB2312"/>
                      <w:sz w:val="21"/>
                      <w:color w:val="000000"/>
                    </w:rPr>
                    <w:t>RPM）1550RPM(+10%)</w:t>
                  </w:r>
                  <w:r>
                    <w:br/>
                  </w:r>
                  <w:r>
                    <w:rPr>
                      <w:rFonts w:ascii="仿宋_GB2312" w:hAnsi="仿宋_GB2312" w:cs="仿宋_GB2312" w:eastAsia="仿宋_GB2312"/>
                      <w:sz w:val="21"/>
                      <w:color w:val="000000"/>
                    </w:rPr>
                    <w:t>风扇尺寸</w:t>
                  </w:r>
                  <w:r>
                    <w:rPr>
                      <w:rFonts w:ascii="仿宋_GB2312" w:hAnsi="仿宋_GB2312" w:cs="仿宋_GB2312" w:eastAsia="仿宋_GB2312"/>
                      <w:sz w:val="21"/>
                      <w:color w:val="000000"/>
                    </w:rPr>
                    <w:t>L120mm*W120mm*H25mm</w:t>
                  </w:r>
                  <w:r>
                    <w:br/>
                  </w:r>
                  <w:r>
                    <w:rPr>
                      <w:rFonts w:ascii="仿宋_GB2312" w:hAnsi="仿宋_GB2312" w:cs="仿宋_GB2312" w:eastAsia="仿宋_GB2312"/>
                      <w:sz w:val="21"/>
                      <w:color w:val="000000"/>
                    </w:rPr>
                    <w:t>电源接口</w:t>
                  </w:r>
                  <w:r>
                    <w:rPr>
                      <w:rFonts w:ascii="仿宋_GB2312" w:hAnsi="仿宋_GB2312" w:cs="仿宋_GB2312" w:eastAsia="仿宋_GB2312"/>
                      <w:sz w:val="21"/>
                      <w:color w:val="000000"/>
                    </w:rPr>
                    <w:t>4pin</w:t>
                  </w:r>
                  <w:r>
                    <w:br/>
                  </w:r>
                  <w:r>
                    <w:rPr>
                      <w:rFonts w:ascii="仿宋_GB2312" w:hAnsi="仿宋_GB2312" w:cs="仿宋_GB2312" w:eastAsia="仿宋_GB2312"/>
                      <w:sz w:val="21"/>
                      <w:color w:val="000000"/>
                    </w:rPr>
                    <w:t>散热器高度</w:t>
                  </w:r>
                  <w:r>
                    <w:rPr>
                      <w:rFonts w:ascii="仿宋_GB2312" w:hAnsi="仿宋_GB2312" w:cs="仿宋_GB2312" w:eastAsia="仿宋_GB2312"/>
                      <w:sz w:val="21"/>
                      <w:color w:val="000000"/>
                    </w:rPr>
                    <w:t>25mm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288</w:t>
                  </w:r>
                </w:p>
              </w:tc>
            </w:tr>
            <w:tr>
              <w:tc>
                <w:tcPr>
                  <w:tcW w:type="dxa" w:w="169"/>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9"/>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2.11</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键盘</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键帽材质</w:t>
                  </w:r>
                  <w:r>
                    <w:rPr>
                      <w:rFonts w:ascii="仿宋_GB2312" w:hAnsi="仿宋_GB2312" w:cs="仿宋_GB2312" w:eastAsia="仿宋_GB2312"/>
                      <w:sz w:val="21"/>
                      <w:color w:val="000000"/>
                    </w:rPr>
                    <w:t>ABS</w:t>
                  </w:r>
                  <w:r>
                    <w:br/>
                  </w:r>
                  <w:r>
                    <w:rPr>
                      <w:rFonts w:ascii="仿宋_GB2312" w:hAnsi="仿宋_GB2312" w:cs="仿宋_GB2312" w:eastAsia="仿宋_GB2312"/>
                      <w:sz w:val="21"/>
                      <w:color w:val="000000"/>
                    </w:rPr>
                    <w:t>供电方式：有线供电</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r>
            <w:tr>
              <w:tc>
                <w:tcPr>
                  <w:tcW w:type="dxa" w:w="169"/>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9"/>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鼠标</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鼠标重量</w:t>
                  </w:r>
                  <w:r>
                    <w:rPr>
                      <w:rFonts w:ascii="仿宋_GB2312" w:hAnsi="仿宋_GB2312" w:cs="仿宋_GB2312" w:eastAsia="仿宋_GB2312"/>
                      <w:sz w:val="21"/>
                      <w:color w:val="000000"/>
                    </w:rPr>
                    <w:t>≥100g</w:t>
                  </w:r>
                  <w:r>
                    <w:br/>
                  </w:r>
                  <w:r>
                    <w:rPr>
                      <w:rFonts w:ascii="仿宋_GB2312" w:hAnsi="仿宋_GB2312" w:cs="仿宋_GB2312" w:eastAsia="仿宋_GB2312"/>
                      <w:sz w:val="21"/>
                      <w:color w:val="000000"/>
                    </w:rPr>
                    <w:t>线长</w:t>
                  </w:r>
                  <w:r>
                    <w:rPr>
                      <w:rFonts w:ascii="仿宋_GB2312" w:hAnsi="仿宋_GB2312" w:cs="仿宋_GB2312" w:eastAsia="仿宋_GB2312"/>
                      <w:sz w:val="21"/>
                      <w:color w:val="000000"/>
                    </w:rPr>
                    <w:t>(m)≥1.5M</w:t>
                  </w:r>
                  <w:r>
                    <w:br/>
                  </w:r>
                  <w:r>
                    <w:rPr>
                      <w:rFonts w:ascii="仿宋_GB2312" w:hAnsi="仿宋_GB2312" w:cs="仿宋_GB2312" w:eastAsia="仿宋_GB2312"/>
                      <w:sz w:val="21"/>
                      <w:color w:val="000000"/>
                    </w:rPr>
                    <w:t>供电方式有线供电</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r>
            <w:tr>
              <w:tc>
                <w:tcPr>
                  <w:tcW w:type="dxa" w:w="169"/>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9"/>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2.13</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头戴耳机</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线型单边导线</w:t>
                  </w:r>
                  <w:r>
                    <w:br/>
                  </w:r>
                  <w:r>
                    <w:rPr>
                      <w:rFonts w:ascii="仿宋_GB2312" w:hAnsi="仿宋_GB2312" w:cs="仿宋_GB2312" w:eastAsia="仿宋_GB2312"/>
                      <w:sz w:val="21"/>
                      <w:color w:val="000000"/>
                    </w:rPr>
                    <w:t>振膜尺寸</w:t>
                  </w:r>
                  <w:r>
                    <w:rPr>
                      <w:rFonts w:ascii="仿宋_GB2312" w:hAnsi="仿宋_GB2312" w:cs="仿宋_GB2312" w:eastAsia="仿宋_GB2312"/>
                      <w:sz w:val="21"/>
                      <w:color w:val="000000"/>
                    </w:rPr>
                    <w:t>≥50mm</w:t>
                  </w:r>
                  <w:r>
                    <w:br/>
                  </w:r>
                  <w:r>
                    <w:rPr>
                      <w:rFonts w:ascii="仿宋_GB2312" w:hAnsi="仿宋_GB2312" w:cs="仿宋_GB2312" w:eastAsia="仿宋_GB2312"/>
                      <w:sz w:val="21"/>
                      <w:color w:val="000000"/>
                    </w:rPr>
                    <w:t>阻抗</w:t>
                  </w:r>
                  <w:r>
                    <w:rPr>
                      <w:rFonts w:ascii="仿宋_GB2312" w:hAnsi="仿宋_GB2312" w:cs="仿宋_GB2312" w:eastAsia="仿宋_GB2312"/>
                      <w:sz w:val="21"/>
                      <w:color w:val="000000"/>
                    </w:rPr>
                    <w:t>≤32Ω</w:t>
                  </w:r>
                  <w:r>
                    <w:br/>
                  </w:r>
                  <w:r>
                    <w:rPr>
                      <w:rFonts w:ascii="仿宋_GB2312" w:hAnsi="仿宋_GB2312" w:cs="仿宋_GB2312" w:eastAsia="仿宋_GB2312"/>
                      <w:sz w:val="21"/>
                      <w:color w:val="000000"/>
                    </w:rPr>
                    <w:t>灵敏度</w:t>
                  </w:r>
                  <w:r>
                    <w:rPr>
                      <w:rFonts w:ascii="仿宋_GB2312" w:hAnsi="仿宋_GB2312" w:cs="仿宋_GB2312" w:eastAsia="仿宋_GB2312"/>
                      <w:sz w:val="21"/>
                      <w:color w:val="000000"/>
                    </w:rPr>
                    <w:t>≥100dB</w:t>
                  </w:r>
                  <w:r>
                    <w:br/>
                  </w:r>
                  <w:r>
                    <w:rPr>
                      <w:rFonts w:ascii="仿宋_GB2312" w:hAnsi="仿宋_GB2312" w:cs="仿宋_GB2312" w:eastAsia="仿宋_GB2312"/>
                      <w:sz w:val="21"/>
                      <w:color w:val="000000"/>
                    </w:rPr>
                    <w:t>线长</w:t>
                  </w:r>
                  <w:r>
                    <w:rPr>
                      <w:rFonts w:ascii="仿宋_GB2312" w:hAnsi="仿宋_GB2312" w:cs="仿宋_GB2312" w:eastAsia="仿宋_GB2312"/>
                      <w:sz w:val="21"/>
                      <w:color w:val="000000"/>
                    </w:rPr>
                    <w:t>≥2.0m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r>
          </w:tbl>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69"/>
              <w:gridCol w:w="233"/>
              <w:gridCol w:w="169"/>
              <w:gridCol w:w="1121"/>
              <w:gridCol w:w="169"/>
            </w:tblGrid>
            <w:tr>
              <w:tc>
                <w:tcPr>
                  <w:tcW w:type="dxa" w:w="16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3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数位屏</w:t>
                  </w:r>
                </w:p>
              </w:tc>
              <w:tc>
                <w:tcPr>
                  <w:tcW w:type="dxa" w:w="16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112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屏幕技术≥IPS UHD 高亮度液晶面板</w:t>
                  </w:r>
                </w:p>
                <w:p>
                  <w:pPr>
                    <w:pStyle w:val="null3"/>
                    <w:jc w:val="left"/>
                  </w:pPr>
                  <w:r>
                    <w:rPr>
                      <w:rFonts w:ascii="仿宋_GB2312" w:hAnsi="仿宋_GB2312" w:cs="仿宋_GB2312" w:eastAsia="仿宋_GB2312"/>
                      <w:sz w:val="21"/>
                      <w:color w:val="000000"/>
                    </w:rPr>
                    <w:t xml:space="preserve">2. </w:t>
                  </w:r>
                  <w:r>
                    <w:rPr>
                      <w:rFonts w:ascii="仿宋_GB2312" w:hAnsi="仿宋_GB2312" w:cs="仿宋_GB2312" w:eastAsia="仿宋_GB2312"/>
                      <w:sz w:val="21"/>
                      <w:color w:val="000000"/>
                    </w:rPr>
                    <w:t>▲</w:t>
                  </w:r>
                  <w:r>
                    <w:rPr>
                      <w:rFonts w:ascii="仿宋_GB2312" w:hAnsi="仿宋_GB2312" w:cs="仿宋_GB2312" w:eastAsia="仿宋_GB2312"/>
                      <w:sz w:val="21"/>
                      <w:color w:val="000000"/>
                    </w:rPr>
                    <w:t>屏幕尺寸</w:t>
                  </w:r>
                  <w:r>
                    <w:rPr>
                      <w:rFonts w:ascii="仿宋_GB2312" w:hAnsi="仿宋_GB2312" w:cs="仿宋_GB2312" w:eastAsia="仿宋_GB2312"/>
                      <w:sz w:val="21"/>
                      <w:color w:val="000000"/>
                    </w:rPr>
                    <w:t>≥23.6 英寸</w:t>
                  </w:r>
                </w:p>
                <w:p>
                  <w:pPr>
                    <w:pStyle w:val="null3"/>
                    <w:jc w:val="left"/>
                  </w:pPr>
                  <w:r>
                    <w:rPr>
                      <w:rFonts w:ascii="仿宋_GB2312" w:hAnsi="仿宋_GB2312" w:cs="仿宋_GB2312" w:eastAsia="仿宋_GB2312"/>
                      <w:sz w:val="21"/>
                      <w:color w:val="000000"/>
                    </w:rPr>
                    <w:t xml:space="preserve">3. </w:t>
                  </w:r>
                  <w:r>
                    <w:rPr>
                      <w:rFonts w:ascii="仿宋_GB2312" w:hAnsi="仿宋_GB2312" w:cs="仿宋_GB2312" w:eastAsia="仿宋_GB2312"/>
                      <w:sz w:val="21"/>
                      <w:color w:val="000000"/>
                    </w:rPr>
                    <w:t>▲</w:t>
                  </w:r>
                  <w:r>
                    <w:rPr>
                      <w:rFonts w:ascii="仿宋_GB2312" w:hAnsi="仿宋_GB2312" w:cs="仿宋_GB2312" w:eastAsia="仿宋_GB2312"/>
                      <w:sz w:val="21"/>
                      <w:color w:val="000000"/>
                    </w:rPr>
                    <w:t>活动区域</w:t>
                  </w:r>
                  <w:r>
                    <w:rPr>
                      <w:rFonts w:ascii="仿宋_GB2312" w:hAnsi="仿宋_GB2312" w:cs="仿宋_GB2312" w:eastAsia="仿宋_GB2312"/>
                      <w:sz w:val="21"/>
                      <w:color w:val="000000"/>
                    </w:rPr>
                    <w:t>≥522 x 294 mm (20.6 x 11.6 in)</w:t>
                  </w:r>
                </w:p>
                <w:p>
                  <w:pPr>
                    <w:pStyle w:val="null3"/>
                    <w:jc w:val="left"/>
                  </w:pPr>
                  <w:r>
                    <w:rPr>
                      <w:rFonts w:ascii="仿宋_GB2312" w:hAnsi="仿宋_GB2312" w:cs="仿宋_GB2312" w:eastAsia="仿宋_GB2312"/>
                      <w:sz w:val="21"/>
                      <w:color w:val="000000"/>
                    </w:rPr>
                    <w:t>4. 屏幕宽高比≥16:9</w:t>
                  </w:r>
                </w:p>
                <w:p>
                  <w:pPr>
                    <w:pStyle w:val="null3"/>
                    <w:jc w:val="left"/>
                  </w:pPr>
                  <w:r>
                    <w:rPr>
                      <w:rFonts w:ascii="仿宋_GB2312" w:hAnsi="仿宋_GB2312" w:cs="仿宋_GB2312" w:eastAsia="仿宋_GB2312"/>
                      <w:sz w:val="21"/>
                      <w:color w:val="000000"/>
                    </w:rPr>
                    <w:t>5. 最高分辨率≥3840 x 2160 (4K)</w:t>
                  </w:r>
                </w:p>
                <w:p>
                  <w:pPr>
                    <w:pStyle w:val="null3"/>
                    <w:jc w:val="left"/>
                  </w:pPr>
                  <w:r>
                    <w:rPr>
                      <w:rFonts w:ascii="仿宋_GB2312" w:hAnsi="仿宋_GB2312" w:cs="仿宋_GB2312" w:eastAsia="仿宋_GB2312"/>
                      <w:sz w:val="21"/>
                      <w:color w:val="000000"/>
                    </w:rPr>
                    <w:t>7. 压感笔分辨率≥5080 lpi</w:t>
                  </w:r>
                </w:p>
                <w:p>
                  <w:pPr>
                    <w:pStyle w:val="null3"/>
                    <w:jc w:val="left"/>
                  </w:pPr>
                  <w:r>
                    <w:rPr>
                      <w:rFonts w:ascii="仿宋_GB2312" w:hAnsi="仿宋_GB2312" w:cs="仿宋_GB2312" w:eastAsia="仿宋_GB2312"/>
                      <w:sz w:val="21"/>
                      <w:color w:val="000000"/>
                    </w:rPr>
                    <w:t>8. 像素间距≥0.136（水平）x 0.136（垂直）mm</w:t>
                  </w:r>
                </w:p>
                <w:p>
                  <w:pPr>
                    <w:pStyle w:val="null3"/>
                    <w:jc w:val="left"/>
                  </w:pPr>
                  <w:r>
                    <w:rPr>
                      <w:rFonts w:ascii="仿宋_GB2312" w:hAnsi="仿宋_GB2312" w:cs="仿宋_GB2312" w:eastAsia="仿宋_GB2312"/>
                      <w:sz w:val="21"/>
                      <w:color w:val="000000"/>
                    </w:rPr>
                    <w:t>9. 视角≥176° (88°/88°) 水平、(88°/88°) 垂直</w:t>
                  </w:r>
                </w:p>
                <w:p>
                  <w:pPr>
                    <w:pStyle w:val="null3"/>
                    <w:jc w:val="left"/>
                  </w:pPr>
                  <w:r>
                    <w:rPr>
                      <w:rFonts w:ascii="仿宋_GB2312" w:hAnsi="仿宋_GB2312" w:cs="仿宋_GB2312" w:eastAsia="仿宋_GB2312"/>
                      <w:sz w:val="21"/>
                      <w:color w:val="000000"/>
                    </w:rPr>
                    <w:t>10. 可显示颜色数≥10.7 亿色 (10 bits color)</w:t>
                  </w:r>
                </w:p>
                <w:p>
                  <w:pPr>
                    <w:pStyle w:val="null3"/>
                    <w:jc w:val="left"/>
                  </w:pPr>
                  <w:r>
                    <w:rPr>
                      <w:rFonts w:ascii="仿宋_GB2312" w:hAnsi="仿宋_GB2312" w:cs="仿宋_GB2312" w:eastAsia="仿宋_GB2312"/>
                      <w:sz w:val="21"/>
                      <w:color w:val="000000"/>
                    </w:rPr>
                    <w:t>11. 色域覆盖≥99% Adobe RGB (CIE 1931)</w:t>
                  </w:r>
                </w:p>
                <w:p>
                  <w:pPr>
                    <w:pStyle w:val="null3"/>
                    <w:jc w:val="left"/>
                  </w:pPr>
                  <w:r>
                    <w:rPr>
                      <w:rFonts w:ascii="仿宋_GB2312" w:hAnsi="仿宋_GB2312" w:cs="仿宋_GB2312" w:eastAsia="仿宋_GB2312"/>
                      <w:sz w:val="21"/>
                      <w:color w:val="000000"/>
                    </w:rPr>
                    <w:t>12. 对比度≥10000:1</w:t>
                  </w:r>
                </w:p>
                <w:p>
                  <w:pPr>
                    <w:pStyle w:val="null3"/>
                    <w:jc w:val="left"/>
                  </w:pPr>
                  <w:r>
                    <w:rPr>
                      <w:rFonts w:ascii="仿宋_GB2312" w:hAnsi="仿宋_GB2312" w:cs="仿宋_GB2312" w:eastAsia="仿宋_GB2312"/>
                      <w:sz w:val="21"/>
                      <w:color w:val="000000"/>
                    </w:rPr>
                    <w:t>13. 亮度≥235 cd/m2</w:t>
                  </w:r>
                </w:p>
                <w:p>
                  <w:pPr>
                    <w:pStyle w:val="null3"/>
                    <w:jc w:val="left"/>
                  </w:pPr>
                  <w:r>
                    <w:rPr>
                      <w:rFonts w:ascii="仿宋_GB2312" w:hAnsi="仿宋_GB2312" w:cs="仿宋_GB2312" w:eastAsia="仿宋_GB2312"/>
                      <w:sz w:val="21"/>
                      <w:color w:val="000000"/>
                    </w:rPr>
                    <w:t>14. 响应时间≤ 14ms</w:t>
                  </w:r>
                </w:p>
                <w:p>
                  <w:pPr>
                    <w:pStyle w:val="null3"/>
                    <w:jc w:val="left"/>
                  </w:pPr>
                  <w:r>
                    <w:rPr>
                      <w:rFonts w:ascii="仿宋_GB2312" w:hAnsi="仿宋_GB2312" w:cs="仿宋_GB2312" w:eastAsia="仿宋_GB2312"/>
                      <w:sz w:val="21"/>
                      <w:color w:val="000000"/>
                    </w:rPr>
                    <w:t>15. 即插即用≥DDC 2B, DDC/CI</w:t>
                  </w:r>
                </w:p>
                <w:p>
                  <w:pPr>
                    <w:pStyle w:val="null3"/>
                    <w:jc w:val="left"/>
                  </w:pPr>
                  <w:r>
                    <w:rPr>
                      <w:rFonts w:ascii="仿宋_GB2312" w:hAnsi="仿宋_GB2312" w:cs="仿宋_GB2312" w:eastAsia="仿宋_GB2312"/>
                      <w:sz w:val="21"/>
                      <w:color w:val="000000"/>
                    </w:rPr>
                    <w:t xml:space="preserve">16. </w:t>
                  </w:r>
                  <w:r>
                    <w:rPr>
                      <w:rFonts w:ascii="仿宋_GB2312" w:hAnsi="仿宋_GB2312" w:cs="仿宋_GB2312" w:eastAsia="仿宋_GB2312"/>
                      <w:sz w:val="21"/>
                      <w:color w:val="000000"/>
                    </w:rPr>
                    <w:t>▲</w:t>
                  </w:r>
                  <w:r>
                    <w:rPr>
                      <w:rFonts w:ascii="仿宋_GB2312" w:hAnsi="仿宋_GB2312" w:cs="仿宋_GB2312" w:eastAsia="仿宋_GB2312"/>
                      <w:sz w:val="21"/>
                      <w:color w:val="000000"/>
                    </w:rPr>
                    <w:t>多点触控：支持手触，可开启和关闭多指触控的实体开关；于大多数应用程序可使用平移、缩放和旋转手势。包括</w:t>
                  </w:r>
                  <w:r>
                    <w:rPr>
                      <w:rFonts w:ascii="仿宋_GB2312" w:hAnsi="仿宋_GB2312" w:cs="仿宋_GB2312" w:eastAsia="仿宋_GB2312"/>
                      <w:sz w:val="21"/>
                      <w:color w:val="000000"/>
                    </w:rPr>
                    <w:t>Adobe® Photoshop® 和 Illustrator®</w:t>
                  </w:r>
                </w:p>
                <w:p>
                  <w:pPr>
                    <w:pStyle w:val="null3"/>
                    <w:jc w:val="left"/>
                  </w:pPr>
                  <w:r>
                    <w:rPr>
                      <w:rFonts w:ascii="仿宋_GB2312" w:hAnsi="仿宋_GB2312" w:cs="仿宋_GB2312" w:eastAsia="仿宋_GB2312"/>
                      <w:sz w:val="21"/>
                      <w:color w:val="000000"/>
                    </w:rPr>
                    <w:t xml:space="preserve">17. </w:t>
                  </w:r>
                  <w:r>
                    <w:rPr>
                      <w:rFonts w:ascii="仿宋_GB2312" w:hAnsi="仿宋_GB2312" w:cs="仿宋_GB2312" w:eastAsia="仿宋_GB2312"/>
                      <w:sz w:val="21"/>
                      <w:color w:val="000000"/>
                    </w:rPr>
                    <w:t>▲</w:t>
                  </w:r>
                  <w:r>
                    <w:rPr>
                      <w:rFonts w:ascii="仿宋_GB2312" w:hAnsi="仿宋_GB2312" w:cs="仿宋_GB2312" w:eastAsia="仿宋_GB2312"/>
                      <w:sz w:val="21"/>
                      <w:color w:val="000000"/>
                    </w:rPr>
                    <w:t>压感笔：无需电池或充电、无需匹配、无线束缚的笔，配备</w:t>
                  </w:r>
                  <w:r>
                    <w:rPr>
                      <w:rFonts w:ascii="仿宋_GB2312" w:hAnsi="仿宋_GB2312" w:cs="仿宋_GB2312" w:eastAsia="仿宋_GB2312"/>
                      <w:sz w:val="21"/>
                      <w:color w:val="000000"/>
                    </w:rPr>
                    <w:t>3 个可自定义的笔侧按键，8,192 级压感，以及可自定义的笔握厚度、重量和重心平衡，带有物理橡皮檫</w:t>
                  </w:r>
                </w:p>
                <w:p>
                  <w:pPr>
                    <w:pStyle w:val="null3"/>
                    <w:jc w:val="left"/>
                  </w:pPr>
                  <w:r>
                    <w:rPr>
                      <w:rFonts w:ascii="仿宋_GB2312" w:hAnsi="仿宋_GB2312" w:cs="仿宋_GB2312" w:eastAsia="仿宋_GB2312"/>
                      <w:sz w:val="21"/>
                      <w:color w:val="000000"/>
                    </w:rPr>
                    <w:t>18. 分辨率≥0.025 mm/point</w:t>
                  </w:r>
                </w:p>
                <w:p>
                  <w:pPr>
                    <w:pStyle w:val="null3"/>
                    <w:jc w:val="left"/>
                  </w:pPr>
                  <w:r>
                    <w:rPr>
                      <w:rFonts w:ascii="仿宋_GB2312" w:hAnsi="仿宋_GB2312" w:cs="仿宋_GB2312" w:eastAsia="仿宋_GB2312"/>
                      <w:sz w:val="21"/>
                      <w:color w:val="000000"/>
                    </w:rPr>
                    <w:t>19. 触控精度≥± 1mm (Center)</w:t>
                  </w:r>
                </w:p>
                <w:p>
                  <w:pPr>
                    <w:pStyle w:val="null3"/>
                    <w:jc w:val="left"/>
                  </w:pPr>
                  <w:r>
                    <w:rPr>
                      <w:rFonts w:ascii="仿宋_GB2312" w:hAnsi="仿宋_GB2312" w:cs="仿宋_GB2312" w:eastAsia="仿宋_GB2312"/>
                      <w:sz w:val="21"/>
                      <w:color w:val="000000"/>
                    </w:rPr>
                    <w:t>20. 压感级别≥8192 级 (笔及橡皮擦)</w:t>
                  </w:r>
                </w:p>
                <w:p>
                  <w:pPr>
                    <w:pStyle w:val="null3"/>
                    <w:jc w:val="left"/>
                  </w:pPr>
                  <w:r>
                    <w:rPr>
                      <w:rFonts w:ascii="仿宋_GB2312" w:hAnsi="仿宋_GB2312" w:cs="仿宋_GB2312" w:eastAsia="仿宋_GB2312"/>
                      <w:sz w:val="21"/>
                      <w:color w:val="000000"/>
                    </w:rPr>
                    <w:t>21. 坐标分辨率≥0.005 mm/point (5080 lpi)</w:t>
                  </w:r>
                </w:p>
                <w:p>
                  <w:pPr>
                    <w:pStyle w:val="null3"/>
                    <w:jc w:val="left"/>
                  </w:pPr>
                  <w:r>
                    <w:rPr>
                      <w:rFonts w:ascii="仿宋_GB2312" w:hAnsi="仿宋_GB2312" w:cs="仿宋_GB2312" w:eastAsia="仿宋_GB2312"/>
                      <w:sz w:val="21"/>
                      <w:color w:val="000000"/>
                    </w:rPr>
                    <w:t>22. ExpressKeys™ 快捷键：8 个可针对不同应用程序自定义的 ExpressKeys TM 快捷键，手柄握把设计，位于数位屏后方两侧，可轻松触达使用并且可自定义功能</w:t>
                  </w:r>
                </w:p>
                <w:p>
                  <w:pPr>
                    <w:pStyle w:val="null3"/>
                    <w:jc w:val="left"/>
                  </w:pPr>
                  <w:r>
                    <w:rPr>
                      <w:rFonts w:ascii="仿宋_GB2312" w:hAnsi="仿宋_GB2312" w:cs="仿宋_GB2312" w:eastAsia="仿宋_GB2312"/>
                      <w:sz w:val="21"/>
                      <w:color w:val="000000"/>
                    </w:rPr>
                    <w:t>23. 生产力提升工具：多指触控的实体按键开关；ExpressKeys™ 快捷键、3 个压感笔笔侧按键、提升效率的屏幕悬窗快捷键，包括径向菜单、网格面板和压感笔手势</w:t>
                  </w:r>
                </w:p>
                <w:p>
                  <w:pPr>
                    <w:pStyle w:val="null3"/>
                    <w:jc w:val="left"/>
                  </w:pPr>
                  <w:r>
                    <w:rPr>
                      <w:rFonts w:ascii="仿宋_GB2312" w:hAnsi="仿宋_GB2312" w:cs="仿宋_GB2312" w:eastAsia="仿宋_GB2312"/>
                      <w:sz w:val="21"/>
                      <w:color w:val="000000"/>
                    </w:rPr>
                    <w:t>24.</w:t>
                  </w:r>
                  <w:r>
                    <w:rPr>
                      <w:rFonts w:ascii="仿宋_GB2312" w:hAnsi="仿宋_GB2312" w:cs="仿宋_GB2312" w:eastAsia="仿宋_GB2312"/>
                      <w:sz w:val="21"/>
                      <w:color w:val="000000"/>
                    </w:rPr>
                    <w:t>▲</w:t>
                  </w:r>
                  <w:r>
                    <w:rPr>
                      <w:rFonts w:ascii="仿宋_GB2312" w:hAnsi="仿宋_GB2312" w:cs="仿宋_GB2312" w:eastAsia="仿宋_GB2312"/>
                      <w:sz w:val="21"/>
                      <w:color w:val="000000"/>
                    </w:rPr>
                    <w:t>配备同品牌外置专业支架：支架支持数位屏</w:t>
                  </w:r>
                  <w:r>
                    <w:rPr>
                      <w:rFonts w:ascii="仿宋_GB2312" w:hAnsi="仿宋_GB2312" w:cs="仿宋_GB2312" w:eastAsia="仿宋_GB2312"/>
                      <w:sz w:val="21"/>
                      <w:color w:val="000000"/>
                    </w:rPr>
                    <w:t>360度旋转，支持数位屏高度调节，支架带有放置键盘位置方便设计师软件快捷键使用。</w:t>
                  </w:r>
                </w:p>
                <w:p>
                  <w:pPr>
                    <w:pStyle w:val="null3"/>
                    <w:jc w:val="left"/>
                  </w:pPr>
                  <w:r>
                    <w:rPr>
                      <w:rFonts w:ascii="仿宋_GB2312" w:hAnsi="仿宋_GB2312" w:cs="仿宋_GB2312" w:eastAsia="仿宋_GB2312"/>
                      <w:sz w:val="21"/>
                      <w:color w:val="000000"/>
                    </w:rPr>
                    <w:t>25. 支持 Windows7 或更高版本；支持 MACOS10.15 或更高版本</w:t>
                  </w:r>
                </w:p>
              </w:tc>
              <w:tc>
                <w:tcPr>
                  <w:tcW w:type="dxa" w:w="16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69"/>
                  <w:vMerge/>
                  <w:tcBorders>
                    <w:top w:val="singl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169"/>
                  <w:vMerge/>
                  <w:tcBorders>
                    <w:top w:val="single" w:color="000000" w:sz="4"/>
                    <w:left w:val="none" w:color="000000" w:sz="4"/>
                    <w:bottom w:val="single" w:color="000000" w:sz="4"/>
                    <w:right w:val="single" w:color="000000" w:sz="4"/>
                  </w:tcBorders>
                </w:tcPr>
                <w:p/>
              </w:tc>
              <w:tc>
                <w:tcPr>
                  <w:tcW w:type="dxa" w:w="1121"/>
                  <w:vMerge/>
                  <w:tcBorders>
                    <w:top w:val="single" w:color="000000" w:sz="4"/>
                    <w:left w:val="none" w:color="000000" w:sz="4"/>
                    <w:bottom w:val="single" w:color="000000" w:sz="4"/>
                    <w:right w:val="single" w:color="000000" w:sz="4"/>
                  </w:tcBorders>
                </w:tcPr>
                <w:p/>
              </w:tc>
              <w:tc>
                <w:tcPr>
                  <w:tcW w:type="dxa" w:w="169"/>
                  <w:vMerge/>
                  <w:tcBorders>
                    <w:top w:val="single" w:color="000000" w:sz="4"/>
                    <w:left w:val="none" w:color="000000" w:sz="4"/>
                    <w:bottom w:val="single" w:color="000000" w:sz="4"/>
                    <w:right w:val="single" w:color="000000" w:sz="4"/>
                  </w:tcBorders>
                </w:tcPr>
                <w:p/>
              </w:tc>
            </w:tr>
            <w:tr>
              <w:tc>
                <w:tcPr>
                  <w:tcW w:type="dxa" w:w="169"/>
                  <w:vMerge/>
                  <w:tcBorders>
                    <w:top w:val="singl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169"/>
                  <w:vMerge/>
                  <w:tcBorders>
                    <w:top w:val="single" w:color="000000" w:sz="4"/>
                    <w:left w:val="none" w:color="000000" w:sz="4"/>
                    <w:bottom w:val="single" w:color="000000" w:sz="4"/>
                    <w:right w:val="single" w:color="000000" w:sz="4"/>
                  </w:tcBorders>
                </w:tcPr>
                <w:p/>
              </w:tc>
              <w:tc>
                <w:tcPr>
                  <w:tcW w:type="dxa" w:w="1121"/>
                  <w:vMerge/>
                  <w:tcBorders>
                    <w:top w:val="single" w:color="000000" w:sz="4"/>
                    <w:left w:val="none" w:color="000000" w:sz="4"/>
                    <w:bottom w:val="single" w:color="000000" w:sz="4"/>
                    <w:right w:val="single" w:color="000000" w:sz="4"/>
                  </w:tcBorders>
                </w:tcPr>
                <w:p/>
              </w:tc>
              <w:tc>
                <w:tcPr>
                  <w:tcW w:type="dxa" w:w="169"/>
                  <w:vMerge/>
                  <w:tcBorders>
                    <w:top w:val="single" w:color="000000" w:sz="4"/>
                    <w:left w:val="none" w:color="000000" w:sz="4"/>
                    <w:bottom w:val="single" w:color="000000" w:sz="4"/>
                    <w:right w:val="single" w:color="000000" w:sz="4"/>
                  </w:tcBorders>
                </w:tcPr>
                <w:p/>
              </w:tc>
            </w:tr>
          </w:tbl>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69"/>
              <w:gridCol w:w="233"/>
              <w:gridCol w:w="169"/>
              <w:gridCol w:w="1121"/>
              <w:gridCol w:w="169"/>
            </w:tblGrid>
            <w:tr>
              <w:tc>
                <w:tcPr>
                  <w:tcW w:type="dxa" w:w="16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3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数位板</w:t>
                  </w:r>
                </w:p>
              </w:tc>
              <w:tc>
                <w:tcPr>
                  <w:tcW w:type="dxa" w:w="16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112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1.压感等级：≥2048；</w:t>
                  </w:r>
                  <w:r>
                    <w:br/>
                  </w:r>
                  <w:r>
                    <w:rPr>
                      <w:rFonts w:ascii="仿宋_GB2312" w:hAnsi="仿宋_GB2312" w:cs="仿宋_GB2312" w:eastAsia="仿宋_GB2312"/>
                      <w:sz w:val="21"/>
                      <w:color w:val="000000"/>
                    </w:rPr>
                    <w:t>3.读取速度：≥133次/秒；</w:t>
                  </w:r>
                  <w:r>
                    <w:br/>
                  </w:r>
                  <w:r>
                    <w:rPr>
                      <w:rFonts w:ascii="仿宋_GB2312" w:hAnsi="仿宋_GB2312" w:cs="仿宋_GB2312" w:eastAsia="仿宋_GB2312"/>
                      <w:sz w:val="21"/>
                      <w:color w:val="000000"/>
                    </w:rPr>
                    <w:t>4.活动区域：≥216x135mm；</w:t>
                  </w:r>
                  <w:r>
                    <w:br/>
                  </w:r>
                  <w:r>
                    <w:rPr>
                      <w:rFonts w:ascii="仿宋_GB2312" w:hAnsi="仿宋_GB2312" w:cs="仿宋_GB2312" w:eastAsia="仿宋_GB2312"/>
                      <w:sz w:val="21"/>
                      <w:color w:val="000000"/>
                    </w:rPr>
                    <w:t>5.分辨率：0.01mm/点2540LPI</w:t>
                  </w:r>
                  <w:r>
                    <w:br/>
                  </w:r>
                  <w:r>
                    <w:rPr>
                      <w:rFonts w:ascii="仿宋_GB2312" w:hAnsi="仿宋_GB2312" w:cs="仿宋_GB2312" w:eastAsia="仿宋_GB2312"/>
                      <w:sz w:val="21"/>
                      <w:color w:val="000000"/>
                    </w:rPr>
                    <w:t>感应高度：</w:t>
                  </w:r>
                  <w:r>
                    <w:rPr>
                      <w:rFonts w:ascii="仿宋_GB2312" w:hAnsi="仿宋_GB2312" w:cs="仿宋_GB2312" w:eastAsia="仿宋_GB2312"/>
                      <w:sz w:val="21"/>
                      <w:color w:val="000000"/>
                    </w:rPr>
                    <w:t>7mm</w:t>
                  </w:r>
                  <w:r>
                    <w:br/>
                  </w:r>
                  <w:r>
                    <w:rPr>
                      <w:rFonts w:ascii="仿宋_GB2312" w:hAnsi="仿宋_GB2312" w:cs="仿宋_GB2312" w:eastAsia="仿宋_GB2312"/>
                      <w:sz w:val="21"/>
                      <w:color w:val="000000"/>
                    </w:rPr>
                    <w:t>6.操作系统：Windows7或更高版本</w:t>
                  </w:r>
                </w:p>
              </w:tc>
              <w:tc>
                <w:tcPr>
                  <w:tcW w:type="dxa" w:w="16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r>
            <w:tr>
              <w:tc>
                <w:tcPr>
                  <w:tcW w:type="dxa" w:w="169"/>
                  <w:vMerge/>
                  <w:tcBorders>
                    <w:top w:val="singl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169"/>
                  <w:vMerge/>
                  <w:tcBorders>
                    <w:top w:val="single" w:color="000000" w:sz="4"/>
                    <w:left w:val="none" w:color="000000" w:sz="4"/>
                    <w:bottom w:val="single" w:color="000000" w:sz="4"/>
                    <w:right w:val="single" w:color="000000" w:sz="4"/>
                  </w:tcBorders>
                </w:tcPr>
                <w:p/>
              </w:tc>
              <w:tc>
                <w:tcPr>
                  <w:tcW w:type="dxa" w:w="1121"/>
                  <w:vMerge/>
                  <w:tcBorders>
                    <w:top w:val="single" w:color="000000" w:sz="4"/>
                    <w:left w:val="none" w:color="000000" w:sz="4"/>
                    <w:bottom w:val="single" w:color="000000" w:sz="4"/>
                    <w:right w:val="single" w:color="000000" w:sz="4"/>
                  </w:tcBorders>
                </w:tcPr>
                <w:p/>
              </w:tc>
              <w:tc>
                <w:tcPr>
                  <w:tcW w:type="dxa" w:w="169"/>
                  <w:vMerge/>
                  <w:tcBorders>
                    <w:top w:val="single" w:color="000000" w:sz="4"/>
                    <w:left w:val="none" w:color="000000" w:sz="4"/>
                    <w:bottom w:val="single" w:color="000000" w:sz="4"/>
                    <w:right w:val="single" w:color="000000" w:sz="4"/>
                  </w:tcBorders>
                </w:tcPr>
                <w:p/>
              </w:tc>
            </w:tr>
            <w:tr>
              <w:tc>
                <w:tcPr>
                  <w:tcW w:type="dxa" w:w="169"/>
                  <w:vMerge/>
                  <w:tcBorders>
                    <w:top w:val="singl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169"/>
                  <w:vMerge/>
                  <w:tcBorders>
                    <w:top w:val="single" w:color="000000" w:sz="4"/>
                    <w:left w:val="none" w:color="000000" w:sz="4"/>
                    <w:bottom w:val="single" w:color="000000" w:sz="4"/>
                    <w:right w:val="single" w:color="000000" w:sz="4"/>
                  </w:tcBorders>
                </w:tcPr>
                <w:p/>
              </w:tc>
              <w:tc>
                <w:tcPr>
                  <w:tcW w:type="dxa" w:w="1121"/>
                  <w:vMerge/>
                  <w:tcBorders>
                    <w:top w:val="single" w:color="000000" w:sz="4"/>
                    <w:left w:val="none" w:color="000000" w:sz="4"/>
                    <w:bottom w:val="single" w:color="000000" w:sz="4"/>
                    <w:right w:val="single" w:color="000000" w:sz="4"/>
                  </w:tcBorders>
                </w:tcPr>
                <w:p/>
              </w:tc>
              <w:tc>
                <w:tcPr>
                  <w:tcW w:type="dxa" w:w="169"/>
                  <w:vMerge/>
                  <w:tcBorders>
                    <w:top w:val="single" w:color="000000" w:sz="4"/>
                    <w:left w:val="none" w:color="000000" w:sz="4"/>
                    <w:bottom w:val="single" w:color="000000" w:sz="4"/>
                    <w:right w:val="single" w:color="000000" w:sz="4"/>
                  </w:tcBorders>
                </w:tcPr>
                <w:p/>
              </w:tc>
            </w:tr>
          </w:tbl>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69"/>
              <w:gridCol w:w="233"/>
              <w:gridCol w:w="169"/>
              <w:gridCol w:w="1121"/>
              <w:gridCol w:w="169"/>
            </w:tblGrid>
            <w:tr>
              <w:tc>
                <w:tcPr>
                  <w:tcW w:type="dxa" w:w="16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3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多媒体讲桌</w:t>
                  </w:r>
                </w:p>
              </w:tc>
              <w:tc>
                <w:tcPr>
                  <w:tcW w:type="dxa" w:w="16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12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外观要求：</w:t>
                  </w:r>
                </w:p>
                <w:p>
                  <w:pPr>
                    <w:pStyle w:val="null3"/>
                    <w:jc w:val="left"/>
                  </w:pPr>
                  <w:r>
                    <w:rPr>
                      <w:rFonts w:ascii="仿宋_GB2312" w:hAnsi="仿宋_GB2312" w:cs="仿宋_GB2312" w:eastAsia="仿宋_GB2312"/>
                      <w:sz w:val="21"/>
                    </w:rPr>
                    <w:t>1、L*W*H（mm）闭合：1100*770*1000 ，展开：1100*1650*1000；（允许正负5mm偏离）；</w:t>
                  </w:r>
                </w:p>
                <w:p>
                  <w:pPr>
                    <w:pStyle w:val="null3"/>
                    <w:jc w:val="left"/>
                  </w:pPr>
                  <w:r>
                    <w:rPr>
                      <w:rFonts w:ascii="仿宋_GB2312" w:hAnsi="仿宋_GB2312" w:cs="仿宋_GB2312" w:eastAsia="仿宋_GB2312"/>
                      <w:sz w:val="21"/>
                    </w:rPr>
                    <w:t>2、材料：桌面采用木黄色耐划木质材料，采用9mm的高密度纤维板，密度大于720kg/立方米，边缘采用单面封边工艺，采用冷压工艺三聚氰胺贴面，防划、防泼水；主体采用1.0-1.5mm冷轧钢板，钣金全部通过酸洗磷化喷涂后再进行高温烘烤，防锈；</w:t>
                  </w:r>
                </w:p>
                <w:p>
                  <w:pPr>
                    <w:pStyle w:val="null3"/>
                    <w:jc w:val="left"/>
                  </w:pPr>
                  <w:r>
                    <w:rPr>
                      <w:rFonts w:ascii="仿宋_GB2312" w:hAnsi="仿宋_GB2312" w:cs="仿宋_GB2312" w:eastAsia="仿宋_GB2312"/>
                      <w:sz w:val="21"/>
                    </w:rPr>
                    <w:t>3、上层正面为ABS 工程塑料，防潮防锈防静电，前壳尺寸：≦1100*170*330mm，双U型塑钢桌脸整体弧形设计，提升学校LOGO立体感；塑料前壳和钣金主体通过卡扣配合并通过螺丝固定，结合处整齐美观，折弯弧度≧16°，保护师生安全；扶手采用ABS 工程塑料（尺寸598*50*75mm）分层设计，色彩与桌面一致，扶手中空，可扩充ID读卡器并预留安装和接线位置，安全、防尘、防水。</w:t>
                  </w:r>
                </w:p>
                <w:p>
                  <w:pPr>
                    <w:pStyle w:val="null3"/>
                    <w:jc w:val="left"/>
                  </w:pPr>
                  <w:r>
                    <w:rPr>
                      <w:rFonts w:ascii="仿宋_GB2312" w:hAnsi="仿宋_GB2312" w:cs="仿宋_GB2312" w:eastAsia="仿宋_GB2312"/>
                      <w:sz w:val="21"/>
                    </w:rPr>
                    <w:t>功能要求：</w:t>
                  </w:r>
                </w:p>
                <w:p>
                  <w:pPr>
                    <w:pStyle w:val="null3"/>
                    <w:jc w:val="left"/>
                  </w:pPr>
                  <w:r>
                    <w:rPr>
                      <w:rFonts w:ascii="仿宋_GB2312" w:hAnsi="仿宋_GB2312" w:cs="仿宋_GB2312" w:eastAsia="仿宋_GB2312"/>
                      <w:sz w:val="21"/>
                    </w:rPr>
                    <w:t>1、功能：上层预留翻转显示器安装位，尺寸≤560*340mm（≤23.8寸显示器），采用不锈钢可调阻尼转轴，翻转板可以在0-130°中任意停留，不会反扣。上层立面围边高100mm，讲台内自带固定线孔位，可对台内所有设备线进行固定；上层使用一把锁控制所有门，预留电子锁和弹跳锁锁具安装位，方便扩充使用。使用和维护钥匙分开，方便管理；</w:t>
                  </w:r>
                </w:p>
                <w:p>
                  <w:pPr>
                    <w:pStyle w:val="null3"/>
                    <w:jc w:val="left"/>
                  </w:pPr>
                  <w:r>
                    <w:rPr>
                      <w:rFonts w:ascii="仿宋_GB2312" w:hAnsi="仿宋_GB2312" w:cs="仿宋_GB2312" w:eastAsia="仿宋_GB2312"/>
                      <w:sz w:val="21"/>
                    </w:rPr>
                    <w:t>2、上层采用等长双抽屉设计，上方抽屉预留键鼠安装位。键盘抽屉下方为储物抽屉，键盘抽屉和储物抽屉采用联动设计，可任意顺序关闭抽屉；抽屉采用三节加厚钢珠静音导轨，材料厚度为1.2mm。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3、所投产品使用的导轨检测结果符合GB/T 10125-2021《人造气氛腐蚀试验盐雾试验》、GB/T 6461-2002《金属基体上金属和其他无机覆盖层经腐蚀试验后的试样和试件的评级》检验要求，保护评级为RA为十级（提供相应的证明材料,包括但不限于检测报告等）。</w:t>
                  </w:r>
                </w:p>
                <w:p>
                  <w:pPr>
                    <w:pStyle w:val="null3"/>
                    <w:jc w:val="left"/>
                  </w:pPr>
                  <w:r>
                    <w:rPr>
                      <w:rFonts w:ascii="仿宋_GB2312" w:hAnsi="仿宋_GB2312" w:cs="仿宋_GB2312" w:eastAsia="仿宋_GB2312"/>
                      <w:sz w:val="21"/>
                    </w:rPr>
                    <w:t>4、下层前门采用对开门设计，右侧预留光驱门，不打开柜门即可开关电脑和使用光驱，预留主机限位孔及限位卡槽；左侧设备门，标配19寸国标机架，可拆卸立柱及挡板，放置中控主机，功放等多媒体设备，设备总空间12U，采用天地锁，耐用、防盗。后门采用单开门设计，便于拆装，后门开门方向为从右到左顺时针方向；下层右侧板预留86盒安装位置，敲落孔设计；前后门和左右两侧均开有散热孔，美观大气；</w:t>
                  </w:r>
                </w:p>
                <w:p>
                  <w:pPr>
                    <w:pStyle w:val="null3"/>
                    <w:jc w:val="left"/>
                  </w:pPr>
                  <w:r>
                    <w:rPr>
                      <w:rFonts w:ascii="仿宋_GB2312" w:hAnsi="仿宋_GB2312" w:cs="仿宋_GB2312" w:eastAsia="仿宋_GB2312"/>
                      <w:sz w:val="21"/>
                    </w:rPr>
                    <w:t>5、下层拼装式设计,前后门槛利用螺丝进行固定，安装简单，底面离地6CM，防潮、防锈。</w:t>
                  </w:r>
                </w:p>
                <w:p>
                  <w:pPr>
                    <w:pStyle w:val="null3"/>
                    <w:jc w:val="left"/>
                  </w:pPr>
                  <w:r>
                    <w:rPr>
                      <w:rFonts w:ascii="仿宋_GB2312" w:hAnsi="仿宋_GB2312" w:cs="仿宋_GB2312" w:eastAsia="仿宋_GB2312"/>
                      <w:sz w:val="21"/>
                    </w:rPr>
                    <w:t>6、所投产品通过主要配件中涂层、木板、标签和金属的检测，其中非金属类（铅、镉、汞、六价铬、多溴联苯、多溴二苯醚）和金属类（铅、镉、汞、六价铬），均为检出，符合GB/T26572-2011的限值要求；其中木板的甲醛释放量、涂层的重金属含量；均符合GB18584-2001的限值要求（提供相应的证明材料,包括但不限于检测报告等）。</w:t>
                  </w:r>
                </w:p>
              </w:tc>
              <w:tc>
                <w:tcPr>
                  <w:tcW w:type="dxa" w:w="16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69"/>
                  <w:vMerge/>
                  <w:tcBorders>
                    <w:top w:val="singl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169"/>
                  <w:vMerge/>
                  <w:tcBorders>
                    <w:top w:val="single" w:color="000000" w:sz="4"/>
                    <w:left w:val="none" w:color="000000" w:sz="4"/>
                    <w:bottom w:val="single" w:color="000000" w:sz="4"/>
                    <w:right w:val="single" w:color="000000" w:sz="4"/>
                  </w:tcBorders>
                </w:tcPr>
                <w:p/>
              </w:tc>
              <w:tc>
                <w:tcPr>
                  <w:tcW w:type="dxa" w:w="1121"/>
                  <w:vMerge/>
                  <w:tcBorders>
                    <w:top w:val="single" w:color="000000" w:sz="4"/>
                    <w:left w:val="none" w:color="000000" w:sz="4"/>
                    <w:bottom w:val="single" w:color="000000" w:sz="4"/>
                    <w:right w:val="single" w:color="000000" w:sz="4"/>
                  </w:tcBorders>
                </w:tcPr>
                <w:p/>
              </w:tc>
              <w:tc>
                <w:tcPr>
                  <w:tcW w:type="dxa" w:w="169"/>
                  <w:vMerge/>
                  <w:tcBorders>
                    <w:top w:val="single" w:color="000000" w:sz="4"/>
                    <w:left w:val="none" w:color="000000" w:sz="4"/>
                    <w:bottom w:val="single" w:color="000000" w:sz="4"/>
                    <w:right w:val="single" w:color="000000" w:sz="4"/>
                  </w:tcBorders>
                </w:tcPr>
                <w:p/>
              </w:tc>
            </w:tr>
            <w:tr>
              <w:tc>
                <w:tcPr>
                  <w:tcW w:type="dxa" w:w="169"/>
                  <w:vMerge/>
                  <w:tcBorders>
                    <w:top w:val="singl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169"/>
                  <w:vMerge/>
                  <w:tcBorders>
                    <w:top w:val="single" w:color="000000" w:sz="4"/>
                    <w:left w:val="none" w:color="000000" w:sz="4"/>
                    <w:bottom w:val="single" w:color="000000" w:sz="4"/>
                    <w:right w:val="single" w:color="000000" w:sz="4"/>
                  </w:tcBorders>
                </w:tcPr>
                <w:p/>
              </w:tc>
              <w:tc>
                <w:tcPr>
                  <w:tcW w:type="dxa" w:w="1121"/>
                  <w:vMerge/>
                  <w:tcBorders>
                    <w:top w:val="single" w:color="000000" w:sz="4"/>
                    <w:left w:val="none" w:color="000000" w:sz="4"/>
                    <w:bottom w:val="single" w:color="000000" w:sz="4"/>
                    <w:right w:val="single" w:color="000000" w:sz="4"/>
                  </w:tcBorders>
                </w:tcPr>
                <w:p/>
              </w:tc>
              <w:tc>
                <w:tcPr>
                  <w:tcW w:type="dxa" w:w="169"/>
                  <w:vMerge/>
                  <w:tcBorders>
                    <w:top w:val="single" w:color="000000" w:sz="4"/>
                    <w:left w:val="none" w:color="000000" w:sz="4"/>
                    <w:bottom w:val="single" w:color="000000" w:sz="4"/>
                    <w:right w:val="single" w:color="000000" w:sz="4"/>
                  </w:tcBorders>
                </w:tcPr>
                <w:p/>
              </w:tc>
            </w:tr>
          </w:tbl>
          <w:p/>
        </w:tc>
      </w:tr>
      <w:tr>
        <w:tc>
          <w:tcPr>
            <w:tcW w:type="dxa" w:w="2076"/>
          </w:tcPr>
          <w:p/>
        </w:tc>
        <w:tc>
          <w:tcPr>
            <w:tcW w:type="dxa" w:w="2076"/>
          </w:tcPr>
          <w:p>
            <w:pPr>
              <w:pStyle w:val="null3"/>
            </w:pPr>
            <w:r>
              <w:rPr>
                <w:rFonts w:ascii="仿宋_GB2312" w:hAnsi="仿宋_GB2312" w:cs="仿宋_GB2312" w:eastAsia="仿宋_GB2312"/>
              </w:rPr>
              <w:t>6</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69"/>
              <w:gridCol w:w="233"/>
              <w:gridCol w:w="169"/>
              <w:gridCol w:w="1121"/>
              <w:gridCol w:w="169"/>
            </w:tblGrid>
            <w:tr>
              <w:tc>
                <w:tcPr>
                  <w:tcW w:type="dxa" w:w="16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3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融合终端主机</w:t>
                  </w:r>
                </w:p>
              </w:tc>
              <w:tc>
                <w:tcPr>
                  <w:tcW w:type="dxa" w:w="16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12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1、标准1.5U高度，自主开发的嵌入式内核集成IIS服务器，前面板开模注塑，带2.5英寸以上的LCD显示屏，实时显示主音量、话筒音量和电压电流等；</w:t>
                  </w:r>
                </w:p>
                <w:p>
                  <w:pPr>
                    <w:pStyle w:val="null3"/>
                    <w:jc w:val="left"/>
                  </w:pPr>
                  <w:r>
                    <w:rPr>
                      <w:rFonts w:ascii="仿宋_GB2312" w:hAnsi="仿宋_GB2312" w:cs="仿宋_GB2312" w:eastAsia="仿宋_GB2312"/>
                      <w:sz w:val="21"/>
                    </w:rPr>
                    <w:t>▲2、集成≥4路HDMI和≥1路VGA输入，≥5路HDMI和≥1路VGA输出，可扩展≥1路HDBaseT接口，核心为≥4*4的无缝切换矩阵，实现高清混合信号的无缝切换（切换不闪烁不黑屏）、异步切换、同屏分割对比显示（2或4分割）、画中画、多屏拼接显示等等，HDMI支持4K信号；（</w:t>
                  </w:r>
                  <w:r>
                    <w:rPr>
                      <w:rFonts w:ascii="仿宋_GB2312" w:hAnsi="仿宋_GB2312" w:cs="仿宋_GB2312" w:eastAsia="仿宋_GB2312"/>
                      <w:sz w:val="21"/>
                    </w:rPr>
                    <w:t>提供相应的证明材料</w:t>
                  </w:r>
                  <w:r>
                    <w:rPr>
                      <w:rFonts w:ascii="仿宋_GB2312" w:hAnsi="仿宋_GB2312" w:cs="仿宋_GB2312" w:eastAsia="仿宋_GB2312"/>
                      <w:sz w:val="21"/>
                    </w:rPr>
                    <w:t>,包括但不限于检测报告等</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▲3、≥1路USB控制和数据编程接口，≥11路独立RS232控制和≥9路红外控制接口（其中8个是RS232和红外共用接口），≥1路LBUS总线接口，≥1路MODBUS总线端口，≥8路检测输入接口，≥1路可控制12V输出；（</w:t>
                  </w:r>
                  <w:r>
                    <w:rPr>
                      <w:rFonts w:ascii="仿宋_GB2312" w:hAnsi="仿宋_GB2312" w:cs="仿宋_GB2312" w:eastAsia="仿宋_GB2312"/>
                      <w:sz w:val="21"/>
                    </w:rPr>
                    <w:t>提供相应的证明材料</w:t>
                  </w:r>
                  <w:r>
                    <w:rPr>
                      <w:rFonts w:ascii="仿宋_GB2312" w:hAnsi="仿宋_GB2312" w:cs="仿宋_GB2312" w:eastAsia="仿宋_GB2312"/>
                      <w:sz w:val="21"/>
                    </w:rPr>
                    <w:t>,包括但不限于检测报告等</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2路3.5音频输入，≥1路混合音频输出，≥1路6.5话筒输入，≥1路凤凰端子话筒平衡输入接口，带48V幻象供电开关，直接连接吊麦实现远距离拾音；支持对音频通道和吊麦等独立≥80级数字音量调节，支持对音频输出通道进行静音设置；（</w:t>
                  </w:r>
                  <w:r>
                    <w:rPr>
                      <w:rFonts w:ascii="仿宋_GB2312" w:hAnsi="仿宋_GB2312" w:cs="仿宋_GB2312" w:eastAsia="仿宋_GB2312"/>
                      <w:sz w:val="21"/>
                    </w:rPr>
                    <w:t>提供相应的证明材料</w:t>
                  </w:r>
                  <w:r>
                    <w:rPr>
                      <w:rFonts w:ascii="仿宋_GB2312" w:hAnsi="仿宋_GB2312" w:cs="仿宋_GB2312" w:eastAsia="仿宋_GB2312"/>
                      <w:sz w:val="21"/>
                    </w:rPr>
                    <w:t>,包括但不限于检测报告等</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5、集成≥4路视音频/RS485输入和≥1路视音频/RS485输出（凤凰端子接口），集成HDMI音频数字解码，HDMI信号无需另外接入音频；</w:t>
                  </w:r>
                </w:p>
                <w:p>
                  <w:pPr>
                    <w:pStyle w:val="null3"/>
                    <w:jc w:val="left"/>
                  </w:pPr>
                  <w:r>
                    <w:rPr>
                      <w:rFonts w:ascii="仿宋_GB2312" w:hAnsi="仿宋_GB2312" w:cs="仿宋_GB2312" w:eastAsia="仿宋_GB2312"/>
                      <w:sz w:val="21"/>
                    </w:rPr>
                    <w:t>6、集成LBUS总线，搭配智能开关、调光模块、串口模块、控制面板等组成免编程物联控制系统，带≥256组场景，整个系统可挂≥63个模块；</w:t>
                  </w:r>
                </w:p>
                <w:p>
                  <w:pPr>
                    <w:pStyle w:val="null3"/>
                    <w:jc w:val="left"/>
                  </w:pPr>
                  <w:r>
                    <w:rPr>
                      <w:rFonts w:ascii="仿宋_GB2312" w:hAnsi="仿宋_GB2312" w:cs="仿宋_GB2312" w:eastAsia="仿宋_GB2312"/>
                      <w:sz w:val="21"/>
                    </w:rPr>
                    <w:t>7、集成≥1路可编程RS485总线，扩展连接其他协议的物联设备；</w:t>
                  </w:r>
                </w:p>
                <w:p>
                  <w:pPr>
                    <w:pStyle w:val="null3"/>
                    <w:jc w:val="left"/>
                  </w:pPr>
                  <w:r>
                    <w:rPr>
                      <w:rFonts w:ascii="仿宋_GB2312" w:hAnsi="仿宋_GB2312" w:cs="仿宋_GB2312" w:eastAsia="仿宋_GB2312"/>
                      <w:sz w:val="21"/>
                    </w:rPr>
                    <w:t>8、集成MODBUS总线，可连接≥32个智能断路器，实现智能用电管理；</w:t>
                  </w:r>
                </w:p>
                <w:p>
                  <w:pPr>
                    <w:pStyle w:val="null3"/>
                    <w:jc w:val="left"/>
                  </w:pPr>
                  <w:r>
                    <w:rPr>
                      <w:rFonts w:ascii="仿宋_GB2312" w:hAnsi="仿宋_GB2312" w:cs="仿宋_GB2312" w:eastAsia="仿宋_GB2312"/>
                      <w:sz w:val="21"/>
                    </w:rPr>
                    <w:t>9、主音量和4路话筒音量≥80级旋转编码数字调节，LCD液晶显示，调节方便精准；</w:t>
                  </w:r>
                </w:p>
                <w:p>
                  <w:pPr>
                    <w:pStyle w:val="null3"/>
                    <w:jc w:val="left"/>
                  </w:pPr>
                  <w:r>
                    <w:rPr>
                      <w:rFonts w:ascii="仿宋_GB2312" w:hAnsi="仿宋_GB2312" w:cs="仿宋_GB2312" w:eastAsia="仿宋_GB2312"/>
                      <w:sz w:val="21"/>
                    </w:rPr>
                    <w:t>10、带自动记忆存储功能，各项功能及参数设置好后，每次开关机，自动恢复至原始设置，防止非管理员误操作；</w:t>
                  </w:r>
                </w:p>
                <w:p>
                  <w:pPr>
                    <w:pStyle w:val="null3"/>
                    <w:jc w:val="left"/>
                  </w:pPr>
                  <w:r>
                    <w:rPr>
                      <w:rFonts w:ascii="仿宋_GB2312" w:hAnsi="仿宋_GB2312" w:cs="仿宋_GB2312" w:eastAsia="仿宋_GB2312"/>
                      <w:sz w:val="21"/>
                    </w:rPr>
                    <w:t>11、可集成专业DSP音频处理模块，具备AEC（自动回声消除）、AFC（自动反馈抑制）、ANC（自动降噪），提供清晰的授课环境；</w:t>
                  </w:r>
                </w:p>
                <w:p>
                  <w:pPr>
                    <w:pStyle w:val="null3"/>
                    <w:jc w:val="left"/>
                  </w:pPr>
                  <w:r>
                    <w:rPr>
                      <w:rFonts w:ascii="仿宋_GB2312" w:hAnsi="仿宋_GB2312" w:cs="仿宋_GB2312" w:eastAsia="仿宋_GB2312"/>
                      <w:sz w:val="21"/>
                    </w:rPr>
                    <w:t>▲12、≥6路可编程强电电源控制，其中≥2个30A和≥4个16A回路控制，具备2套投影幕升降控制；带投影机断电散热保护功能，系统关闭后，投影机灯泡散热继续供电保护；强电控制采用过零触发方式，保护设备上电安全；</w:t>
                  </w:r>
                </w:p>
                <w:p>
                  <w:pPr>
                    <w:pStyle w:val="null3"/>
                    <w:jc w:val="left"/>
                  </w:pPr>
                  <w:r>
                    <w:rPr>
                      <w:rFonts w:ascii="仿宋_GB2312" w:hAnsi="仿宋_GB2312" w:cs="仿宋_GB2312" w:eastAsia="仿宋_GB2312"/>
                      <w:sz w:val="21"/>
                    </w:rPr>
                    <w:t>13、≥1个双向电子锁控制接口及≥1个电脑开关接口，带电脑信号光隔离检测；</w:t>
                  </w:r>
                </w:p>
                <w:p>
                  <w:pPr>
                    <w:pStyle w:val="null3"/>
                    <w:jc w:val="left"/>
                  </w:pPr>
                  <w:r>
                    <w:rPr>
                      <w:rFonts w:ascii="仿宋_GB2312" w:hAnsi="仿宋_GB2312" w:cs="仿宋_GB2312" w:eastAsia="仿宋_GB2312"/>
                      <w:sz w:val="21"/>
                    </w:rPr>
                    <w:t>14、具有≥2路独立电源智能管理，高效管理教室多媒体设备，自带2路精密能耗计量芯片，实时读取电流、电压、电度等参数值，可精确统计连接设备（如投影机、大屏、投影幕平板及外接物联设备）的能耗及使用时长。如：投影灯的使用时间、日志、精确能耗等；</w:t>
                  </w:r>
                </w:p>
                <w:p>
                  <w:pPr>
                    <w:pStyle w:val="null3"/>
                    <w:jc w:val="left"/>
                  </w:pPr>
                  <w:r>
                    <w:rPr>
                      <w:rFonts w:ascii="仿宋_GB2312" w:hAnsi="仿宋_GB2312" w:cs="仿宋_GB2312" w:eastAsia="仿宋_GB2312"/>
                      <w:sz w:val="21"/>
                    </w:rPr>
                    <w:t>15、集成≥5口(1口内置)100M网络交换机，可以供设备联网；</w:t>
                  </w:r>
                </w:p>
                <w:p>
                  <w:pPr>
                    <w:pStyle w:val="null3"/>
                    <w:jc w:val="left"/>
                  </w:pPr>
                  <w:r>
                    <w:rPr>
                      <w:rFonts w:ascii="仿宋_GB2312" w:hAnsi="仿宋_GB2312" w:cs="仿宋_GB2312" w:eastAsia="仿宋_GB2312"/>
                      <w:sz w:val="21"/>
                    </w:rPr>
                    <w:t>16、可集成网络模块：可以在WEB界面直接登录设置网络参数；支持远程集中化可视管理、与远程批处理、支持手机APP远程管理，采用DHCP技术自动分配IP地址，节省IP地址空间，不能采用设置固定IP地址方式；可以网页设置≥100个电脑MAC地址，实现远程或本地触摸屏控制≥100台电脑的单台或分组批量软开关，提供设置电脑MAC地址的网页界面截图；</w:t>
                  </w:r>
                </w:p>
                <w:p>
                  <w:pPr>
                    <w:pStyle w:val="null3"/>
                    <w:jc w:val="left"/>
                  </w:pPr>
                  <w:r>
                    <w:rPr>
                      <w:rFonts w:ascii="仿宋_GB2312" w:hAnsi="仿宋_GB2312" w:cs="仿宋_GB2312" w:eastAsia="仿宋_GB2312"/>
                      <w:sz w:val="21"/>
                    </w:rPr>
                    <w:t>配套控制面板要求</w:t>
                  </w:r>
                </w:p>
                <w:p>
                  <w:pPr>
                    <w:pStyle w:val="null3"/>
                    <w:jc w:val="left"/>
                  </w:pPr>
                  <w:r>
                    <w:rPr>
                      <w:rFonts w:ascii="仿宋_GB2312" w:hAnsi="仿宋_GB2312" w:cs="仿宋_GB2312" w:eastAsia="仿宋_GB2312"/>
                      <w:sz w:val="21"/>
                    </w:rPr>
                    <w:t>▲1、≥7寸真彩触摸屏，≥1024*600分辨率，可编程的控制界面及功能；</w:t>
                  </w:r>
                </w:p>
                <w:p>
                  <w:pPr>
                    <w:pStyle w:val="null3"/>
                    <w:jc w:val="left"/>
                  </w:pPr>
                  <w:r>
                    <w:rPr>
                      <w:rFonts w:ascii="仿宋_GB2312" w:hAnsi="仿宋_GB2312" w:cs="仿宋_GB2312" w:eastAsia="仿宋_GB2312"/>
                      <w:sz w:val="21"/>
                    </w:rPr>
                    <w:t>2、显示教室环境参数和设备状态，实现对教室灯光、空调、交互大屏的控制等；屏幕界面、功能支持可编程；</w:t>
                  </w:r>
                </w:p>
                <w:p>
                  <w:pPr>
                    <w:pStyle w:val="null3"/>
                    <w:jc w:val="left"/>
                  </w:pPr>
                  <w:r>
                    <w:rPr>
                      <w:rFonts w:ascii="仿宋_GB2312" w:hAnsi="仿宋_GB2312" w:cs="仿宋_GB2312" w:eastAsia="仿宋_GB2312"/>
                      <w:sz w:val="21"/>
                    </w:rPr>
                    <w:t>3、触摸屏带可编程的二维码，可通过手机扫码方式进行对授权的教室一键开启功能，学校老师可以无需携带IC卡，只要手机号授权即可实现开启设备；</w:t>
                  </w:r>
                </w:p>
                <w:p>
                  <w:pPr>
                    <w:pStyle w:val="null3"/>
                    <w:jc w:val="left"/>
                  </w:pPr>
                  <w:r>
                    <w:rPr>
                      <w:rFonts w:ascii="仿宋_GB2312" w:hAnsi="仿宋_GB2312" w:cs="仿宋_GB2312" w:eastAsia="仿宋_GB2312"/>
                      <w:sz w:val="21"/>
                    </w:rPr>
                    <w:t>▲4、为确保系统稳定运行，液晶触控屏须与融合终端主机为同一品牌，实现无缝对接管理。</w:t>
                  </w:r>
                </w:p>
              </w:tc>
              <w:tc>
                <w:tcPr>
                  <w:tcW w:type="dxa" w:w="16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69"/>
                  <w:vMerge/>
                  <w:tcBorders>
                    <w:top w:val="singl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169"/>
                  <w:vMerge/>
                  <w:tcBorders>
                    <w:top w:val="single" w:color="000000" w:sz="4"/>
                    <w:left w:val="none" w:color="000000" w:sz="4"/>
                    <w:bottom w:val="single" w:color="000000" w:sz="4"/>
                    <w:right w:val="single" w:color="000000" w:sz="4"/>
                  </w:tcBorders>
                </w:tcPr>
                <w:p/>
              </w:tc>
              <w:tc>
                <w:tcPr>
                  <w:tcW w:type="dxa" w:w="1121"/>
                  <w:vMerge/>
                  <w:tcBorders>
                    <w:top w:val="single" w:color="000000" w:sz="4"/>
                    <w:left w:val="none" w:color="000000" w:sz="4"/>
                    <w:bottom w:val="single" w:color="000000" w:sz="4"/>
                    <w:right w:val="single" w:color="000000" w:sz="4"/>
                  </w:tcBorders>
                </w:tcPr>
                <w:p/>
              </w:tc>
              <w:tc>
                <w:tcPr>
                  <w:tcW w:type="dxa" w:w="169"/>
                  <w:vMerge/>
                  <w:tcBorders>
                    <w:top w:val="single" w:color="000000" w:sz="4"/>
                    <w:left w:val="none" w:color="000000" w:sz="4"/>
                    <w:bottom w:val="single" w:color="000000" w:sz="4"/>
                    <w:right w:val="single" w:color="000000" w:sz="4"/>
                  </w:tcBorders>
                </w:tcPr>
                <w:p/>
              </w:tc>
            </w:tr>
            <w:tr>
              <w:tc>
                <w:tcPr>
                  <w:tcW w:type="dxa" w:w="169"/>
                  <w:vMerge/>
                  <w:tcBorders>
                    <w:top w:val="singl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169"/>
                  <w:vMerge/>
                  <w:tcBorders>
                    <w:top w:val="single" w:color="000000" w:sz="4"/>
                    <w:left w:val="none" w:color="000000" w:sz="4"/>
                    <w:bottom w:val="single" w:color="000000" w:sz="4"/>
                    <w:right w:val="single" w:color="000000" w:sz="4"/>
                  </w:tcBorders>
                </w:tcPr>
                <w:p/>
              </w:tc>
              <w:tc>
                <w:tcPr>
                  <w:tcW w:type="dxa" w:w="1121"/>
                  <w:vMerge/>
                  <w:tcBorders>
                    <w:top w:val="single" w:color="000000" w:sz="4"/>
                    <w:left w:val="none" w:color="000000" w:sz="4"/>
                    <w:bottom w:val="single" w:color="000000" w:sz="4"/>
                    <w:right w:val="single" w:color="000000" w:sz="4"/>
                  </w:tcBorders>
                </w:tcPr>
                <w:p/>
              </w:tc>
              <w:tc>
                <w:tcPr>
                  <w:tcW w:type="dxa" w:w="169"/>
                  <w:vMerge/>
                  <w:tcBorders>
                    <w:top w:val="single" w:color="000000" w:sz="4"/>
                    <w:left w:val="none" w:color="000000" w:sz="4"/>
                    <w:bottom w:val="single" w:color="000000" w:sz="4"/>
                    <w:right w:val="single" w:color="000000" w:sz="4"/>
                  </w:tcBorders>
                </w:tcPr>
                <w:p/>
              </w:tc>
            </w:tr>
          </w:tbl>
          <w:p/>
        </w:tc>
      </w:tr>
      <w:tr>
        <w:tc>
          <w:tcPr>
            <w:tcW w:type="dxa" w:w="2076"/>
          </w:tcPr>
          <w:p/>
        </w:tc>
        <w:tc>
          <w:tcPr>
            <w:tcW w:type="dxa" w:w="2076"/>
          </w:tcPr>
          <w:p>
            <w:pPr>
              <w:pStyle w:val="null3"/>
            </w:pPr>
            <w:r>
              <w:rPr>
                <w:rFonts w:ascii="仿宋_GB2312" w:hAnsi="仿宋_GB2312" w:cs="仿宋_GB2312" w:eastAsia="仿宋_GB2312"/>
              </w:rPr>
              <w:t>7</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69"/>
              <w:gridCol w:w="233"/>
              <w:gridCol w:w="169"/>
              <w:gridCol w:w="1121"/>
              <w:gridCol w:w="169"/>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交换机</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1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1.1000Mbit端口：≥48个；</w:t>
                  </w:r>
                  <w:r>
                    <w:br/>
                  </w:r>
                  <w:r>
                    <w:rPr>
                      <w:rFonts w:ascii="仿宋_GB2312" w:hAnsi="仿宋_GB2312" w:cs="仿宋_GB2312" w:eastAsia="仿宋_GB2312"/>
                      <w:sz w:val="21"/>
                      <w:color w:val="000000"/>
                    </w:rPr>
                    <w:t>2.控制口：≥1 个；</w:t>
                  </w:r>
                  <w:r>
                    <w:br/>
                  </w:r>
                  <w:r>
                    <w:rPr>
                      <w:rFonts w:ascii="仿宋_GB2312" w:hAnsi="仿宋_GB2312" w:cs="仿宋_GB2312" w:eastAsia="仿宋_GB2312"/>
                      <w:sz w:val="21"/>
                      <w:color w:val="000000"/>
                    </w:rPr>
                    <w:t>3.支持CLI配置，界面兼容业界主流标准，支持802.1q、</w:t>
                  </w:r>
                  <w:r>
                    <w:br/>
                  </w:r>
                  <w:r>
                    <w:rPr>
                      <w:rFonts w:ascii="仿宋_GB2312" w:hAnsi="仿宋_GB2312" w:cs="仿宋_GB2312" w:eastAsia="仿宋_GB2312"/>
                      <w:sz w:val="21"/>
                      <w:color w:val="000000"/>
                    </w:rPr>
                    <w:t>802.1p、802.1s、802.1w、静态和动态路由协议</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bl>
          <w:p/>
        </w:tc>
      </w:tr>
      <w:tr>
        <w:tc>
          <w:tcPr>
            <w:tcW w:type="dxa" w:w="2076"/>
          </w:tcPr>
          <w:p/>
        </w:tc>
        <w:tc>
          <w:tcPr>
            <w:tcW w:type="dxa" w:w="2076"/>
          </w:tcPr>
          <w:p>
            <w:pPr>
              <w:pStyle w:val="null3"/>
            </w:pPr>
            <w:r>
              <w:rPr>
                <w:rFonts w:ascii="仿宋_GB2312" w:hAnsi="仿宋_GB2312" w:cs="仿宋_GB2312" w:eastAsia="仿宋_GB2312"/>
              </w:rPr>
              <w:t>8</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69"/>
              <w:gridCol w:w="233"/>
              <w:gridCol w:w="169"/>
              <w:gridCol w:w="1121"/>
              <w:gridCol w:w="169"/>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电脑桌</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11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1.六人位 规格尺寸：2500x1200x750mm,  桌体采用裸管1.0mm厚钢管，其他采用裸板国标0.8mm厚镀锌钢板，桌面优质25mm厚E1级三聚氰胺板。</w:t>
                  </w:r>
                  <w:r>
                    <w:br/>
                  </w:r>
                  <w:r>
                    <w:rPr>
                      <w:rFonts w:ascii="仿宋_GB2312" w:hAnsi="仿宋_GB2312" w:cs="仿宋_GB2312" w:eastAsia="仿宋_GB2312"/>
                      <w:sz w:val="21"/>
                      <w:color w:val="000000"/>
                    </w:rPr>
                    <w:t>激光切割</w:t>
                  </w:r>
                  <w:r>
                    <w:rPr>
                      <w:rFonts w:ascii="仿宋_GB2312" w:hAnsi="仿宋_GB2312" w:cs="仿宋_GB2312" w:eastAsia="仿宋_GB2312"/>
                      <w:sz w:val="21"/>
                      <w:color w:val="000000"/>
                    </w:rPr>
                    <w:t>-数控折弯- 焊接-打磨-静电喷涂-组装-检验-装箱</w:t>
                  </w:r>
                  <w:r>
                    <w:br/>
                  </w:r>
                  <w:r>
                    <w:rPr>
                      <w:rFonts w:ascii="仿宋_GB2312" w:hAnsi="仿宋_GB2312" w:cs="仿宋_GB2312" w:eastAsia="仿宋_GB2312"/>
                      <w:sz w:val="21"/>
                      <w:color w:val="000000"/>
                    </w:rPr>
                    <w:t>整体拆装结构，桌腿采用</w:t>
                  </w:r>
                  <w:r>
                    <w:rPr>
                      <w:rFonts w:ascii="仿宋_GB2312" w:hAnsi="仿宋_GB2312" w:cs="仿宋_GB2312" w:eastAsia="仿宋_GB2312"/>
                      <w:sz w:val="21"/>
                      <w:color w:val="000000"/>
                    </w:rPr>
                    <w:t>15*50mm钢管，内置主机箱。2.隐藏线路，每个工位配备桌面USB接口≥2 个、5孔插座≥2 个,机箱防盗；</w:t>
                  </w:r>
                  <w:r>
                    <w:br/>
                  </w:r>
                  <w:r>
                    <w:rPr>
                      <w:rFonts w:ascii="仿宋_GB2312" w:hAnsi="仿宋_GB2312" w:cs="仿宋_GB2312" w:eastAsia="仿宋_GB2312"/>
                      <w:sz w:val="21"/>
                      <w:color w:val="000000"/>
                    </w:rPr>
                    <w:t>3.桌面颜色：白</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bl>
          <w:p/>
        </w:tc>
      </w:tr>
      <w:tr>
        <w:tc>
          <w:tcPr>
            <w:tcW w:type="dxa" w:w="2076"/>
          </w:tcPr>
          <w:p/>
        </w:tc>
        <w:tc>
          <w:tcPr>
            <w:tcW w:type="dxa" w:w="2076"/>
          </w:tcPr>
          <w:p>
            <w:pPr>
              <w:pStyle w:val="null3"/>
            </w:pPr>
            <w:r>
              <w:rPr>
                <w:rFonts w:ascii="仿宋_GB2312" w:hAnsi="仿宋_GB2312" w:cs="仿宋_GB2312" w:eastAsia="仿宋_GB2312"/>
              </w:rPr>
              <w:t>9</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69"/>
              <w:gridCol w:w="233"/>
              <w:gridCol w:w="169"/>
              <w:gridCol w:w="1121"/>
              <w:gridCol w:w="169"/>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电脑凳</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1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方凳规格：左右</w:t>
                  </w:r>
                  <w:r>
                    <w:rPr>
                      <w:rFonts w:ascii="仿宋_GB2312" w:hAnsi="仿宋_GB2312" w:cs="仿宋_GB2312" w:eastAsia="仿宋_GB2312"/>
                      <w:sz w:val="21"/>
                      <w:color w:val="000000"/>
                    </w:rPr>
                    <w:t>≥340mm*前后≥240mm*上下≥450mm，钢木结构，凳面为≥25mm实木颗粒双贴面板，四边pvc封边，颜色同桌面。凳架为≥25mm*25mm方管焊接，表面磷化喷涂处理，凳脚为防滑耐磨塑料垫。</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r>
          </w:tbl>
          <w:p/>
        </w:tc>
      </w:tr>
      <w:tr>
        <w:tc>
          <w:tcPr>
            <w:tcW w:type="dxa" w:w="2076"/>
          </w:tcPr>
          <w:p/>
        </w:tc>
        <w:tc>
          <w:tcPr>
            <w:tcW w:type="dxa" w:w="2076"/>
          </w:tcPr>
          <w:p>
            <w:pPr>
              <w:pStyle w:val="null3"/>
            </w:pPr>
            <w:r>
              <w:rPr>
                <w:rFonts w:ascii="仿宋_GB2312" w:hAnsi="仿宋_GB2312" w:cs="仿宋_GB2312" w:eastAsia="仿宋_GB2312"/>
              </w:rPr>
              <w:t>10</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69"/>
              <w:gridCol w:w="233"/>
              <w:gridCol w:w="169"/>
              <w:gridCol w:w="1121"/>
              <w:gridCol w:w="169"/>
            </w:tblGrid>
            <w:tr>
              <w:tc>
                <w:tcPr>
                  <w:tcW w:type="dxa" w:w="16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3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课堂教学管理软件（屏幕广播</w:t>
                  </w:r>
                  <w:r>
                    <w:br/>
                  </w:r>
                  <w:r>
                    <w:rPr>
                      <w:rFonts w:ascii="仿宋_GB2312" w:hAnsi="仿宋_GB2312" w:cs="仿宋_GB2312" w:eastAsia="仿宋_GB2312"/>
                      <w:sz w:val="21"/>
                      <w:color w:val="000000"/>
                    </w:rPr>
                    <w:t>系统）</w:t>
                  </w:r>
                </w:p>
              </w:tc>
              <w:tc>
                <w:tcPr>
                  <w:tcW w:type="dxa" w:w="16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12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为保证产品的全面性，支持七种显示视图，支持监控视图、报告视图、策略视图、文件提交视图、答题卡视图、抢答竞赛视图、共享白板视图等，在对应视图中能直观的操作相关功能；监控视图页面提供客户端画面监控缩略图，能够显示整个班级学生，并支持缩略图多级放大缩小。</w:t>
                  </w:r>
                  <w:r>
                    <w:br/>
                  </w:r>
                  <w:r>
                    <w:rPr>
                      <w:rFonts w:ascii="仿宋_GB2312" w:hAnsi="仿宋_GB2312" w:cs="仿宋_GB2312" w:eastAsia="仿宋_GB2312"/>
                      <w:sz w:val="21"/>
                      <w:color w:val="000000"/>
                    </w:rPr>
                    <w:t>2、全面支持Windows系列操作系统，包括Windows 11（32位、64位）操作系统、支持MAC系统及众多Linux发行版本，兼容虚拟机。</w:t>
                  </w:r>
                  <w:r>
                    <w:br/>
                  </w:r>
                  <w:r>
                    <w:rPr>
                      <w:rFonts w:ascii="仿宋_GB2312" w:hAnsi="仿宋_GB2312" w:cs="仿宋_GB2312" w:eastAsia="仿宋_GB2312"/>
                      <w:sz w:val="21"/>
                      <w:color w:val="000000"/>
                    </w:rPr>
                    <w:t>3、屏幕广播：将教师机屏幕和教师讲话实时广播给单一、部分或全体学生，可选择全屏或窗口方式。</w:t>
                  </w:r>
                  <w:r>
                    <w:br/>
                  </w:r>
                  <w:r>
                    <w:rPr>
                      <w:rFonts w:ascii="仿宋_GB2312" w:hAnsi="仿宋_GB2312" w:cs="仿宋_GB2312" w:eastAsia="仿宋_GB2312"/>
                      <w:sz w:val="21"/>
                      <w:color w:val="000000"/>
                    </w:rPr>
                    <w:t>4、分组教学：通过分组教学，将学生分成几个组进行合作学习。小组长可使用多种功能来辅导同伴，例如：广播教学、监视、文件分发和网络影院。</w:t>
                  </w:r>
                  <w:r>
                    <w:br/>
                  </w:r>
                  <w:r>
                    <w:rPr>
                      <w:rFonts w:ascii="仿宋_GB2312" w:hAnsi="仿宋_GB2312" w:cs="仿宋_GB2312" w:eastAsia="仿宋_GB2312"/>
                      <w:sz w:val="21"/>
                      <w:color w:val="000000"/>
                    </w:rPr>
                    <w:t>5、学生端属性查看：教师可以获取学生端计算机的名称、登录名和其它常用信息，并可以列出学生端的应用程序、进程和进程 ID，教师还可以远程终止学生端的进程。</w:t>
                  </w:r>
                  <w:r>
                    <w:br/>
                  </w:r>
                  <w:r>
                    <w:rPr>
                      <w:rFonts w:ascii="仿宋_GB2312" w:hAnsi="仿宋_GB2312" w:cs="仿宋_GB2312" w:eastAsia="仿宋_GB2312"/>
                      <w:sz w:val="21"/>
                      <w:color w:val="000000"/>
                    </w:rPr>
                    <w:t>6、签到：提供学生名单管理工具，为软件和考试模块提供实名验证。提供点名功能，支持保留学生多次登录记录、考勤统计、签到信息的导出与对比。</w:t>
                  </w:r>
                  <w:r>
                    <w:br/>
                  </w:r>
                  <w:r>
                    <w:rPr>
                      <w:rFonts w:ascii="仿宋_GB2312" w:hAnsi="仿宋_GB2312" w:cs="仿宋_GB2312" w:eastAsia="仿宋_GB2312"/>
                      <w:sz w:val="21"/>
                      <w:color w:val="000000"/>
                    </w:rPr>
                    <w:t>7、具备语音广播、语音对讲、电子点名、远程开关机、远程命令、远程设置、远程登录、支持远程为学生端安装/卸载应用程序、登录windows前接受广播、请求帮助、举手、发言、自动锁屏、防杀进程、黑屏肃静等功能。</w:t>
                  </w:r>
                </w:p>
              </w:tc>
              <w:tc>
                <w:tcPr>
                  <w:tcW w:type="dxa" w:w="16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69"/>
                  <w:vMerge/>
                  <w:tcBorders>
                    <w:top w:val="singl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169"/>
                  <w:vMerge/>
                  <w:tcBorders>
                    <w:top w:val="single" w:color="000000" w:sz="4"/>
                    <w:left w:val="none" w:color="000000" w:sz="4"/>
                    <w:bottom w:val="single" w:color="000000" w:sz="4"/>
                    <w:right w:val="single" w:color="000000" w:sz="4"/>
                  </w:tcBorders>
                </w:tcPr>
                <w:p/>
              </w:tc>
              <w:tc>
                <w:tcPr>
                  <w:tcW w:type="dxa" w:w="1121"/>
                  <w:vMerge/>
                  <w:tcBorders>
                    <w:top w:val="single" w:color="000000" w:sz="4"/>
                    <w:left w:val="none" w:color="000000" w:sz="4"/>
                    <w:bottom w:val="single" w:color="000000" w:sz="4"/>
                    <w:right w:val="single" w:color="000000" w:sz="4"/>
                  </w:tcBorders>
                </w:tcPr>
                <w:p/>
              </w:tc>
              <w:tc>
                <w:tcPr>
                  <w:tcW w:type="dxa" w:w="169"/>
                  <w:vMerge/>
                  <w:tcBorders>
                    <w:top w:val="single" w:color="000000" w:sz="4"/>
                    <w:left w:val="none" w:color="000000" w:sz="4"/>
                    <w:bottom w:val="single" w:color="000000" w:sz="4"/>
                    <w:right w:val="single" w:color="000000" w:sz="4"/>
                  </w:tcBorders>
                </w:tcPr>
                <w:p/>
              </w:tc>
            </w:tr>
            <w:tr>
              <w:tc>
                <w:tcPr>
                  <w:tcW w:type="dxa" w:w="169"/>
                  <w:vMerge/>
                  <w:tcBorders>
                    <w:top w:val="single" w:color="000000" w:sz="4"/>
                    <w:left w:val="single" w:color="000000" w:sz="4"/>
                    <w:bottom w:val="single" w:color="000000" w:sz="4"/>
                    <w:right w:val="single" w:color="000000" w:sz="4"/>
                  </w:tcBorders>
                </w:tcPr>
                <w:p/>
              </w:tc>
              <w:tc>
                <w:tcPr>
                  <w:tcW w:type="dxa" w:w="233"/>
                  <w:vMerge/>
                  <w:tcBorders>
                    <w:top w:val="single" w:color="000000" w:sz="4"/>
                    <w:left w:val="none" w:color="000000" w:sz="4"/>
                    <w:bottom w:val="single" w:color="000000" w:sz="4"/>
                    <w:right w:val="single" w:color="000000" w:sz="4"/>
                  </w:tcBorders>
                </w:tcPr>
                <w:p/>
              </w:tc>
              <w:tc>
                <w:tcPr>
                  <w:tcW w:type="dxa" w:w="169"/>
                  <w:vMerge/>
                  <w:tcBorders>
                    <w:top w:val="single" w:color="000000" w:sz="4"/>
                    <w:left w:val="none" w:color="000000" w:sz="4"/>
                    <w:bottom w:val="single" w:color="000000" w:sz="4"/>
                    <w:right w:val="single" w:color="000000" w:sz="4"/>
                  </w:tcBorders>
                </w:tcPr>
                <w:p/>
              </w:tc>
              <w:tc>
                <w:tcPr>
                  <w:tcW w:type="dxa" w:w="1121"/>
                  <w:vMerge/>
                  <w:tcBorders>
                    <w:top w:val="single" w:color="000000" w:sz="4"/>
                    <w:left w:val="none" w:color="000000" w:sz="4"/>
                    <w:bottom w:val="single" w:color="000000" w:sz="4"/>
                    <w:right w:val="single" w:color="000000" w:sz="4"/>
                  </w:tcBorders>
                </w:tcPr>
                <w:p/>
              </w:tc>
              <w:tc>
                <w:tcPr>
                  <w:tcW w:type="dxa" w:w="169"/>
                  <w:vMerge/>
                  <w:tcBorders>
                    <w:top w:val="single" w:color="000000" w:sz="4"/>
                    <w:left w:val="none" w:color="000000" w:sz="4"/>
                    <w:bottom w:val="single" w:color="000000" w:sz="4"/>
                    <w:right w:val="single" w:color="000000" w:sz="4"/>
                  </w:tcBorders>
                </w:tcPr>
                <w:p/>
              </w:tc>
            </w:tr>
          </w:tbl>
          <w:p/>
        </w:tc>
      </w:tr>
      <w:tr>
        <w:tc>
          <w:tcPr>
            <w:tcW w:type="dxa" w:w="2076"/>
          </w:tcPr>
          <w:p/>
        </w:tc>
        <w:tc>
          <w:tcPr>
            <w:tcW w:type="dxa" w:w="2076"/>
          </w:tcPr>
          <w:p>
            <w:pPr>
              <w:pStyle w:val="null3"/>
            </w:pPr>
            <w:r>
              <w:rPr>
                <w:rFonts w:ascii="仿宋_GB2312" w:hAnsi="仿宋_GB2312" w:cs="仿宋_GB2312" w:eastAsia="仿宋_GB2312"/>
              </w:rPr>
              <w:t>11</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68"/>
              <w:gridCol w:w="1692"/>
            </w:tblGrid>
            <w:tr>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w:t>
                  </w:r>
                </w:p>
              </w:tc>
              <w:tc>
                <w:tcPr>
                  <w:tcW w:type="dxa" w:w="16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工程部分详见电子招标书（供应商投标须提供广联达版本的报价）</w:t>
                  </w:r>
                </w:p>
              </w:tc>
            </w:tr>
          </w:tbl>
          <w:p/>
        </w:tc>
      </w:tr>
      <w:tr>
        <w:tc>
          <w:tcPr>
            <w:tcW w:type="dxa" w:w="2076"/>
          </w:tcPr>
          <w:p/>
        </w:tc>
        <w:tc>
          <w:tcPr>
            <w:tcW w:type="dxa" w:w="2076"/>
          </w:tcPr>
          <w:p>
            <w:pPr>
              <w:pStyle w:val="null3"/>
            </w:pPr>
            <w:r>
              <w:rPr>
                <w:rFonts w:ascii="仿宋_GB2312" w:hAnsi="仿宋_GB2312" w:cs="仿宋_GB2312" w:eastAsia="仿宋_GB2312"/>
              </w:rPr>
              <w:t>12</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68"/>
              <w:gridCol w:w="1692"/>
            </w:tblGrid>
            <w:tr>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w:t>
                  </w:r>
                </w:p>
              </w:tc>
              <w:tc>
                <w:tcPr>
                  <w:tcW w:type="dxa" w:w="16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货物部分限价：</w:t>
                  </w:r>
                  <w:r>
                    <w:rPr>
                      <w:rFonts w:ascii="仿宋_GB2312" w:hAnsi="仿宋_GB2312" w:cs="仿宋_GB2312" w:eastAsia="仿宋_GB2312"/>
                      <w:sz w:val="21"/>
                      <w:color w:val="000000"/>
                    </w:rPr>
                    <w:t>1090949.80元</w:t>
                  </w:r>
                </w:p>
                <w:p>
                  <w:pPr>
                    <w:pStyle w:val="null3"/>
                    <w:jc w:val="left"/>
                  </w:pPr>
                  <w:r>
                    <w:rPr>
                      <w:rFonts w:ascii="仿宋_GB2312" w:hAnsi="仿宋_GB2312" w:cs="仿宋_GB2312" w:eastAsia="仿宋_GB2312"/>
                      <w:sz w:val="21"/>
                      <w:color w:val="000000"/>
                    </w:rPr>
                    <w:t>工程部分限价：</w:t>
                  </w:r>
                  <w:r>
                    <w:rPr>
                      <w:rFonts w:ascii="仿宋_GB2312" w:hAnsi="仿宋_GB2312" w:cs="仿宋_GB2312" w:eastAsia="仿宋_GB2312"/>
                      <w:sz w:val="21"/>
                      <w:color w:val="000000"/>
                    </w:rPr>
                    <w:t>195990.66元</w:t>
                  </w:r>
                </w:p>
              </w:tc>
            </w:tr>
          </w:tbl>
          <w:p/>
        </w:tc>
      </w:tr>
      <w:tr>
        <w:tc>
          <w:tcPr>
            <w:tcW w:type="dxa" w:w="2076"/>
          </w:tcPr>
          <w:p/>
        </w:tc>
        <w:tc>
          <w:tcPr>
            <w:tcW w:type="dxa" w:w="2076"/>
          </w:tcPr>
          <w:p>
            <w:pPr>
              <w:pStyle w:val="null3"/>
            </w:pPr>
            <w:r>
              <w:rPr>
                <w:rFonts w:ascii="仿宋_GB2312" w:hAnsi="仿宋_GB2312" w:cs="仿宋_GB2312" w:eastAsia="仿宋_GB2312"/>
              </w:rPr>
              <w:t>13</w:t>
            </w:r>
          </w:p>
        </w:tc>
        <w:tc>
          <w:tcPr>
            <w:tcW w:type="dxa" w:w="2076"/>
          </w:tcPr>
          <w:p/>
        </w:tc>
        <w:tc>
          <w:tcPr>
            <w:tcW w:type="dxa" w:w="2076"/>
          </w:tcPr>
          <w:p>
            <w:pPr>
              <w:pStyle w:val="null3"/>
            </w:pPr>
            <w:r>
              <w:rPr>
                <w:rFonts w:ascii="仿宋_GB2312" w:hAnsi="仿宋_GB2312" w:cs="仿宋_GB2312" w:eastAsia="仿宋_GB2312"/>
                <w:sz w:val="19"/>
                <w:color w:val="000000"/>
              </w:rPr>
              <w:t>以上</w:t>
            </w:r>
            <w:r>
              <w:rPr>
                <w:rFonts w:ascii="仿宋_GB2312" w:hAnsi="仿宋_GB2312" w:cs="仿宋_GB2312" w:eastAsia="仿宋_GB2312"/>
                <w:sz w:val="19"/>
                <w:color w:val="000000"/>
              </w:rPr>
              <w:t>技术参数供应商自行准备佐证材料。</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自合同签订之日起30个日历日完成全部项目内容，并交付采购人验收合格。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1.到货验收：货物到货后，由甲方与乙方共同进行外观验收，验收内容包括，外包装的完好性，货物品牌、规格、数量及产地与合同要求的一致性。 2.货物运行验收：乙方安装调试合格后，向甲方提出验收申请，甲方接到乙方验收申请后组织验收（必要时可聘请相应专家或委托相应部门验收），验收合格后，出具使用验收合格证明。 3.最终验收：最终验收结果作为付款依据，乙方填写验收单，并向甲方提交实施过程中的所有资料，以便甲方日后管理和维护。 4.质保期满后：由乙方出具质保期运行质量报告，作为质保金支付依据，若存在质量问题，应按相应规定协商处理。 5.验收依据： 5-1.合同文本、合同附件、招标文件、投标文件。 5-2.国内相应的标准、规范。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货物的质保期为验收合格后36个月，终身维护保养，质保期后，只收取成本费用。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2.乙方履约延误 2-1.如乙方事先未征得甲方同意并得到甲方的谅解而单方面延迟交货，将按违约终止合同。 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 3.违约终止合同:未按合同要求提供货物或质量不能满足技术要求，甲方会同监督机构有权终止合同，对乙方违约行为进行追究，同时按政府采购法的有关规定进行相应的处罚。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为顺利推进政府采购电子化交易平台试点应用工作，供应商需要在线提交所有通过电子化交易平台实施的政府采购项目的投标文件，中标供应商在结果公告发布5个工作日内提供纸质版文件2份。 递交文件地点：西安市高新区锦业一路52号宝德云谷国际B座14层1406-6室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供应商承诺书</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供应商资质证明文件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提供合格的法定代表人授权书（附法定代表人、被授权人身份证复印件）或法定代表人身份证明书（法定代表人直接参加投标的）</w:t>
            </w:r>
          </w:p>
        </w:tc>
        <w:tc>
          <w:tcPr>
            <w:tcW w:type="dxa" w:w="1661"/>
          </w:tcPr>
          <w:p>
            <w:pPr>
              <w:pStyle w:val="null3"/>
            </w:pPr>
            <w:r>
              <w:rPr>
                <w:rFonts w:ascii="仿宋_GB2312" w:hAnsi="仿宋_GB2312" w:cs="仿宋_GB2312" w:eastAsia="仿宋_GB2312"/>
              </w:rPr>
              <w:t>供应商资质证明文件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经审计的2023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供应商资质证明文件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成立不足一个月的提供依法纳税的承诺书，格式自拟；零报税的提供申报成功的凭证）</w:t>
            </w:r>
          </w:p>
        </w:tc>
        <w:tc>
          <w:tcPr>
            <w:tcW w:type="dxa" w:w="1661"/>
          </w:tcPr>
          <w:p>
            <w:pPr>
              <w:pStyle w:val="null3"/>
            </w:pPr>
            <w:r>
              <w:rPr>
                <w:rFonts w:ascii="仿宋_GB2312" w:hAnsi="仿宋_GB2312" w:cs="仿宋_GB2312" w:eastAsia="仿宋_GB2312"/>
              </w:rPr>
              <w:t>供应商资质证明文件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供应商向代缴方用于缴存社保的银行转账单据 ）；依法不需要缴纳社会保障资金的供应商应提供相关文件证明（成立不足一个月的提供将依法交纳社会保障资金的承诺书，格式自拟）</w:t>
            </w:r>
          </w:p>
        </w:tc>
        <w:tc>
          <w:tcPr>
            <w:tcW w:type="dxa" w:w="1661"/>
          </w:tcPr>
          <w:p>
            <w:pPr>
              <w:pStyle w:val="null3"/>
            </w:pPr>
            <w:r>
              <w:rPr>
                <w:rFonts w:ascii="仿宋_GB2312" w:hAnsi="仿宋_GB2312" w:cs="仿宋_GB2312" w:eastAsia="仿宋_GB2312"/>
              </w:rPr>
              <w:t>供应商资质证明文件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投标人声明及承诺</w:t>
            </w:r>
          </w:p>
        </w:tc>
        <w:tc>
          <w:tcPr>
            <w:tcW w:type="dxa" w:w="3322"/>
          </w:tcPr>
          <w:p>
            <w:pPr>
              <w:pStyle w:val="null3"/>
            </w:pPr>
            <w:r>
              <w:rPr>
                <w:rFonts w:ascii="仿宋_GB2312" w:hAnsi="仿宋_GB2312" w:cs="仿宋_GB2312" w:eastAsia="仿宋_GB2312"/>
              </w:rPr>
              <w:t>提供具有履行本合同所必需的设备和专业技术能力的声明、参加政府采购活动前3年内在经营活动中没有重大违法记录的书面承诺</w:t>
            </w:r>
          </w:p>
        </w:tc>
        <w:tc>
          <w:tcPr>
            <w:tcW w:type="dxa" w:w="1661"/>
          </w:tcPr>
          <w:p>
            <w:pPr>
              <w:pStyle w:val="null3"/>
            </w:pPr>
            <w:r>
              <w:rPr>
                <w:rFonts w:ascii="仿宋_GB2312" w:hAnsi="仿宋_GB2312" w:cs="仿宋_GB2312" w:eastAsia="仿宋_GB2312"/>
              </w:rPr>
              <w:t>供应商资质证明文件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依据招标文件规定，从投标文件的有效性、完整性和对招标文件的响应程度进行审查。出现下列情况之一者（但不限于），不通过符合性审查：（1）投标人的投标报价超过采购预算或最高限价的；（2）投标文件是否按招标文件要求的数量、语言、计量单位、报价货币及签字盖章；（3）无投标有效期或有效期达不到招标文件要求的；（4）投标文件附加了采购人难以接受的条件或条款的；（5）投标文件未实质性响应招标文件要求的；（6）不符合法律、法规和招标文件中规定的其他实质性要求的。</w:t>
            </w:r>
          </w:p>
        </w:tc>
        <w:tc>
          <w:tcPr>
            <w:tcW w:type="dxa" w:w="1661"/>
          </w:tcPr>
          <w:p>
            <w:pPr>
              <w:pStyle w:val="null3"/>
            </w:pPr>
            <w:r>
              <w:rPr>
                <w:rFonts w:ascii="仿宋_GB2312" w:hAnsi="仿宋_GB2312" w:cs="仿宋_GB2312" w:eastAsia="仿宋_GB2312"/>
              </w:rPr>
              <w:t>开标一览表 分项报价表 投标函 商务应答表 标的清单 投标文件封面 其他证明材料 技术指标偏差表 投标方案说明</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所投产品技术参数清楚、明确并能逐条响应招标文件技术参数要求，满分20分，“▲”项负偏离每项扣1.0分，非“▲”项负偏离每项扣0.5分,扣完为止。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技术指标偏差表</w:t>
            </w:r>
          </w:p>
          <w:p>
            <w:pPr>
              <w:pStyle w:val="null3"/>
            </w:pPr>
            <w:r>
              <w:rPr>
                <w:rFonts w:ascii="仿宋_GB2312" w:hAnsi="仿宋_GB2312" w:cs="仿宋_GB2312" w:eastAsia="仿宋_GB2312"/>
              </w:rPr>
              <w:t>其他证明材料</w:t>
            </w:r>
          </w:p>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投标人根据本项目特点，提供项目实施方案。 具体包括：①人员安排有具体方案，分工合理、责任明确， 拟定各岗位管理制度、各岗位工作职责及考核办法；② 财务保障充足，财务分配计划科学合理；③货物运送时运输工具的选取、运输路线 规划、运送方案完整安全、科学、高效；④供货计划有保障方案完整，在合同履行过程中编制网络进度图或供货进度计划表；⑤具有实际可操作性的突发事件应急预案；验收工作流程清晰，方案详实。 注：每具有一项得3分，最多得15分。 在此基础上，方案中存在缺陷的，每 1 项中每有1处 扣1分，每项最多扣3分，扣完为止。 内容缺陷是指：非专门针对本项目或不适用项目特性的情形、内容不完整或缺少关键节点、内容前后矛盾、涉及的规范或标准错误、不利于项目实施、不可能实现的情形等任意一种情形。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安排，具体包括：①施工总体流程安排合理，对项目关键技术、工艺的表述全面深入，对重点难点工程有先进、合理的建议；②针对本项目制定切实可行的总体质量控制目标，且对质量控制目标进行合理分解、规划，确保本项目质量标准符合相关标准；③分析本项目进度目标及关键节点，同时针对关键节点、具体环节提出相应进度保障措施，并根据本项目的工期要求，提供全面的确保工程按期按质完成的进度计划安排；④针对本项目制定切实可行的人工、材料、设备的组织方案、给出有针对性的施工应急预案；⑤结合工程环境、特点分析安全隐患，给出有针对性的安全生产、文明施工、环保施工、防尘降噪等保证措施；⑥针对本项目作出合理有效的工程施工承诺（包括但不限于不得拖欠施工人员工资、给施工人员缴纳保险、具体可行并符合国家相关保修规范的售后服务承诺等）。 注：每具有一项得2分，最多得12分。 在此基础上，方案中存在缺陷的，每 1 项中每有 1 处 扣 1分，每项最多扣2分， 扣完为止。 内容缺陷是指：非专门针对本项目或不适用项目特性的情形、内容不完整或缺少关键节点、内容前后矛盾、涉及的规范或标准错误、不利于项目实施、不可能实现的情形等任意一种情形。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①产品进货渠道正规，确保生产供应的产品无假货、水货、翻新货且无产权纠纷，提供核心产品的合法来源渠道证明文件。材料详尽、合理得3分；材料较完整得2分；材料有缺漏项得1分；未提供不得分。 ② 所投产品技术工艺先进，性能稳定，具有较好的使用效果，质量保证完善，符合国际、国内相关标准或行业标准。工艺先进，性能稳定，整体功能完备得3分；基本满足使用要求、整体功能较完备得2分；不能满足功能使用要求、整体功能不完备得1分；未提供不得分。 ③提供质量保证承诺的得1分，未提供不得分。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 2021 年 6 月 1 日至今类似项目业绩，每提供一份合格业绩证明得1分，最高得 6 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投标人根据本项目特点，提供售后服务方案。 具体包括：①提供针对本项目详细完整的售后服务方案，根据项目特性，重点明确、针对性强、贴近项目需求；②有完整的培训计划，包括培训时间、地点、人数、方式； ③有相应的技术支持及售后服务机构（提供有效的办公场所证明材料）；④售后服务机构组成，人员从业经历及相关人员资料证明（身份 证明、学历证明、人员证书）；⑤售后服务响应（电话支持、线上操作、到场服务）。 注：每具有一项得2分，最多得10分。 在此基础上，方案中存在缺陷的，每 1项中每有1处扣1分，扣完为止。 内容缺陷是指：非专门针对本项目或不适用项目特性的情形、内容不完整或缺少关键节点、内容前后矛盾、涉及的规范或标准错误、不利于项目实施、不可能实现的情形等任意一种情形。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价格分采用低价优先法计算，即满足招标文件要求且投标报价最低的供应商的价格为评标基准价，其价格分为满分。其他供应商的价格分统一按照下列公式计算： 报价得分=（评审基准价／最终报价）×30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详见附件：供应商资质证明文件</w:t>
      </w:r>
    </w:p>
    <w:p>
      <w:pPr>
        <w:pStyle w:val="null3"/>
        <w:ind w:firstLine="960"/>
      </w:pPr>
      <w:r>
        <w:rPr>
          <w:rFonts w:ascii="仿宋_GB2312" w:hAnsi="仿宋_GB2312" w:cs="仿宋_GB2312" w:eastAsia="仿宋_GB2312"/>
        </w:rPr>
        <w:t>详见附件：技术指标偏差表</w:t>
      </w:r>
    </w:p>
    <w:p>
      <w:pPr>
        <w:pStyle w:val="null3"/>
        <w:ind w:firstLine="960"/>
      </w:pPr>
      <w:r>
        <w:rPr>
          <w:rFonts w:ascii="仿宋_GB2312" w:hAnsi="仿宋_GB2312" w:cs="仿宋_GB2312" w:eastAsia="仿宋_GB2312"/>
        </w:rPr>
        <w:t>详见附件：其他证明材料</w:t>
      </w:r>
    </w:p>
    <w:p>
      <w:pPr>
        <w:pStyle w:val="null3"/>
        <w:ind w:firstLine="960"/>
      </w:pPr>
      <w:r>
        <w:rPr>
          <w:rFonts w:ascii="仿宋_GB2312" w:hAnsi="仿宋_GB2312" w:cs="仿宋_GB2312" w:eastAsia="仿宋_GB2312"/>
        </w:rPr>
        <w:t>详见附件：投标方案说明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