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0B84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32"/>
        </w:rPr>
        <w:t>备品备件清单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（如果有）</w:t>
      </w:r>
    </w:p>
    <w:bookmarkEnd w:id="0"/>
    <w:p w14:paraId="22B353A5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陕西工业职业技术学院人工智能实践教学与应用实训平台项目</w:t>
      </w:r>
    </w:p>
    <w:p w14:paraId="63234814">
      <w:pPr>
        <w:pStyle w:val="5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LZBD2024-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2004</w:t>
      </w:r>
    </w:p>
    <w:p w14:paraId="2357EC5A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10"/>
        <w:tblW w:w="96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945"/>
        <w:gridCol w:w="1260"/>
        <w:gridCol w:w="1391"/>
        <w:gridCol w:w="1470"/>
        <w:gridCol w:w="735"/>
        <w:gridCol w:w="2399"/>
        <w:gridCol w:w="833"/>
      </w:tblGrid>
      <w:tr w14:paraId="40B6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633" w:type="dxa"/>
            <w:noWrap w:val="0"/>
            <w:vAlign w:val="center"/>
          </w:tcPr>
          <w:p w14:paraId="75CFD5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945" w:type="dxa"/>
            <w:noWrap w:val="0"/>
            <w:vAlign w:val="center"/>
          </w:tcPr>
          <w:p w14:paraId="5B3AE63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260" w:type="dxa"/>
            <w:noWrap w:val="0"/>
            <w:vAlign w:val="center"/>
          </w:tcPr>
          <w:p w14:paraId="38B6C6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</w:t>
            </w:r>
          </w:p>
          <w:p w14:paraId="445B677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厂家</w:t>
            </w:r>
          </w:p>
        </w:tc>
        <w:tc>
          <w:tcPr>
            <w:tcW w:w="1391" w:type="dxa"/>
            <w:noWrap w:val="0"/>
            <w:vAlign w:val="center"/>
          </w:tcPr>
          <w:p w14:paraId="1C1D76D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规格和</w:t>
            </w:r>
          </w:p>
          <w:p w14:paraId="0BA08AA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  <w:tc>
          <w:tcPr>
            <w:tcW w:w="1470" w:type="dxa"/>
            <w:noWrap w:val="0"/>
            <w:vAlign w:val="center"/>
          </w:tcPr>
          <w:p w14:paraId="755E261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单价（元）</w:t>
            </w:r>
          </w:p>
        </w:tc>
        <w:tc>
          <w:tcPr>
            <w:tcW w:w="735" w:type="dxa"/>
            <w:noWrap w:val="0"/>
            <w:vAlign w:val="center"/>
          </w:tcPr>
          <w:p w14:paraId="2BA52DC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2399" w:type="dxa"/>
            <w:noWrap w:val="0"/>
            <w:vAlign w:val="center"/>
          </w:tcPr>
          <w:p w14:paraId="151F877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制造厂家地址、</w:t>
            </w:r>
          </w:p>
          <w:p w14:paraId="7F08A7A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833" w:type="dxa"/>
            <w:noWrap w:val="0"/>
            <w:vAlign w:val="center"/>
          </w:tcPr>
          <w:p w14:paraId="2B52304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0493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0184995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CB5C6C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1969888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48C551C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4A4DBD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3C0C984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051D318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2ADE9F2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E595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35E3CCD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89B579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6363F3C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575067F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251244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2AB5283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177A970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754EB23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BB7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46541CF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2EA378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32D7332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7CA143E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1943B3A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6F5DD47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6D6DD63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11BABC6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C01D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587D5D4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01444D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6931541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0019887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070479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7217B62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08CA813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58227AA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545F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7D361D2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5B91B3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1FD9CE5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0FCA3F9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2966EC2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468856E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7F6A2B8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0E7BB60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73B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79ACE84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1BE63E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783C712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6422BE8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1701122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2902FB0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7A996AC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174BED3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B55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1598A55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65A3F2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4A3F861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002956C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3C876D1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586D2A2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0664E6D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23B7651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9101F8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610454F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注：该表提供货物为质保期后1年内运行所需的备品备件，不包含在投标总价内。</w:t>
      </w:r>
    </w:p>
    <w:p w14:paraId="3C75FF0C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</w:p>
    <w:p w14:paraId="68BF3609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37F50B21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0460F5D2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sectPr>
      <w:headerReference r:id="rId3" w:type="first"/>
      <w:footerReference r:id="rId4" w:type="default"/>
      <w:footerReference r:id="rId5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41B67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74ED9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37C8BF98">
    <w:pPr>
      <w:pStyle w:val="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2E596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F280812"/>
    <w:rsid w:val="10494467"/>
    <w:rsid w:val="12A558CE"/>
    <w:rsid w:val="1F2A0092"/>
    <w:rsid w:val="29322F1D"/>
    <w:rsid w:val="31136B33"/>
    <w:rsid w:val="326D78C9"/>
    <w:rsid w:val="384F4CF2"/>
    <w:rsid w:val="414F1870"/>
    <w:rsid w:val="4B5A10F6"/>
    <w:rsid w:val="5A7E6512"/>
    <w:rsid w:val="672F2052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165</Characters>
  <Lines>0</Lines>
  <Paragraphs>0</Paragraphs>
  <TotalTime>0</TotalTime>
  <ScaleCrop>false</ScaleCrop>
  <LinksUpToDate>false</LinksUpToDate>
  <CharactersWithSpaces>169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2024-12-13T01:15:19Z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C5544617559A402F8EF1F3EC956B5E39_13</vt:lpwstr>
  </property>
</Properties>
</file>