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360E9">
      <w:pPr>
        <w:spacing w:line="360" w:lineRule="auto"/>
        <w:jc w:val="center"/>
        <w:outlineLvl w:val="2"/>
        <w:rPr>
          <w:rFonts w:hint="eastAsia" w:ascii="仿宋" w:hAnsi="仿宋" w:eastAsia="仿宋" w:cs="仿宋"/>
          <w:color w:val="auto"/>
          <w:sz w:val="24"/>
        </w:rPr>
      </w:pPr>
      <w:bookmarkStart w:id="0" w:name="_Toc363474034"/>
      <w:bookmarkStart w:id="1" w:name="_Toc403077657"/>
      <w:bookmarkStart w:id="2" w:name="_Toc21165"/>
      <w:bookmarkStart w:id="3" w:name="_Toc15779"/>
      <w:bookmarkStart w:id="4" w:name="OLE_LINK38"/>
      <w:r>
        <w:rPr>
          <w:rFonts w:hint="eastAsia" w:ascii="仿宋" w:hAnsi="仿宋" w:eastAsia="仿宋" w:cs="仿宋"/>
          <w:b/>
          <w:bCs/>
          <w:color w:val="auto"/>
          <w:sz w:val="32"/>
          <w:szCs w:val="32"/>
        </w:rPr>
        <w:t>资格证明文件</w:t>
      </w:r>
      <w:bookmarkEnd w:id="0"/>
      <w:bookmarkEnd w:id="1"/>
      <w:bookmarkEnd w:id="2"/>
      <w:bookmarkEnd w:id="3"/>
    </w:p>
    <w:bookmarkEnd w:id="4"/>
    <w:p w14:paraId="06F90AA0">
      <w:pPr>
        <w:spacing w:line="360" w:lineRule="auto"/>
        <w:rPr>
          <w:rFonts w:hint="eastAsia" w:ascii="仿宋" w:hAnsi="仿宋" w:eastAsia="仿宋" w:cs="仿宋"/>
          <w:color w:val="auto"/>
          <w:sz w:val="24"/>
        </w:rPr>
      </w:pPr>
      <w:r>
        <w:rPr>
          <w:rFonts w:hint="eastAsia" w:ascii="仿宋" w:hAnsi="仿宋" w:eastAsia="仿宋" w:cs="仿宋"/>
          <w:b/>
          <w:bCs/>
          <w:color w:val="auto"/>
          <w:sz w:val="24"/>
        </w:rPr>
        <w:t>供应商应具备《中华人民共和国政府采购法》第二十二条规定的条件</w:t>
      </w:r>
    </w:p>
    <w:p w14:paraId="7E712322">
      <w:pPr>
        <w:spacing w:line="360" w:lineRule="auto"/>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1</w:t>
      </w:r>
      <w:r>
        <w:rPr>
          <w:rFonts w:hint="eastAsia" w:ascii="仿宋" w:hAnsi="仿宋" w:eastAsia="仿宋" w:cs="仿宋"/>
          <w:color w:val="auto"/>
          <w:sz w:val="24"/>
        </w:rPr>
        <w:t>.</w:t>
      </w:r>
      <w:r>
        <w:rPr>
          <w:rFonts w:hint="eastAsia" w:ascii="仿宋" w:hAnsi="仿宋" w:eastAsia="仿宋" w:cs="仿宋"/>
          <w:color w:val="auto"/>
          <w:sz w:val="24"/>
          <w:lang w:eastAsia="zh-CN"/>
        </w:rPr>
        <w:t>提供合格有效的法人或者其他组织的营业执照等证明文件，自然人的身份证明；供应商是法人或其他组织的应提供营业 执照等证明文件，供应商是自然人的应提供有效的自然人身份证明；</w:t>
      </w:r>
    </w:p>
    <w:p w14:paraId="70D44178">
      <w:pPr>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.财务状况证明：</w:t>
      </w:r>
      <w:r>
        <w:rPr>
          <w:rFonts w:hint="eastAsia" w:ascii="仿宋" w:hAnsi="仿宋" w:eastAsia="仿宋" w:cs="仿宋"/>
          <w:color w:val="auto"/>
          <w:sz w:val="24"/>
          <w:lang w:eastAsia="zh-CN"/>
        </w:rPr>
        <w:t>2023年度经审计的财务报告（包括“四表一注”即《资产负债表》《利润表》《现金流量表》《所有者权益变动表》《附注》和会计师事务所营业执照，报告正文应当有会计师事务所公章，2个注册会计师的签字和盖章；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投标担保函</w:t>
      </w:r>
      <w:r>
        <w:rPr>
          <w:rFonts w:hint="eastAsia" w:ascii="仿宋" w:hAnsi="仿宋" w:eastAsia="仿宋" w:cs="仿宋"/>
          <w:color w:val="auto"/>
          <w:sz w:val="24"/>
        </w:rPr>
        <w:t>。</w:t>
      </w:r>
    </w:p>
    <w:p w14:paraId="42F39AA4">
      <w:pPr>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rPr>
        <w:t>.提供具有履行合同所必需的设备和专业技术能力的承诺；</w:t>
      </w:r>
    </w:p>
    <w:p w14:paraId="40AD2211">
      <w:pPr>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rPr>
        <w:t>.税收缴纳证明：</w:t>
      </w:r>
      <w:r>
        <w:rPr>
          <w:rFonts w:hint="eastAsia" w:ascii="仿宋" w:hAnsi="仿宋" w:eastAsia="仿宋" w:cs="仿宋"/>
          <w:color w:val="auto"/>
          <w:sz w:val="24"/>
          <w:lang w:eastAsia="zh-CN"/>
        </w:rPr>
        <w:t>提供投标截止日前一年内已缴纳的至少一个月的纳税证明或完税证明，依法免税的单位应提供相关证明材料</w:t>
      </w:r>
      <w:r>
        <w:rPr>
          <w:rFonts w:hint="eastAsia" w:ascii="仿宋" w:hAnsi="仿宋" w:eastAsia="仿宋" w:cs="仿宋"/>
          <w:color w:val="auto"/>
          <w:sz w:val="24"/>
        </w:rPr>
        <w:t>；</w:t>
      </w:r>
    </w:p>
    <w:p w14:paraId="44F426DC">
      <w:pPr>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5</w:t>
      </w:r>
      <w:r>
        <w:rPr>
          <w:rFonts w:hint="eastAsia" w:ascii="仿宋" w:hAnsi="仿宋" w:eastAsia="仿宋" w:cs="仿宋"/>
          <w:color w:val="auto"/>
          <w:sz w:val="24"/>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114CF6BB">
      <w:pPr>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6</w:t>
      </w:r>
      <w:r>
        <w:rPr>
          <w:rFonts w:hint="eastAsia" w:ascii="仿宋" w:hAnsi="仿宋" w:eastAsia="仿宋" w:cs="仿宋"/>
          <w:color w:val="auto"/>
          <w:sz w:val="24"/>
        </w:rPr>
        <w:t>.投标人应出具参加政府采购活动前3年内在经营活动中没有重大违法记录的书面声明。</w:t>
      </w:r>
    </w:p>
    <w:p w14:paraId="5D6B70AE">
      <w:pPr>
        <w:spacing w:line="360" w:lineRule="auto"/>
        <w:rPr>
          <w:rFonts w:hint="eastAsia" w:ascii="仿宋" w:hAnsi="仿宋" w:eastAsia="仿宋" w:cs="仿宋"/>
          <w:color w:val="auto"/>
          <w:sz w:val="24"/>
        </w:rPr>
      </w:pPr>
      <w:r>
        <w:rPr>
          <w:rFonts w:hint="eastAsia" w:ascii="仿宋" w:hAnsi="仿宋" w:eastAsia="仿宋" w:cs="仿宋"/>
          <w:b/>
          <w:bCs/>
          <w:color w:val="auto"/>
          <w:sz w:val="24"/>
        </w:rPr>
        <w:t>落实政府采购政策资格审查：本合同包专门面向中小企业采购，供应商应为中小微企业或监狱企业或残疾人福利性单位。</w:t>
      </w:r>
    </w:p>
    <w:p w14:paraId="34ABDF88">
      <w:pPr>
        <w:spacing w:line="360" w:lineRule="auto"/>
        <w:rPr>
          <w:rFonts w:hint="eastAsia" w:ascii="仿宋" w:hAnsi="仿宋" w:eastAsia="仿宋" w:cs="仿宋"/>
          <w:color w:val="auto"/>
          <w:sz w:val="24"/>
        </w:rPr>
      </w:pPr>
      <w:r>
        <w:rPr>
          <w:rFonts w:hint="eastAsia" w:ascii="仿宋" w:hAnsi="仿宋" w:eastAsia="仿宋" w:cs="仿宋"/>
          <w:b/>
          <w:bCs/>
          <w:color w:val="auto"/>
          <w:sz w:val="24"/>
        </w:rPr>
        <w:t>特殊资格审查</w:t>
      </w:r>
    </w:p>
    <w:p w14:paraId="55FCF9C4">
      <w:pPr>
        <w:pStyle w:val="7"/>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1、法定代表人授权书（附法定代表人、被授权人身份证复印件）及被授权人身份证（法定代表人直接参加投标，须提供法定代表人身份证明及身份证</w:t>
      </w:r>
      <w:r>
        <w:rPr>
          <w:rFonts w:hint="eastAsia" w:ascii="仿宋" w:hAnsi="仿宋" w:eastAsia="仿宋" w:cs="仿宋"/>
          <w:color w:val="auto"/>
          <w:sz w:val="24"/>
          <w:szCs w:val="24"/>
          <w:lang w:val="en-US" w:eastAsia="zh-CN"/>
        </w:rPr>
        <w:t>复印件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注：被授权人投标截止日前一年内已缴存的至少一个月的社会保障资金凭证</w:t>
      </w:r>
      <w:r>
        <w:rPr>
          <w:rFonts w:hint="eastAsia" w:ascii="仿宋" w:hAnsi="仿宋" w:eastAsia="仿宋" w:cs="仿宋"/>
          <w:color w:val="auto"/>
          <w:sz w:val="24"/>
          <w:szCs w:val="24"/>
          <w:lang w:eastAsia="zh-CN"/>
        </w:rPr>
        <w:t>）；</w:t>
      </w:r>
    </w:p>
    <w:p w14:paraId="38AE5B35">
      <w:pPr>
        <w:pStyle w:val="7"/>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、供应商须提供有效期内的《印刷经营许可证》；</w:t>
      </w:r>
    </w:p>
    <w:p w14:paraId="4964A965">
      <w:pPr>
        <w:pStyle w:val="7"/>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lang w:val="en-US" w:eastAsia="zh-CN"/>
        </w:rPr>
        <w:t>3、</w:t>
      </w:r>
      <w:r>
        <w:rPr>
          <w:rFonts w:hint="eastAsia" w:ascii="仿宋" w:hAnsi="仿宋" w:eastAsia="仿宋" w:cs="仿宋"/>
          <w:color w:val="auto"/>
          <w:sz w:val="24"/>
        </w:rPr>
        <w:t>投标人应在投标截止日前未被列入失信被执行人、重大税收违法失信主体、政府采购严重违法失信行为记录名单（处罚期限届满的除外）（以“信用中国”网站（www.creditchina.gov.cn）或中国政府采购网（www.ccgp.gov.cn）查询结果为准。</w:t>
      </w:r>
    </w:p>
    <w:p w14:paraId="48FBB071">
      <w:pPr>
        <w:pStyle w:val="7"/>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4、投标保证金缴纳凭证或担保机构出具的保函。</w:t>
      </w:r>
    </w:p>
    <w:p w14:paraId="72BF368C">
      <w:pPr>
        <w:spacing w:line="360" w:lineRule="auto"/>
        <w:rPr>
          <w:rFonts w:hint="eastAsia" w:ascii="仿宋" w:hAnsi="仿宋" w:eastAsia="仿宋" w:cs="仿宋"/>
          <w:color w:val="auto"/>
          <w:sz w:val="24"/>
        </w:rPr>
      </w:pPr>
    </w:p>
    <w:p w14:paraId="4137978B">
      <w:pPr>
        <w:rPr>
          <w:rFonts w:hint="eastAsia" w:ascii="仿宋" w:hAnsi="仿宋" w:eastAsia="仿宋" w:cs="仿宋"/>
          <w:b/>
          <w:bCs/>
          <w:color w:val="auto"/>
          <w:sz w:val="30"/>
          <w:szCs w:val="30"/>
        </w:rPr>
      </w:pPr>
      <w:r>
        <w:rPr>
          <w:rFonts w:hint="eastAsia" w:ascii="仿宋" w:hAnsi="仿宋" w:eastAsia="仿宋" w:cs="仿宋"/>
          <w:b/>
          <w:bCs/>
          <w:color w:val="auto"/>
          <w:sz w:val="30"/>
          <w:szCs w:val="30"/>
        </w:rPr>
        <w:br w:type="page"/>
      </w:r>
    </w:p>
    <w:p w14:paraId="2D20F7F1">
      <w:pPr>
        <w:spacing w:line="360" w:lineRule="auto"/>
        <w:jc w:val="center"/>
        <w:rPr>
          <w:rFonts w:hint="eastAsia" w:ascii="仿宋" w:hAnsi="仿宋" w:eastAsia="仿宋" w:cs="仿宋"/>
          <w:b/>
          <w:bCs/>
          <w:color w:val="auto"/>
          <w:sz w:val="24"/>
        </w:rPr>
      </w:pPr>
      <w:bookmarkStart w:id="5" w:name="_GoBack"/>
      <w:bookmarkEnd w:id="5"/>
      <w:r>
        <w:rPr>
          <w:rFonts w:hint="eastAsia" w:ascii="仿宋" w:hAnsi="仿宋" w:eastAsia="仿宋" w:cs="仿宋"/>
          <w:b/>
          <w:bCs/>
          <w:color w:val="auto"/>
          <w:sz w:val="30"/>
          <w:szCs w:val="30"/>
        </w:rPr>
        <w:t>法定代表人身份证明/法定代表人授权书</w:t>
      </w:r>
    </w:p>
    <w:p w14:paraId="26BF5074">
      <w:pPr>
        <w:spacing w:line="360" w:lineRule="auto"/>
        <w:jc w:val="center"/>
        <w:rPr>
          <w:rFonts w:hint="eastAsia" w:ascii="仿宋" w:hAnsi="仿宋" w:eastAsia="仿宋" w:cs="仿宋"/>
          <w:color w:val="auto"/>
          <w:sz w:val="24"/>
        </w:rPr>
      </w:pPr>
      <w:r>
        <w:rPr>
          <w:rFonts w:hint="eastAsia" w:ascii="仿宋" w:hAnsi="仿宋" w:eastAsia="仿宋" w:cs="仿宋"/>
          <w:color w:val="auto"/>
          <w:sz w:val="28"/>
          <w:szCs w:val="28"/>
        </w:rPr>
        <w:t>法定代表人身份证明</w:t>
      </w:r>
    </w:p>
    <w:p w14:paraId="270D4A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w:t>
      </w:r>
    </w:p>
    <w:p w14:paraId="690B9E2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统一社会信用代码：</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04DEE98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注册地址：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1F4D00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4FD9F55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27A3C47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系</w:t>
      </w:r>
      <w:r>
        <w:rPr>
          <w:rFonts w:hint="eastAsia" w:ascii="仿宋" w:hAnsi="仿宋" w:eastAsia="仿宋" w:cs="仿宋"/>
          <w:color w:val="auto"/>
          <w:sz w:val="24"/>
          <w:u w:val="single"/>
        </w:rPr>
        <w:t xml:space="preserve">            </w:t>
      </w:r>
      <w:r>
        <w:rPr>
          <w:rFonts w:hint="eastAsia" w:ascii="仿宋" w:hAnsi="仿宋" w:eastAsia="仿宋" w:cs="仿宋"/>
          <w:color w:val="auto"/>
          <w:sz w:val="24"/>
        </w:rPr>
        <w:t>（供应商名称）的法定代表人。</w:t>
      </w:r>
    </w:p>
    <w:p w14:paraId="71551E1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特此证明。</w:t>
      </w:r>
    </w:p>
    <w:p w14:paraId="1631DEB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E9BF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14ADAE7">
            <w:pPr>
              <w:spacing w:line="360" w:lineRule="auto"/>
              <w:rPr>
                <w:rFonts w:hint="eastAsia" w:ascii="仿宋" w:hAnsi="仿宋" w:eastAsia="仿宋" w:cs="仿宋"/>
                <w:color w:val="auto"/>
                <w:sz w:val="24"/>
              </w:rPr>
            </w:pPr>
          </w:p>
          <w:p w14:paraId="4E85234F">
            <w:pPr>
              <w:spacing w:line="360" w:lineRule="auto"/>
              <w:rPr>
                <w:rFonts w:hint="eastAsia" w:ascii="仿宋" w:hAnsi="仿宋" w:eastAsia="仿宋" w:cs="仿宋"/>
                <w:color w:val="auto"/>
                <w:sz w:val="24"/>
              </w:rPr>
            </w:pPr>
          </w:p>
          <w:p w14:paraId="69132630">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法定代表人身份证复印件粘贴处</w:t>
            </w:r>
          </w:p>
          <w:p w14:paraId="143B452F">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（正反面）</w:t>
            </w:r>
          </w:p>
          <w:p w14:paraId="2D663CCE">
            <w:pPr>
              <w:spacing w:line="360" w:lineRule="auto"/>
              <w:rPr>
                <w:rFonts w:hint="eastAsia" w:ascii="仿宋" w:hAnsi="仿宋" w:eastAsia="仿宋" w:cs="仿宋"/>
                <w:color w:val="auto"/>
                <w:sz w:val="24"/>
              </w:rPr>
            </w:pPr>
          </w:p>
          <w:p w14:paraId="5F34150C">
            <w:pPr>
              <w:spacing w:line="360" w:lineRule="auto"/>
              <w:rPr>
                <w:rFonts w:hint="eastAsia" w:ascii="仿宋" w:hAnsi="仿宋" w:eastAsia="仿宋" w:cs="仿宋"/>
                <w:color w:val="auto"/>
                <w:sz w:val="24"/>
              </w:rPr>
            </w:pPr>
          </w:p>
        </w:tc>
      </w:tr>
    </w:tbl>
    <w:p w14:paraId="191C1A05">
      <w:pPr>
        <w:spacing w:line="360" w:lineRule="auto"/>
        <w:rPr>
          <w:rFonts w:hint="eastAsia" w:ascii="仿宋" w:hAnsi="仿宋" w:eastAsia="仿宋" w:cs="仿宋"/>
          <w:color w:val="auto"/>
          <w:sz w:val="24"/>
        </w:rPr>
      </w:pPr>
    </w:p>
    <w:p w14:paraId="75617466">
      <w:pPr>
        <w:spacing w:line="360" w:lineRule="auto"/>
        <w:rPr>
          <w:rFonts w:hint="eastAsia" w:ascii="仿宋" w:hAnsi="仿宋" w:eastAsia="仿宋" w:cs="仿宋"/>
          <w:color w:val="auto"/>
          <w:sz w:val="24"/>
        </w:rPr>
      </w:pPr>
    </w:p>
    <w:p w14:paraId="677E025F">
      <w:pPr>
        <w:spacing w:line="360" w:lineRule="auto"/>
        <w:rPr>
          <w:rFonts w:hint="eastAsia" w:ascii="仿宋" w:hAnsi="仿宋" w:eastAsia="仿宋" w:cs="仿宋"/>
          <w:color w:val="auto"/>
          <w:sz w:val="24"/>
        </w:rPr>
      </w:pPr>
    </w:p>
    <w:p w14:paraId="2A214DF5">
      <w:pPr>
        <w:spacing w:line="360" w:lineRule="auto"/>
        <w:rPr>
          <w:rFonts w:hint="eastAsia" w:ascii="仿宋" w:hAnsi="仿宋" w:eastAsia="仿宋" w:cs="仿宋"/>
          <w:color w:val="auto"/>
          <w:sz w:val="24"/>
        </w:rPr>
      </w:pPr>
    </w:p>
    <w:p w14:paraId="53D1D852">
      <w:pPr>
        <w:spacing w:line="360" w:lineRule="auto"/>
        <w:rPr>
          <w:rFonts w:hint="eastAsia" w:ascii="仿宋" w:hAnsi="仿宋" w:eastAsia="仿宋" w:cs="仿宋"/>
          <w:color w:val="auto"/>
          <w:sz w:val="24"/>
        </w:rPr>
      </w:pPr>
    </w:p>
    <w:p w14:paraId="1CE492FA">
      <w:pPr>
        <w:spacing w:line="360" w:lineRule="auto"/>
        <w:rPr>
          <w:rFonts w:hint="eastAsia" w:ascii="仿宋" w:hAnsi="仿宋" w:eastAsia="仿宋" w:cs="仿宋"/>
          <w:color w:val="auto"/>
          <w:sz w:val="24"/>
        </w:rPr>
      </w:pPr>
    </w:p>
    <w:p w14:paraId="668E7570">
      <w:pPr>
        <w:spacing w:line="360" w:lineRule="auto"/>
        <w:rPr>
          <w:rFonts w:hint="eastAsia" w:ascii="仿宋" w:hAnsi="仿宋" w:eastAsia="仿宋" w:cs="仿宋"/>
          <w:color w:val="auto"/>
          <w:sz w:val="24"/>
        </w:rPr>
      </w:pPr>
    </w:p>
    <w:p w14:paraId="2D1C1065">
      <w:pPr>
        <w:spacing w:line="360" w:lineRule="auto"/>
        <w:rPr>
          <w:rFonts w:hint="eastAsia" w:ascii="仿宋" w:hAnsi="仿宋" w:eastAsia="仿宋" w:cs="仿宋"/>
          <w:color w:val="auto"/>
          <w:sz w:val="24"/>
        </w:rPr>
      </w:pPr>
    </w:p>
    <w:p w14:paraId="4637ACB6">
      <w:pPr>
        <w:spacing w:line="360" w:lineRule="auto"/>
        <w:rPr>
          <w:rFonts w:hint="eastAsia" w:ascii="仿宋" w:hAnsi="仿宋" w:eastAsia="仿宋" w:cs="仿宋"/>
          <w:color w:val="auto"/>
          <w:sz w:val="24"/>
        </w:rPr>
      </w:pPr>
    </w:p>
    <w:p w14:paraId="3453785A">
      <w:pPr>
        <w:spacing w:line="360" w:lineRule="auto"/>
        <w:rPr>
          <w:rFonts w:hint="eastAsia" w:ascii="仿宋" w:hAnsi="仿宋" w:eastAsia="仿宋" w:cs="仿宋"/>
          <w:color w:val="auto"/>
          <w:sz w:val="24"/>
        </w:rPr>
      </w:pPr>
    </w:p>
    <w:p w14:paraId="7474C95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7A46C88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195C9156">
      <w:pPr>
        <w:spacing w:line="360" w:lineRule="auto"/>
        <w:ind w:firstLine="480" w:firstLineChars="200"/>
        <w:rPr>
          <w:rFonts w:hint="eastAsia" w:ascii="仿宋" w:hAnsi="仿宋" w:eastAsia="仿宋" w:cs="仿宋"/>
          <w:color w:val="auto"/>
          <w:sz w:val="24"/>
        </w:rPr>
      </w:pPr>
    </w:p>
    <w:p w14:paraId="798C05B9">
      <w:pPr>
        <w:spacing w:line="360" w:lineRule="auto"/>
        <w:ind w:firstLine="480" w:firstLineChars="200"/>
        <w:rPr>
          <w:rFonts w:hint="eastAsia" w:ascii="仿宋" w:hAnsi="仿宋" w:eastAsia="仿宋" w:cs="仿宋"/>
          <w:color w:val="auto"/>
          <w:sz w:val="24"/>
          <w:lang w:val="zh-CN"/>
        </w:rPr>
      </w:pPr>
      <w:r>
        <w:rPr>
          <w:rFonts w:hint="eastAsia" w:ascii="仿宋" w:hAnsi="仿宋" w:eastAsia="仿宋" w:cs="仿宋"/>
          <w:color w:val="auto"/>
          <w:sz w:val="24"/>
          <w:lang w:val="zh-CN"/>
        </w:rPr>
        <w:t>说明：仅限法定代表人参加时提供。</w:t>
      </w:r>
    </w:p>
    <w:p w14:paraId="014821DE">
      <w:pPr>
        <w:spacing w:line="360" w:lineRule="auto"/>
        <w:rPr>
          <w:rFonts w:hint="eastAsia" w:ascii="仿宋" w:hAnsi="仿宋" w:eastAsia="仿宋" w:cs="仿宋"/>
          <w:color w:val="auto"/>
          <w:sz w:val="24"/>
        </w:rPr>
      </w:pPr>
    </w:p>
    <w:p w14:paraId="0C8A9014">
      <w:pPr>
        <w:spacing w:line="360" w:lineRule="auto"/>
        <w:rPr>
          <w:rFonts w:hint="eastAsia" w:ascii="仿宋" w:hAnsi="仿宋" w:eastAsia="仿宋" w:cs="仿宋"/>
          <w:color w:val="auto"/>
          <w:sz w:val="24"/>
        </w:rPr>
      </w:pPr>
      <w:r>
        <w:rPr>
          <w:rFonts w:hint="eastAsia" w:ascii="仿宋" w:hAnsi="仿宋" w:eastAsia="仿宋" w:cs="仿宋"/>
          <w:color w:val="auto"/>
          <w:sz w:val="24"/>
        </w:rPr>
        <w:br w:type="page"/>
      </w:r>
    </w:p>
    <w:p w14:paraId="6461F2E3">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8"/>
          <w:szCs w:val="28"/>
        </w:rPr>
        <w:t>法定代表人授权书</w:t>
      </w:r>
    </w:p>
    <w:p w14:paraId="64C682DE">
      <w:pPr>
        <w:spacing w:line="360" w:lineRule="auto"/>
        <w:rPr>
          <w:rFonts w:hint="eastAsia" w:ascii="仿宋" w:hAnsi="仿宋" w:eastAsia="仿宋" w:cs="仿宋"/>
          <w:color w:val="auto"/>
          <w:sz w:val="24"/>
        </w:rPr>
      </w:pPr>
    </w:p>
    <w:p w14:paraId="1C1FB6C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陕西省人民医院</w:t>
      </w:r>
      <w:r>
        <w:rPr>
          <w:rFonts w:hint="eastAsia" w:ascii="仿宋" w:hAnsi="仿宋" w:eastAsia="仿宋" w:cs="仿宋"/>
          <w:color w:val="auto"/>
          <w:sz w:val="24"/>
          <w:u w:val="single"/>
        </w:rPr>
        <w:t>/华夏国际项目管理有限公司</w:t>
      </w:r>
    </w:p>
    <w:p w14:paraId="508C2F6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(供应商名称)按中华人民共和国法律于</w:t>
      </w:r>
      <w:r>
        <w:rPr>
          <w:rFonts w:hint="eastAsia" w:ascii="仿宋" w:hAnsi="仿宋" w:eastAsia="仿宋" w:cs="仿宋"/>
          <w:color w:val="auto"/>
          <w:sz w:val="24"/>
          <w:u w:val="single"/>
        </w:rPr>
        <w:t>（  年  月  日 ）</w:t>
      </w:r>
      <w:r>
        <w:rPr>
          <w:rFonts w:hint="eastAsia" w:ascii="仿宋" w:hAnsi="仿宋" w:eastAsia="仿宋" w:cs="仿宋"/>
          <w:color w:val="auto"/>
          <w:sz w:val="24"/>
        </w:rPr>
        <w:t>成立。 法定代表人</w:t>
      </w:r>
      <w:r>
        <w:rPr>
          <w:rFonts w:hint="eastAsia" w:ascii="仿宋" w:hAnsi="仿宋" w:eastAsia="仿宋" w:cs="仿宋"/>
          <w:color w:val="auto"/>
          <w:sz w:val="24"/>
          <w:u w:val="single"/>
        </w:rPr>
        <w:t xml:space="preserve">  姓名   </w:t>
      </w:r>
      <w:r>
        <w:rPr>
          <w:rFonts w:hint="eastAsia" w:ascii="仿宋" w:hAnsi="仿宋" w:eastAsia="仿宋" w:cs="仿宋"/>
          <w:color w:val="auto"/>
          <w:sz w:val="24"/>
        </w:rPr>
        <w:t>特授权</w:t>
      </w:r>
      <w:r>
        <w:rPr>
          <w:rFonts w:hint="eastAsia" w:ascii="仿宋" w:hAnsi="仿宋" w:eastAsia="仿宋" w:cs="仿宋"/>
          <w:color w:val="auto"/>
          <w:sz w:val="24"/>
          <w:u w:val="single"/>
        </w:rPr>
        <w:t xml:space="preserve">  被授权人姓名  </w:t>
      </w:r>
      <w:r>
        <w:rPr>
          <w:rFonts w:hint="eastAsia" w:ascii="仿宋" w:hAnsi="仿宋" w:eastAsia="仿宋" w:cs="仿宋"/>
          <w:color w:val="auto"/>
          <w:sz w:val="24"/>
        </w:rPr>
        <w:t>代表我公司全权办理针对本次</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 xml:space="preserve">   的投标、签约等具体工作，并签署全部有关的文件、协议及合同。</w:t>
      </w:r>
    </w:p>
    <w:p w14:paraId="3D02776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我公司对被授权人的签名负全部责任。</w:t>
      </w:r>
    </w:p>
    <w:p w14:paraId="5D9707E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248E82DB">
        <w:tblPrEx>
          <w:tblCellMar>
            <w:top w:w="0" w:type="dxa"/>
            <w:left w:w="108" w:type="dxa"/>
            <w:bottom w:w="0" w:type="dxa"/>
            <w:right w:w="108" w:type="dxa"/>
          </w:tblCellMar>
        </w:tblPrEx>
        <w:trPr>
          <w:trHeight w:val="600" w:hRule="atLeast"/>
        </w:trPr>
        <w:tc>
          <w:tcPr>
            <w:tcW w:w="4200" w:type="dxa"/>
            <w:vAlign w:val="center"/>
          </w:tcPr>
          <w:p w14:paraId="57E02D0C">
            <w:pPr>
              <w:spacing w:line="360" w:lineRule="auto"/>
              <w:rPr>
                <w:rFonts w:hint="eastAsia" w:ascii="仿宋" w:hAnsi="仿宋" w:eastAsia="仿宋" w:cs="仿宋"/>
                <w:color w:val="auto"/>
                <w:sz w:val="24"/>
              </w:rPr>
            </w:pPr>
            <w:r>
              <w:rPr>
                <w:rFonts w:hint="eastAsia" w:ascii="仿宋" w:hAnsi="仿宋" w:eastAsia="仿宋" w:cs="仿宋"/>
                <w:color w:val="auto"/>
                <w:sz w:val="24"/>
              </w:rPr>
              <w:t>被授权人签字或盖章：</w:t>
            </w:r>
          </w:p>
        </w:tc>
        <w:tc>
          <w:tcPr>
            <w:tcW w:w="3990" w:type="dxa"/>
            <w:vAlign w:val="center"/>
          </w:tcPr>
          <w:p w14:paraId="5B31F87C">
            <w:pPr>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法定代表人签字或盖章：</w:t>
            </w:r>
          </w:p>
        </w:tc>
      </w:tr>
      <w:tr w14:paraId="518FDC39">
        <w:tblPrEx>
          <w:tblCellMar>
            <w:top w:w="0" w:type="dxa"/>
            <w:left w:w="108" w:type="dxa"/>
            <w:bottom w:w="0" w:type="dxa"/>
            <w:right w:w="108" w:type="dxa"/>
          </w:tblCellMar>
        </w:tblPrEx>
        <w:trPr>
          <w:trHeight w:val="600" w:hRule="atLeast"/>
        </w:trPr>
        <w:tc>
          <w:tcPr>
            <w:tcW w:w="4200" w:type="dxa"/>
            <w:vAlign w:val="center"/>
          </w:tcPr>
          <w:p w14:paraId="3187748D">
            <w:pPr>
              <w:spacing w:line="360" w:lineRule="auto"/>
              <w:rPr>
                <w:rFonts w:hint="eastAsia" w:ascii="仿宋" w:hAnsi="仿宋" w:eastAsia="仿宋" w:cs="仿宋"/>
                <w:color w:val="auto"/>
                <w:sz w:val="24"/>
              </w:rPr>
            </w:pPr>
            <w:r>
              <w:rPr>
                <w:rFonts w:hint="eastAsia" w:ascii="仿宋" w:hAnsi="仿宋" w:eastAsia="仿宋" w:cs="仿宋"/>
                <w:color w:val="auto"/>
                <w:sz w:val="24"/>
              </w:rPr>
              <w:t>职务：</w:t>
            </w:r>
          </w:p>
        </w:tc>
        <w:tc>
          <w:tcPr>
            <w:tcW w:w="3990" w:type="dxa"/>
            <w:vAlign w:val="center"/>
          </w:tcPr>
          <w:p w14:paraId="4E997E75">
            <w:pPr>
              <w:spacing w:line="360" w:lineRule="auto"/>
              <w:rPr>
                <w:rFonts w:hint="eastAsia" w:ascii="仿宋" w:hAnsi="仿宋" w:eastAsia="仿宋" w:cs="仿宋"/>
                <w:color w:val="auto"/>
                <w:sz w:val="24"/>
              </w:rPr>
            </w:pPr>
            <w:r>
              <w:rPr>
                <w:rFonts w:hint="eastAsia" w:ascii="仿宋" w:hAnsi="仿宋" w:eastAsia="仿宋" w:cs="仿宋"/>
                <w:color w:val="auto"/>
                <w:sz w:val="24"/>
              </w:rPr>
              <w:t>职务：</w:t>
            </w:r>
          </w:p>
        </w:tc>
      </w:tr>
      <w:tr w14:paraId="6EF88040">
        <w:tblPrEx>
          <w:tblCellMar>
            <w:top w:w="0" w:type="dxa"/>
            <w:left w:w="108" w:type="dxa"/>
            <w:bottom w:w="0" w:type="dxa"/>
            <w:right w:w="108" w:type="dxa"/>
          </w:tblCellMar>
        </w:tblPrEx>
        <w:trPr>
          <w:trHeight w:val="600" w:hRule="atLeast"/>
        </w:trPr>
        <w:tc>
          <w:tcPr>
            <w:tcW w:w="4200" w:type="dxa"/>
            <w:vAlign w:val="center"/>
          </w:tcPr>
          <w:p w14:paraId="60C0A01B">
            <w:pPr>
              <w:spacing w:line="360" w:lineRule="auto"/>
              <w:rPr>
                <w:rFonts w:hint="eastAsia" w:ascii="仿宋" w:hAnsi="仿宋" w:eastAsia="仿宋" w:cs="仿宋"/>
                <w:color w:val="auto"/>
                <w:sz w:val="24"/>
              </w:rPr>
            </w:pPr>
            <w:r>
              <w:rPr>
                <w:rFonts w:hint="eastAsia" w:ascii="仿宋" w:hAnsi="仿宋" w:eastAsia="仿宋" w:cs="仿宋"/>
                <w:color w:val="auto"/>
                <w:sz w:val="24"/>
              </w:rPr>
              <w:t>身份证号：</w:t>
            </w:r>
          </w:p>
        </w:tc>
        <w:tc>
          <w:tcPr>
            <w:tcW w:w="3990" w:type="dxa"/>
            <w:vAlign w:val="center"/>
          </w:tcPr>
          <w:p w14:paraId="55D227AA">
            <w:pPr>
              <w:spacing w:line="360" w:lineRule="auto"/>
              <w:rPr>
                <w:rFonts w:hint="eastAsia" w:ascii="仿宋" w:hAnsi="仿宋" w:eastAsia="仿宋" w:cs="仿宋"/>
                <w:color w:val="auto"/>
                <w:sz w:val="24"/>
              </w:rPr>
            </w:pPr>
            <w:r>
              <w:rPr>
                <w:rFonts w:hint="eastAsia" w:ascii="仿宋" w:hAnsi="仿宋" w:eastAsia="仿宋" w:cs="仿宋"/>
                <w:color w:val="auto"/>
                <w:sz w:val="24"/>
              </w:rPr>
              <w:t>身份证号：</w:t>
            </w:r>
          </w:p>
        </w:tc>
      </w:tr>
      <w:tr w14:paraId="745178AF">
        <w:tblPrEx>
          <w:tblCellMar>
            <w:top w:w="0" w:type="dxa"/>
            <w:left w:w="108" w:type="dxa"/>
            <w:bottom w:w="0" w:type="dxa"/>
            <w:right w:w="108" w:type="dxa"/>
          </w:tblCellMar>
        </w:tblPrEx>
        <w:trPr>
          <w:trHeight w:val="600" w:hRule="atLeast"/>
        </w:trPr>
        <w:tc>
          <w:tcPr>
            <w:tcW w:w="4200" w:type="dxa"/>
            <w:vAlign w:val="center"/>
          </w:tcPr>
          <w:p w14:paraId="1B92706D">
            <w:pPr>
              <w:spacing w:line="360" w:lineRule="auto"/>
              <w:rPr>
                <w:rFonts w:hint="eastAsia" w:ascii="仿宋" w:hAnsi="仿宋" w:eastAsia="仿宋" w:cs="仿宋"/>
                <w:color w:val="auto"/>
                <w:sz w:val="24"/>
              </w:rPr>
            </w:pPr>
            <w:r>
              <w:rPr>
                <w:rFonts w:hint="eastAsia" w:ascii="仿宋" w:hAnsi="仿宋" w:eastAsia="仿宋" w:cs="仿宋"/>
                <w:color w:val="auto"/>
                <w:sz w:val="24"/>
              </w:rPr>
              <w:t>所在部门：</w:t>
            </w:r>
          </w:p>
        </w:tc>
        <w:tc>
          <w:tcPr>
            <w:tcW w:w="3990" w:type="dxa"/>
            <w:vAlign w:val="center"/>
          </w:tcPr>
          <w:p w14:paraId="5DD9B16D">
            <w:pPr>
              <w:spacing w:line="360" w:lineRule="auto"/>
              <w:rPr>
                <w:rFonts w:hint="eastAsia" w:ascii="仿宋" w:hAnsi="仿宋" w:eastAsia="仿宋" w:cs="仿宋"/>
                <w:color w:val="auto"/>
                <w:sz w:val="24"/>
              </w:rPr>
            </w:pPr>
          </w:p>
        </w:tc>
      </w:tr>
    </w:tbl>
    <w:p w14:paraId="595DA5C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附：法定代表人、被授权人身份证复印件</w:t>
      </w:r>
      <w:r>
        <w:rPr>
          <w:rFonts w:hint="eastAsia" w:ascii="仿宋" w:hAnsi="仿宋" w:eastAsia="仿宋" w:cs="仿宋"/>
          <w:color w:val="auto"/>
          <w:sz w:val="24"/>
          <w:lang w:val="zh-CN"/>
        </w:rPr>
        <w:t>（正反面）</w:t>
      </w:r>
    </w:p>
    <w:p w14:paraId="4ED3308C">
      <w:pPr>
        <w:spacing w:line="360" w:lineRule="auto"/>
        <w:ind w:firstLine="480" w:firstLineChars="200"/>
        <w:rPr>
          <w:rFonts w:hint="eastAsia" w:ascii="仿宋" w:hAnsi="仿宋" w:eastAsia="仿宋" w:cs="仿宋"/>
          <w:color w:val="auto"/>
          <w:sz w:val="24"/>
        </w:rPr>
      </w:pPr>
    </w:p>
    <w:p w14:paraId="76A1A51B">
      <w:pPr>
        <w:spacing w:line="360" w:lineRule="auto"/>
        <w:ind w:firstLine="480" w:firstLineChars="200"/>
        <w:rPr>
          <w:rFonts w:hint="eastAsia" w:ascii="仿宋" w:hAnsi="仿宋" w:eastAsia="仿宋" w:cs="仿宋"/>
          <w:color w:val="auto"/>
          <w:sz w:val="24"/>
        </w:rPr>
      </w:pPr>
    </w:p>
    <w:p w14:paraId="20332D77">
      <w:pPr>
        <w:spacing w:line="360" w:lineRule="auto"/>
        <w:ind w:firstLine="480" w:firstLineChars="200"/>
        <w:rPr>
          <w:rFonts w:hint="eastAsia" w:ascii="仿宋" w:hAnsi="仿宋" w:eastAsia="仿宋" w:cs="仿宋"/>
          <w:color w:val="auto"/>
          <w:sz w:val="24"/>
        </w:rPr>
      </w:pPr>
    </w:p>
    <w:p w14:paraId="1150489A">
      <w:pPr>
        <w:spacing w:line="360" w:lineRule="auto"/>
        <w:ind w:firstLine="480" w:firstLineChars="200"/>
        <w:rPr>
          <w:rFonts w:hint="eastAsia" w:ascii="仿宋" w:hAnsi="仿宋" w:eastAsia="仿宋" w:cs="仿宋"/>
          <w:color w:val="auto"/>
          <w:sz w:val="24"/>
        </w:rPr>
      </w:pPr>
    </w:p>
    <w:p w14:paraId="136DCA0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2F830763">
      <w:pPr>
        <w:spacing w:line="360" w:lineRule="auto"/>
        <w:ind w:firstLine="480" w:firstLineChars="200"/>
        <w:rPr>
          <w:rFonts w:hint="eastAsia" w:ascii="仿宋" w:hAnsi="仿宋" w:eastAsia="仿宋" w:cs="仿宋"/>
          <w:color w:val="auto"/>
          <w:sz w:val="24"/>
        </w:rPr>
      </w:pPr>
    </w:p>
    <w:p w14:paraId="77C8EEC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5EAFEEE1">
      <w:pPr>
        <w:spacing w:line="360" w:lineRule="auto"/>
        <w:ind w:firstLine="480" w:firstLineChars="200"/>
        <w:rPr>
          <w:rFonts w:hint="eastAsia" w:ascii="仿宋" w:hAnsi="仿宋" w:eastAsia="仿宋" w:cs="仿宋"/>
          <w:color w:val="auto"/>
          <w:sz w:val="24"/>
        </w:rPr>
      </w:pPr>
    </w:p>
    <w:p w14:paraId="1B16B94F">
      <w:pPr>
        <w:spacing w:line="360" w:lineRule="auto"/>
        <w:ind w:firstLine="480" w:firstLineChars="200"/>
        <w:rPr>
          <w:rFonts w:hint="eastAsia" w:ascii="仿宋" w:hAnsi="仿宋" w:eastAsia="仿宋" w:cs="仿宋"/>
          <w:color w:val="auto"/>
          <w:sz w:val="24"/>
        </w:rPr>
      </w:pPr>
    </w:p>
    <w:p w14:paraId="0F6E6140">
      <w:pPr>
        <w:spacing w:line="360" w:lineRule="auto"/>
        <w:ind w:firstLine="480" w:firstLineChars="200"/>
        <w:rPr>
          <w:rFonts w:hint="eastAsia" w:ascii="仿宋" w:hAnsi="仿宋" w:eastAsia="仿宋" w:cs="仿宋"/>
          <w:color w:val="auto"/>
          <w:sz w:val="24"/>
          <w:lang w:val="zh-CN"/>
        </w:rPr>
      </w:pPr>
      <w:r>
        <w:rPr>
          <w:rFonts w:hint="eastAsia" w:ascii="仿宋" w:hAnsi="仿宋" w:eastAsia="仿宋" w:cs="仿宋"/>
          <w:color w:val="auto"/>
          <w:sz w:val="24"/>
          <w:lang w:val="zh-CN"/>
        </w:rPr>
        <w:t>说明：</w:t>
      </w:r>
      <w:r>
        <w:rPr>
          <w:rFonts w:hint="eastAsia" w:ascii="仿宋" w:hAnsi="仿宋" w:eastAsia="仿宋" w:cs="仿宋"/>
          <w:color w:val="auto"/>
          <w:sz w:val="24"/>
          <w:lang w:val="en-US" w:eastAsia="zh-CN"/>
        </w:rPr>
        <w:t>1.</w:t>
      </w:r>
      <w:r>
        <w:rPr>
          <w:rFonts w:hint="eastAsia" w:ascii="仿宋" w:hAnsi="仿宋" w:eastAsia="仿宋" w:cs="仿宋"/>
          <w:color w:val="auto"/>
          <w:sz w:val="24"/>
          <w:lang w:val="zh-CN"/>
        </w:rPr>
        <w:t>法定代表人直接</w:t>
      </w:r>
      <w:r>
        <w:rPr>
          <w:rFonts w:hint="eastAsia" w:ascii="仿宋" w:hAnsi="仿宋" w:eastAsia="仿宋" w:cs="仿宋"/>
          <w:color w:val="auto"/>
          <w:sz w:val="24"/>
        </w:rPr>
        <w:t>投标</w:t>
      </w:r>
      <w:r>
        <w:rPr>
          <w:rFonts w:hint="eastAsia" w:ascii="仿宋" w:hAnsi="仿宋" w:eastAsia="仿宋" w:cs="仿宋"/>
          <w:color w:val="auto"/>
          <w:sz w:val="24"/>
          <w:lang w:val="zh-CN"/>
        </w:rPr>
        <w:t>时无需提供；</w:t>
      </w:r>
      <w:r>
        <w:rPr>
          <w:rFonts w:hint="eastAsia" w:ascii="仿宋" w:hAnsi="仿宋" w:eastAsia="仿宋" w:cs="仿宋"/>
          <w:color w:val="auto"/>
          <w:sz w:val="24"/>
          <w:lang w:val="en-US" w:eastAsia="zh-CN"/>
        </w:rPr>
        <w:t>2.</w:t>
      </w:r>
      <w:r>
        <w:rPr>
          <w:rFonts w:hint="eastAsia" w:ascii="仿宋" w:hAnsi="仿宋" w:eastAsia="仿宋" w:cs="仿宋"/>
          <w:color w:val="auto"/>
          <w:sz w:val="24"/>
          <w:lang w:val="zh-CN"/>
        </w:rPr>
        <w:t>被授权人投标截止日前一年内已缴存的至少一个月的社会保障资金凭证。</w:t>
      </w:r>
    </w:p>
    <w:p w14:paraId="5CC4A809">
      <w:pPr>
        <w:spacing w:line="360" w:lineRule="auto"/>
        <w:jc w:val="center"/>
        <w:rPr>
          <w:rFonts w:hint="eastAsia" w:ascii="仿宋" w:hAnsi="仿宋" w:eastAsia="仿宋" w:cs="仿宋"/>
          <w:b/>
          <w:bCs/>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30"/>
          <w:szCs w:val="30"/>
        </w:rPr>
        <w:t>具有履行合同所必需的设备和专业技术能力的承诺</w:t>
      </w:r>
    </w:p>
    <w:p w14:paraId="28E11CB5">
      <w:pPr>
        <w:spacing w:line="360" w:lineRule="auto"/>
        <w:rPr>
          <w:rFonts w:hint="eastAsia" w:ascii="仿宋" w:hAnsi="仿宋" w:eastAsia="仿宋" w:cs="仿宋"/>
          <w:color w:val="auto"/>
          <w:sz w:val="24"/>
        </w:rPr>
      </w:pPr>
    </w:p>
    <w:p w14:paraId="43AA2491">
      <w:pPr>
        <w:spacing w:line="360" w:lineRule="auto"/>
        <w:rPr>
          <w:rFonts w:hint="eastAsia" w:ascii="仿宋" w:hAnsi="仿宋" w:eastAsia="仿宋" w:cs="仿宋"/>
          <w:color w:val="auto"/>
          <w:sz w:val="24"/>
        </w:rPr>
      </w:pPr>
    </w:p>
    <w:p w14:paraId="42BD4596">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陕西省人民医院</w:t>
      </w:r>
      <w:r>
        <w:rPr>
          <w:rFonts w:hint="eastAsia" w:ascii="仿宋" w:hAnsi="仿宋" w:eastAsia="仿宋" w:cs="仿宋"/>
          <w:color w:val="auto"/>
          <w:sz w:val="24"/>
          <w:lang w:eastAsia="zh-CN"/>
        </w:rPr>
        <w:t xml:space="preserve">  </w:t>
      </w:r>
    </w:p>
    <w:p w14:paraId="14F723C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于</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日在中华人民共和国境内</w:t>
      </w:r>
      <w:r>
        <w:rPr>
          <w:rFonts w:hint="eastAsia" w:ascii="仿宋" w:hAnsi="仿宋" w:eastAsia="仿宋" w:cs="仿宋"/>
          <w:color w:val="auto"/>
          <w:sz w:val="24"/>
          <w:u w:val="single"/>
        </w:rPr>
        <w:t xml:space="preserve">   （详细注册地址）    </w:t>
      </w:r>
      <w:r>
        <w:rPr>
          <w:rFonts w:hint="eastAsia" w:ascii="仿宋" w:hAnsi="仿宋" w:eastAsia="仿宋" w:cs="仿宋"/>
          <w:color w:val="auto"/>
          <w:sz w:val="24"/>
        </w:rPr>
        <w:t>合法注册并经营，本公司郑重承诺，具有履行本合同所必需的设备和专业技术能力。</w:t>
      </w:r>
    </w:p>
    <w:p w14:paraId="4EDEDC98">
      <w:pPr>
        <w:spacing w:line="360" w:lineRule="auto"/>
        <w:ind w:firstLine="480" w:firstLineChars="200"/>
        <w:rPr>
          <w:rFonts w:hint="eastAsia" w:ascii="仿宋" w:hAnsi="仿宋" w:eastAsia="仿宋" w:cs="仿宋"/>
          <w:color w:val="auto"/>
          <w:sz w:val="24"/>
        </w:rPr>
      </w:pPr>
    </w:p>
    <w:p w14:paraId="7CC07904">
      <w:pPr>
        <w:spacing w:line="360" w:lineRule="auto"/>
        <w:ind w:firstLine="480" w:firstLineChars="200"/>
        <w:rPr>
          <w:rFonts w:hint="eastAsia" w:ascii="仿宋" w:hAnsi="仿宋" w:eastAsia="仿宋" w:cs="仿宋"/>
          <w:color w:val="auto"/>
          <w:sz w:val="24"/>
        </w:rPr>
      </w:pPr>
    </w:p>
    <w:p w14:paraId="11E9EE9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608922DB">
      <w:pPr>
        <w:spacing w:line="360" w:lineRule="auto"/>
        <w:ind w:firstLine="480" w:firstLineChars="200"/>
        <w:rPr>
          <w:rFonts w:hint="eastAsia" w:ascii="仿宋" w:hAnsi="仿宋" w:eastAsia="仿宋" w:cs="仿宋"/>
          <w:color w:val="auto"/>
          <w:sz w:val="24"/>
        </w:rPr>
      </w:pPr>
    </w:p>
    <w:p w14:paraId="03787F0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6E3DF48A">
      <w:pPr>
        <w:spacing w:line="360" w:lineRule="auto"/>
        <w:ind w:firstLine="480" w:firstLineChars="200"/>
        <w:rPr>
          <w:rFonts w:hint="eastAsia" w:ascii="仿宋" w:hAnsi="仿宋" w:eastAsia="仿宋" w:cs="仿宋"/>
          <w:color w:val="auto"/>
          <w:sz w:val="24"/>
        </w:rPr>
      </w:pPr>
    </w:p>
    <w:p w14:paraId="322B0EA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    期：    年    月   日</w:t>
      </w:r>
    </w:p>
    <w:p w14:paraId="5249403A">
      <w:pPr>
        <w:spacing w:line="360" w:lineRule="auto"/>
        <w:rPr>
          <w:rFonts w:hint="eastAsia" w:ascii="仿宋" w:hAnsi="仿宋" w:eastAsia="仿宋" w:cs="仿宋"/>
          <w:color w:val="auto"/>
          <w:sz w:val="24"/>
        </w:rPr>
      </w:pPr>
    </w:p>
    <w:p w14:paraId="06A4917A">
      <w:pPr>
        <w:spacing w:line="360" w:lineRule="auto"/>
        <w:rPr>
          <w:rFonts w:hint="eastAsia" w:ascii="仿宋" w:hAnsi="仿宋" w:eastAsia="仿宋" w:cs="仿宋"/>
          <w:color w:val="auto"/>
          <w:sz w:val="24"/>
        </w:rPr>
      </w:pPr>
    </w:p>
    <w:p w14:paraId="7515DDE5">
      <w:pPr>
        <w:spacing w:line="360" w:lineRule="auto"/>
        <w:rPr>
          <w:rFonts w:hint="eastAsia" w:ascii="仿宋" w:hAnsi="仿宋" w:eastAsia="仿宋" w:cs="仿宋"/>
          <w:color w:val="auto"/>
          <w:sz w:val="24"/>
        </w:rPr>
      </w:pPr>
    </w:p>
    <w:p w14:paraId="7CD7AEB5">
      <w:pPr>
        <w:spacing w:line="360" w:lineRule="auto"/>
        <w:rPr>
          <w:rFonts w:hint="eastAsia" w:ascii="仿宋" w:hAnsi="仿宋" w:eastAsia="仿宋" w:cs="仿宋"/>
          <w:color w:val="auto"/>
          <w:sz w:val="24"/>
        </w:rPr>
      </w:pPr>
    </w:p>
    <w:p w14:paraId="59105231">
      <w:pPr>
        <w:spacing w:line="360" w:lineRule="auto"/>
        <w:rPr>
          <w:rFonts w:hint="eastAsia" w:ascii="仿宋" w:hAnsi="仿宋" w:eastAsia="仿宋" w:cs="仿宋"/>
          <w:color w:val="auto"/>
          <w:sz w:val="24"/>
        </w:rPr>
      </w:pPr>
    </w:p>
    <w:p w14:paraId="552E961D">
      <w:pPr>
        <w:spacing w:line="360" w:lineRule="auto"/>
        <w:rPr>
          <w:rFonts w:hint="eastAsia" w:ascii="仿宋" w:hAnsi="仿宋" w:eastAsia="仿宋" w:cs="仿宋"/>
          <w:color w:val="auto"/>
          <w:sz w:val="24"/>
        </w:rPr>
      </w:pPr>
      <w:r>
        <w:rPr>
          <w:rFonts w:hint="eastAsia" w:ascii="仿宋" w:hAnsi="仿宋" w:eastAsia="仿宋" w:cs="仿宋"/>
          <w:color w:val="auto"/>
          <w:sz w:val="24"/>
        </w:rPr>
        <w:br w:type="page"/>
      </w:r>
    </w:p>
    <w:p w14:paraId="4A03480A">
      <w:pPr>
        <w:spacing w:line="360" w:lineRule="auto"/>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参加政府采购活动前3年内，在经营活动中没有重大违法记录的</w:t>
      </w:r>
    </w:p>
    <w:p w14:paraId="6521B040">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30"/>
          <w:szCs w:val="30"/>
        </w:rPr>
        <w:t>书面声明</w:t>
      </w:r>
    </w:p>
    <w:p w14:paraId="06F634B0">
      <w:pPr>
        <w:spacing w:line="360" w:lineRule="auto"/>
        <w:rPr>
          <w:rFonts w:hint="eastAsia" w:ascii="仿宋" w:hAnsi="仿宋" w:eastAsia="仿宋" w:cs="仿宋"/>
          <w:b/>
          <w:bCs/>
          <w:color w:val="auto"/>
          <w:sz w:val="24"/>
        </w:rPr>
      </w:pPr>
    </w:p>
    <w:p w14:paraId="6F83F503">
      <w:pPr>
        <w:spacing w:line="360" w:lineRule="auto"/>
        <w:rPr>
          <w:rFonts w:hint="eastAsia" w:ascii="仿宋" w:hAnsi="仿宋" w:eastAsia="仿宋" w:cs="仿宋"/>
          <w:color w:val="auto"/>
          <w:sz w:val="24"/>
        </w:rPr>
      </w:pPr>
    </w:p>
    <w:p w14:paraId="38FAD8C4">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（采购人名称）：</w:t>
      </w:r>
      <w:r>
        <w:rPr>
          <w:rFonts w:hint="eastAsia" w:ascii="仿宋" w:hAnsi="仿宋" w:eastAsia="仿宋" w:cs="仿宋"/>
          <w:color w:val="auto"/>
          <w:sz w:val="24"/>
          <w:u w:val="single"/>
          <w:lang w:eastAsia="zh-CN"/>
        </w:rPr>
        <w:t>陕西省人民医院</w:t>
      </w:r>
      <w:r>
        <w:rPr>
          <w:rFonts w:hint="eastAsia" w:ascii="仿宋" w:hAnsi="仿宋" w:eastAsia="仿宋" w:cs="仿宋"/>
          <w:color w:val="auto"/>
          <w:sz w:val="24"/>
          <w:lang w:eastAsia="zh-CN"/>
        </w:rPr>
        <w:t xml:space="preserve">  </w:t>
      </w:r>
    </w:p>
    <w:p w14:paraId="5D97B61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我方作为</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的供应商，在此郑重声明：</w:t>
      </w:r>
    </w:p>
    <w:p w14:paraId="6B8DB26E">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rPr>
        <w:t>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（填“没有”或“有”）重大违法记录</w:t>
      </w:r>
      <w:r>
        <w:rPr>
          <w:rFonts w:hint="eastAsia" w:ascii="仿宋" w:hAnsi="仿宋" w:eastAsia="仿宋" w:cs="仿宋"/>
          <w:color w:val="auto"/>
          <w:sz w:val="24"/>
          <w:lang w:val="en-US" w:eastAsia="zh-CN"/>
        </w:rPr>
        <w:t>。</w:t>
      </w:r>
    </w:p>
    <w:p w14:paraId="0369ECC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如有不实，我公司将无条件地退出本项目的采购活动，并遵照《中华人民共和国政府采购法》有关“提供虚假材料的规定”接受处罚。</w:t>
      </w:r>
    </w:p>
    <w:p w14:paraId="5525A5B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特此声明。 </w:t>
      </w:r>
    </w:p>
    <w:p w14:paraId="7DDD144C">
      <w:pPr>
        <w:spacing w:line="360" w:lineRule="auto"/>
        <w:ind w:firstLine="480" w:firstLineChars="200"/>
        <w:rPr>
          <w:rFonts w:hint="eastAsia" w:ascii="仿宋" w:hAnsi="仿宋" w:eastAsia="仿宋" w:cs="仿宋"/>
          <w:color w:val="auto"/>
          <w:sz w:val="24"/>
        </w:rPr>
      </w:pPr>
    </w:p>
    <w:p w14:paraId="4D70821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供应商名称 (公章) ：                  </w:t>
      </w:r>
    </w:p>
    <w:p w14:paraId="16DA7E0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法定代表人或其授权代表(盖章或签字)：          </w:t>
      </w:r>
    </w:p>
    <w:p w14:paraId="110E34E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728C30D2">
      <w:pPr>
        <w:spacing w:line="360" w:lineRule="auto"/>
        <w:rPr>
          <w:rFonts w:hint="eastAsia" w:ascii="仿宋" w:hAnsi="仿宋" w:eastAsia="仿宋" w:cs="仿宋"/>
          <w:color w:val="auto"/>
          <w:sz w:val="24"/>
        </w:rPr>
      </w:pPr>
    </w:p>
    <w:p w14:paraId="63E52EC9">
      <w:pPr>
        <w:spacing w:line="360" w:lineRule="auto"/>
        <w:rPr>
          <w:rFonts w:hint="eastAsia" w:ascii="仿宋" w:hAnsi="仿宋" w:eastAsia="仿宋" w:cs="仿宋"/>
          <w:color w:val="auto"/>
          <w:sz w:val="24"/>
        </w:rPr>
      </w:pPr>
    </w:p>
    <w:p w14:paraId="7117C6E7">
      <w:pPr>
        <w:spacing w:line="360" w:lineRule="auto"/>
        <w:rPr>
          <w:rFonts w:hint="eastAsia" w:ascii="仿宋" w:hAnsi="仿宋" w:eastAsia="仿宋" w:cs="仿宋"/>
          <w:color w:val="auto"/>
          <w:sz w:val="24"/>
        </w:rPr>
      </w:pPr>
    </w:p>
    <w:p w14:paraId="59CBDA9C">
      <w:pPr>
        <w:spacing w:line="360" w:lineRule="auto"/>
        <w:rPr>
          <w:rFonts w:hint="eastAsia" w:ascii="仿宋" w:hAnsi="仿宋" w:eastAsia="仿宋" w:cs="仿宋"/>
          <w:color w:val="auto"/>
          <w:sz w:val="24"/>
        </w:rPr>
      </w:pPr>
    </w:p>
    <w:p w14:paraId="404B9C47">
      <w:pPr>
        <w:spacing w:line="360" w:lineRule="auto"/>
        <w:rPr>
          <w:rFonts w:hint="eastAsia" w:ascii="仿宋" w:hAnsi="仿宋" w:eastAsia="仿宋" w:cs="仿宋"/>
          <w:color w:val="auto"/>
          <w:sz w:val="24"/>
        </w:rPr>
      </w:pPr>
    </w:p>
    <w:p w14:paraId="659A3E29">
      <w:pPr>
        <w:pStyle w:val="3"/>
        <w:rPr>
          <w:rFonts w:hint="eastAsia" w:ascii="仿宋" w:hAnsi="仿宋" w:eastAsia="仿宋" w:cs="仿宋"/>
          <w:color w:val="auto"/>
          <w:sz w:val="24"/>
          <w:szCs w:val="24"/>
        </w:rPr>
      </w:pPr>
      <w:r>
        <w:rPr>
          <w:rFonts w:hint="eastAsia" w:ascii="仿宋" w:hAnsi="仿宋" w:eastAsia="仿宋" w:cs="仿宋"/>
          <w:color w:val="auto"/>
          <w:sz w:val="21"/>
          <w:szCs w:val="21"/>
        </w:rPr>
        <w:t>注：供应商在参加政府采购活动前3年内因违法经营被禁止在一定期限内参加政府采购活动，期限届满的，可以参加政府采购活动，但应提供相关证明材料。</w:t>
      </w:r>
    </w:p>
    <w:p w14:paraId="5457CE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6D3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unhideWhenUsed/>
    <w:qFormat/>
    <w:uiPriority w:val="99"/>
    <w:pPr>
      <w:tabs>
        <w:tab w:val="center" w:pos="4153"/>
        <w:tab w:val="right" w:pos="8306"/>
      </w:tabs>
      <w:snapToGrid w:val="0"/>
      <w:spacing w:line="240" w:lineRule="atLeast"/>
    </w:pPr>
    <w:rPr>
      <w:sz w:val="18"/>
      <w:szCs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2024-12-26T07:25:05Z</dcterms:created>
  <dc:creator>Administrator</dc:creator>
  <cp:lastModifiedBy>1</cp:lastModifiedBy>
  <dcterms:modified xsi:type="dcterms:W3CDTF">2024-12-26T07:25:30Z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DB924E13CBC5429EB0F0124E4217B0E1_12</vt:lpwstr>
  </property>
</Properties>
</file>