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B48CF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采购需求</w:t>
      </w:r>
    </w:p>
    <w:tbl>
      <w:tblPr>
        <w:tblStyle w:val="7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22"/>
        <w:gridCol w:w="6802"/>
      </w:tblGrid>
      <w:tr w14:paraId="65E2CC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026622F4">
            <w:pPr>
              <w:pStyle w:val="1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参数性质</w:t>
            </w:r>
          </w:p>
        </w:tc>
        <w:tc>
          <w:tcPr>
            <w:tcW w:w="822" w:type="dxa"/>
          </w:tcPr>
          <w:p w14:paraId="3AB3C3BE">
            <w:pPr>
              <w:pStyle w:val="1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序号</w:t>
            </w:r>
          </w:p>
        </w:tc>
        <w:tc>
          <w:tcPr>
            <w:tcW w:w="6802" w:type="dxa"/>
          </w:tcPr>
          <w:p w14:paraId="75153048">
            <w:pPr>
              <w:pStyle w:val="1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技术参数与性能指标</w:t>
            </w:r>
          </w:p>
        </w:tc>
      </w:tr>
      <w:tr w14:paraId="1DC406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69A6BFA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2" w:type="dxa"/>
          </w:tcPr>
          <w:p w14:paraId="6214FE60">
            <w:pPr>
              <w:pStyle w:val="1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</w:t>
            </w:r>
          </w:p>
        </w:tc>
        <w:tc>
          <w:tcPr>
            <w:tcW w:w="6802" w:type="dxa"/>
          </w:tcPr>
          <w:tbl>
            <w:tblPr>
              <w:tblStyle w:val="8"/>
              <w:tblW w:w="4996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4"/>
              <w:gridCol w:w="2407"/>
              <w:gridCol w:w="1427"/>
              <w:gridCol w:w="1643"/>
            </w:tblGrid>
            <w:tr w14:paraId="17F8FB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2" w:type="pct"/>
                  <w:vAlign w:val="center"/>
                </w:tcPr>
                <w:p w14:paraId="54455C7B">
                  <w:pPr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831" w:type="pct"/>
                  <w:vAlign w:val="center"/>
                </w:tcPr>
                <w:p w14:paraId="43145197">
                  <w:pPr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  <w:t>产品名称</w:t>
                  </w:r>
                </w:p>
              </w:tc>
              <w:tc>
                <w:tcPr>
                  <w:tcW w:w="1086" w:type="pct"/>
                  <w:vAlign w:val="center"/>
                </w:tcPr>
                <w:p w14:paraId="65532CF4">
                  <w:pPr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  <w:t>数量</w:t>
                  </w:r>
                </w:p>
                <w:p w14:paraId="1A50761A">
                  <w:pPr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  <w:t>（台）</w:t>
                  </w:r>
                </w:p>
              </w:tc>
              <w:tc>
                <w:tcPr>
                  <w:tcW w:w="1250" w:type="pct"/>
                  <w:vAlign w:val="center"/>
                </w:tcPr>
                <w:p w14:paraId="49D3A361">
                  <w:pPr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  <w:t>备注</w:t>
                  </w:r>
                </w:p>
              </w:tc>
            </w:tr>
            <w:tr w14:paraId="3DB265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2" w:type="pct"/>
                  <w:vAlign w:val="center"/>
                </w:tcPr>
                <w:p w14:paraId="1F77AA91"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31" w:type="pct"/>
                  <w:vAlign w:val="center"/>
                </w:tcPr>
                <w:p w14:paraId="3088CB10">
                  <w:pPr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  <w:t>原子力显微镜AFM</w:t>
                  </w:r>
                </w:p>
              </w:tc>
              <w:tc>
                <w:tcPr>
                  <w:tcW w:w="1086" w:type="pct"/>
                  <w:vAlign w:val="center"/>
                </w:tcPr>
                <w:p w14:paraId="68514CC4"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0" w:type="pct"/>
                </w:tcPr>
                <w:p w14:paraId="395BBB34">
                  <w:pPr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  <w:t>核心产品</w:t>
                  </w:r>
                </w:p>
              </w:tc>
            </w:tr>
            <w:tr w14:paraId="717007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2" w:type="pct"/>
                  <w:vAlign w:val="center"/>
                </w:tcPr>
                <w:p w14:paraId="0C17C239"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31" w:type="pct"/>
                  <w:vAlign w:val="center"/>
                </w:tcPr>
                <w:p w14:paraId="1650A560">
                  <w:pPr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  <w:t>流变仪</w:t>
                  </w:r>
                </w:p>
              </w:tc>
              <w:tc>
                <w:tcPr>
                  <w:tcW w:w="1086" w:type="pct"/>
                  <w:vAlign w:val="center"/>
                </w:tcPr>
                <w:p w14:paraId="776ADBEE"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0" w:type="pct"/>
                </w:tcPr>
                <w:p w14:paraId="55B9470A">
                  <w:pPr>
                    <w:jc w:val="left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</w:p>
              </w:tc>
            </w:tr>
            <w:tr w14:paraId="7156D4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2" w:type="pct"/>
                  <w:vAlign w:val="center"/>
                </w:tcPr>
                <w:p w14:paraId="52D0FBC8"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31" w:type="pct"/>
                  <w:vAlign w:val="center"/>
                </w:tcPr>
                <w:p w14:paraId="68588ABC">
                  <w:pPr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  <w:t>电子电路设备仪</w:t>
                  </w:r>
                </w:p>
              </w:tc>
              <w:tc>
                <w:tcPr>
                  <w:tcW w:w="1086" w:type="pct"/>
                  <w:vAlign w:val="center"/>
                </w:tcPr>
                <w:p w14:paraId="396F7087"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0" w:type="pct"/>
                </w:tcPr>
                <w:p w14:paraId="0F73A67A">
                  <w:pPr>
                    <w:jc w:val="left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</w:p>
              </w:tc>
            </w:tr>
            <w:tr w14:paraId="74C5C7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2" w:type="pct"/>
                  <w:vAlign w:val="center"/>
                </w:tcPr>
                <w:p w14:paraId="3CD56059"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31" w:type="pct"/>
                  <w:vAlign w:val="center"/>
                </w:tcPr>
                <w:p w14:paraId="11320FB7">
                  <w:pPr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  <w:t>PXI示波器</w:t>
                  </w:r>
                </w:p>
              </w:tc>
              <w:tc>
                <w:tcPr>
                  <w:tcW w:w="1086" w:type="pct"/>
                  <w:vAlign w:val="center"/>
                </w:tcPr>
                <w:p w14:paraId="6D62E36E"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0" w:type="pct"/>
                </w:tcPr>
                <w:p w14:paraId="65369B7F">
                  <w:pPr>
                    <w:jc w:val="left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</w:p>
              </w:tc>
            </w:tr>
            <w:tr w14:paraId="577FC5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2" w:type="pct"/>
                  <w:vAlign w:val="center"/>
                </w:tcPr>
                <w:p w14:paraId="4E4E7639"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31" w:type="pct"/>
                  <w:vAlign w:val="center"/>
                </w:tcPr>
                <w:p w14:paraId="3054A485">
                  <w:pPr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  <w:t>静电计</w:t>
                  </w:r>
                </w:p>
              </w:tc>
              <w:tc>
                <w:tcPr>
                  <w:tcW w:w="1086" w:type="pct"/>
                  <w:vAlign w:val="center"/>
                </w:tcPr>
                <w:p w14:paraId="3E4E5A1B"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0" w:type="pct"/>
                </w:tcPr>
                <w:p w14:paraId="7A1B71EA">
                  <w:pPr>
                    <w:jc w:val="left"/>
                    <w:rPr>
                      <w:rFonts w:hint="eastAsia" w:ascii="仿宋" w:hAnsi="仿宋" w:eastAsia="仿宋" w:cs="仿宋"/>
                      <w:sz w:val="20"/>
                      <w:szCs w:val="20"/>
                    </w:rPr>
                  </w:pPr>
                </w:p>
              </w:tc>
            </w:tr>
          </w:tbl>
          <w:p w14:paraId="3A0C1932">
            <w:pPr>
              <w:widowControl/>
              <w:shd w:val="clear" w:color="auto" w:fill="FFFFFF"/>
              <w:spacing w:line="480" w:lineRule="atLeast"/>
              <w:jc w:val="left"/>
              <w:rPr>
                <w:rFonts w:hint="eastAsia" w:ascii="仿宋" w:hAnsi="仿宋" w:eastAsia="仿宋" w:cs="仿宋"/>
                <w:strike/>
              </w:rPr>
            </w:pPr>
          </w:p>
        </w:tc>
      </w:tr>
      <w:tr w14:paraId="03347B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42116F2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2" w:type="dxa"/>
          </w:tcPr>
          <w:p w14:paraId="135A4EEE">
            <w:pPr>
              <w:pStyle w:val="13"/>
              <w:rPr>
                <w:rFonts w:ascii="仿宋" w:hAnsi="仿宋" w:eastAsia="仿宋" w:cs="仿宋"/>
                <w:lang w:eastAsia="zh-CN"/>
              </w:rPr>
            </w:pPr>
            <w:r>
              <w:rPr>
                <w:rFonts w:ascii="仿宋" w:hAnsi="仿宋" w:eastAsia="仿宋" w:cs="仿宋"/>
                <w:lang w:eastAsia="zh-CN"/>
              </w:rPr>
              <w:t>2</w:t>
            </w:r>
          </w:p>
        </w:tc>
        <w:tc>
          <w:tcPr>
            <w:tcW w:w="6802" w:type="dxa"/>
          </w:tcPr>
          <w:p w14:paraId="0EFF7AFC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原子力显微镜</w:t>
            </w:r>
            <w:r>
              <w:rPr>
                <w:rFonts w:ascii="仿宋" w:hAnsi="仿宋" w:eastAsia="仿宋" w:cs="仿宋"/>
                <w:lang w:eastAsia="zh-CN"/>
              </w:rPr>
              <w:t>AFM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</w:p>
          <w:p w14:paraId="42C89BF6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1.功能简述：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主要用于高分子凝胶、生物材料等软样品的表面纳米尺度三维形貌观测等科研工作。</w:t>
            </w:r>
          </w:p>
          <w:p w14:paraId="41750696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2.具体性能指标：</w:t>
            </w:r>
          </w:p>
          <w:p w14:paraId="18AC2ADD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Hans"/>
              </w:rPr>
              <w:t>▲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最小峰值力≤20pN。</w:t>
            </w:r>
          </w:p>
          <w:p w14:paraId="09E8FA10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（2）XY方向扫描范围≥90μm，Z方向扫描范围≥10μm。</w:t>
            </w:r>
          </w:p>
          <w:p w14:paraId="25CC231D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（3）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Hans"/>
              </w:rPr>
              <w:t>▲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XY方向实际测试闭环噪音水平RMS≤0.15nm，Z方向实际测试闭环噪音水平RMS≤35pm。</w:t>
            </w:r>
          </w:p>
          <w:p w14:paraId="0338FFF3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（4）彩色CCD像素≥500万，光学分辨率≤1.5μm，最大视场范围≥1.4mm﹡1.4mm。</w:t>
            </w:r>
          </w:p>
          <w:p w14:paraId="17C664C1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（5）</w:t>
            </w:r>
            <w:r>
              <w:rPr>
                <w:rFonts w:hint="eastAsia" w:ascii="仿宋" w:hAnsi="仿宋" w:eastAsia="仿宋" w:cs="仿宋"/>
                <w:bCs/>
              </w:rPr>
              <w:t>每条扫描线可获得的数据点≥16,000。</w:t>
            </w:r>
          </w:p>
          <w:p w14:paraId="0E3C34F5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（6）</w:t>
            </w:r>
            <w:r>
              <w:rPr>
                <w:rFonts w:hint="eastAsia" w:ascii="仿宋" w:hAnsi="仿宋" w:eastAsia="仿宋" w:cs="仿宋"/>
                <w:bCs/>
              </w:rPr>
              <w:t>≥8通道同时成像，8个通道可同时获得≥5000×5000数据点。</w:t>
            </w:r>
          </w:p>
          <w:p w14:paraId="35CF8B7A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（7）</w:t>
            </w:r>
            <w:r>
              <w:rPr>
                <w:rFonts w:hint="eastAsia" w:ascii="仿宋" w:hAnsi="仿宋" w:eastAsia="仿宋" w:cs="仿宋"/>
              </w:rPr>
              <w:t>具备全自动样</w:t>
            </w:r>
            <w:r>
              <w:rPr>
                <w:rFonts w:hint="eastAsia" w:ascii="仿宋" w:hAnsi="仿宋" w:eastAsia="仿宋" w:cs="仿宋"/>
                <w:bCs/>
              </w:rPr>
              <w:t>品台，直径≥200mm，高度≥15mm。</w:t>
            </w:r>
          </w:p>
          <w:p w14:paraId="1393597F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（8）对2Hz以上的震动频段可实现≥90%的减震。</w:t>
            </w:r>
          </w:p>
          <w:p w14:paraId="365B30B0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（9）具备智能扫描功能。</w:t>
            </w:r>
          </w:p>
          <w:p w14:paraId="5F542540">
            <w:pPr>
              <w:widowControl/>
              <w:shd w:val="clear" w:color="auto" w:fill="FFFFFF"/>
              <w:spacing w:line="480" w:lineRule="atLeast"/>
              <w:jc w:val="left"/>
              <w:rPr>
                <w:rFonts w:hint="eastAsia" w:ascii="仿宋" w:hAnsi="仿宋" w:eastAsia="仿宋" w:cs="仿宋"/>
                <w:strike/>
              </w:rPr>
            </w:pPr>
            <w:r>
              <w:rPr>
                <w:rFonts w:hint="eastAsia" w:ascii="仿宋" w:hAnsi="仿宋" w:eastAsia="仿宋" w:cs="仿宋"/>
                <w:bCs/>
              </w:rPr>
              <w:t>（10）具备峰值力轻敲功能。</w:t>
            </w:r>
          </w:p>
        </w:tc>
      </w:tr>
      <w:tr w14:paraId="1C8F7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4F6DF74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2" w:type="dxa"/>
          </w:tcPr>
          <w:p w14:paraId="6AB80EC2">
            <w:pPr>
              <w:pStyle w:val="13"/>
              <w:rPr>
                <w:rFonts w:ascii="仿宋" w:hAnsi="仿宋" w:eastAsia="仿宋" w:cs="仿宋"/>
                <w:lang w:eastAsia="zh-CN"/>
              </w:rPr>
            </w:pPr>
            <w:r>
              <w:rPr>
                <w:rFonts w:ascii="仿宋" w:hAnsi="仿宋" w:eastAsia="仿宋" w:cs="仿宋"/>
                <w:lang w:eastAsia="zh-CN"/>
              </w:rPr>
              <w:t>3</w:t>
            </w:r>
          </w:p>
        </w:tc>
        <w:tc>
          <w:tcPr>
            <w:tcW w:w="6802" w:type="dxa"/>
          </w:tcPr>
          <w:p w14:paraId="500C75EE">
            <w:pPr>
              <w:spacing w:line="48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流变仪：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</w:p>
          <w:p w14:paraId="466221A5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1.功能简述：</w:t>
            </w:r>
            <w:r>
              <w:rPr>
                <w:rFonts w:hint="eastAsia" w:ascii="仿宋" w:hAnsi="仿宋" w:eastAsia="仿宋" w:cs="仿宋"/>
              </w:rPr>
              <w:t>主要用于高分子、凝胶、树脂等样品的动态流变性能参数的高精度测试。</w:t>
            </w:r>
          </w:p>
          <w:p w14:paraId="507937CB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2.具体性能指标：</w:t>
            </w:r>
          </w:p>
          <w:p w14:paraId="5D95498C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bCs/>
              </w:rPr>
              <w:t>1）止推轴承：磁悬浮轴承。</w:t>
            </w:r>
          </w:p>
          <w:p w14:paraId="67C27F26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（2）轴向轴承：多孔碳空气轴承。</w:t>
            </w:r>
          </w:p>
          <w:p w14:paraId="5636CAB6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（3）马达：低惯量托杯马达。</w:t>
            </w:r>
          </w:p>
          <w:p w14:paraId="01447D55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（4）动态振荡最小扭矩 (nN·m)：≤1。</w:t>
            </w:r>
          </w:p>
          <w:p w14:paraId="7DD568D7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（5）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Hans"/>
              </w:rPr>
              <w:t>▲</w:t>
            </w:r>
            <w:r>
              <w:rPr>
                <w:rFonts w:hint="eastAsia" w:ascii="仿宋" w:hAnsi="仿宋" w:eastAsia="仿宋" w:cs="仿宋"/>
                <w:bCs/>
              </w:rPr>
              <w:t>稳态最小扭矩 (nN·m)：≤5。</w:t>
            </w:r>
          </w:p>
          <w:p w14:paraId="6A102569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（6）最大扭矩 (mN·m)：≥200。</w:t>
            </w:r>
          </w:p>
          <w:p w14:paraId="0D464181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（7）扭矩分辨率 (nN·m)：≤1。</w:t>
            </w:r>
          </w:p>
          <w:p w14:paraId="299D4E4A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（8）最小频率 (Hz)：≤10</w:t>
            </w:r>
            <w:r>
              <w:rPr>
                <w:rFonts w:hint="eastAsia" w:ascii="仿宋" w:hAnsi="仿宋" w:eastAsia="仿宋" w:cs="仿宋"/>
                <w:bCs/>
                <w:vertAlign w:val="superscript"/>
              </w:rPr>
              <w:t>-7</w:t>
            </w:r>
            <w:r>
              <w:rPr>
                <w:rFonts w:hint="eastAsia" w:ascii="仿宋" w:hAnsi="仿宋" w:eastAsia="仿宋" w:cs="仿宋"/>
                <w:bCs/>
              </w:rPr>
              <w:t>。</w:t>
            </w:r>
          </w:p>
          <w:p w14:paraId="5AB2843C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（9）最大频率 (Hz)：≥100。</w:t>
            </w:r>
          </w:p>
          <w:p w14:paraId="30327A69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（10）最大角速率 (rad/s)：≥300。</w:t>
            </w:r>
          </w:p>
          <w:p w14:paraId="2D6B9787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（11）位移解析度 (nrad)：≤2。</w:t>
            </w:r>
          </w:p>
          <w:p w14:paraId="4A012115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（12）响应时间(应变) 设定值的 99 %(所有样品) (ms): ≤15。</w:t>
            </w:r>
          </w:p>
          <w:p w14:paraId="6FA78A3F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（13）响应时间(速率) 设定值的 99 %(所有样品) (ms): ≤ 5。</w:t>
            </w:r>
          </w:p>
          <w:p w14:paraId="1BA48660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（14）具备力平衡传感器(FRT)。</w:t>
            </w:r>
          </w:p>
          <w:p w14:paraId="7DC47B21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（15）最大法向力 (N):≥50。</w:t>
            </w:r>
          </w:p>
          <w:p w14:paraId="57AF40C0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（16）法向力灵敏度 (N):≤0.005。</w:t>
            </w:r>
          </w:p>
          <w:p w14:paraId="06CEBC7D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（17）法向力分辨率 (mN):≤0.5。</w:t>
            </w:r>
          </w:p>
          <w:p w14:paraId="4A271C6F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（18）实时应力应变波形图。</w:t>
            </w:r>
          </w:p>
          <w:p w14:paraId="28CA6A66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（19）可自行设计夹具，自行进行惯量校正。</w:t>
            </w:r>
          </w:p>
          <w:p w14:paraId="5860C8BB">
            <w:pPr>
              <w:spacing w:line="4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（20）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Hans"/>
              </w:rPr>
              <w:t>▲</w:t>
            </w:r>
            <w:r>
              <w:rPr>
                <w:rFonts w:hint="eastAsia" w:ascii="仿宋" w:hAnsi="仿宋" w:eastAsia="仿宋" w:cs="仿宋"/>
                <w:bCs/>
              </w:rPr>
              <w:t>环境加热炉最高温度≥500℃。</w:t>
            </w:r>
          </w:p>
          <w:p w14:paraId="4F17437B">
            <w:pPr>
              <w:widowControl/>
              <w:shd w:val="clear" w:color="auto" w:fill="FFFFFF"/>
              <w:spacing w:line="480" w:lineRule="atLeast"/>
              <w:jc w:val="left"/>
              <w:rPr>
                <w:rFonts w:hint="eastAsia" w:ascii="仿宋" w:hAnsi="仿宋" w:eastAsia="仿宋" w:cs="仿宋"/>
                <w:strike/>
              </w:rPr>
            </w:pPr>
            <w:r>
              <w:rPr>
                <w:rFonts w:hint="eastAsia" w:ascii="仿宋" w:hAnsi="仿宋" w:eastAsia="仿宋" w:cs="仿宋"/>
                <w:bCs/>
              </w:rPr>
              <w:t>（21）具备DMA测试功能。</w:t>
            </w:r>
          </w:p>
        </w:tc>
      </w:tr>
      <w:tr w14:paraId="67396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2099541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2" w:type="dxa"/>
          </w:tcPr>
          <w:p w14:paraId="11C888C1">
            <w:pPr>
              <w:pStyle w:val="13"/>
              <w:rPr>
                <w:rFonts w:ascii="仿宋" w:hAnsi="仿宋" w:eastAsia="仿宋" w:cs="仿宋"/>
                <w:lang w:eastAsia="zh-CN"/>
              </w:rPr>
            </w:pPr>
            <w:r>
              <w:rPr>
                <w:rFonts w:ascii="仿宋" w:hAnsi="仿宋" w:eastAsia="仿宋" w:cs="仿宋"/>
                <w:lang w:eastAsia="zh-CN"/>
              </w:rPr>
              <w:t>4</w:t>
            </w:r>
          </w:p>
        </w:tc>
        <w:tc>
          <w:tcPr>
            <w:tcW w:w="6802" w:type="dxa"/>
          </w:tcPr>
          <w:p w14:paraId="7F7CF6B5">
            <w:pPr>
              <w:spacing w:line="480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电子电路设备仪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：</w:t>
            </w:r>
          </w:p>
          <w:p w14:paraId="7C0A73FB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1.功能简述：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主要用于微纳米材料分散液在柔性和刚性基材2D和3D微表面上的高精度沉积，实现精细特征图案、微阵列和微结构，柔性电子器件微电路的精密制造等科研需求。</w:t>
            </w:r>
          </w:p>
          <w:p w14:paraId="3CF14946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2.具体性能指标：</w:t>
            </w:r>
          </w:p>
          <w:p w14:paraId="0AD72C91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Hans"/>
              </w:rPr>
              <w:t>▲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运动平台XY轴最大运动范围：≥200mm*200mm，最大运动速度：≥100 mm/s。</w:t>
            </w:r>
          </w:p>
          <w:p w14:paraId="7AF0AB60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（2）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Hans"/>
              </w:rPr>
              <w:t>▲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XY轴重复定位精度：≤2μm。</w:t>
            </w:r>
          </w:p>
          <w:p w14:paraId="0A84291A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（3）运动平台Z轴：≥25 mm。</w:t>
            </w:r>
          </w:p>
          <w:p w14:paraId="3AABC5DE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（4）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Hans"/>
              </w:rPr>
              <w:t>▲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室温下支持可打印粘度范围：1-1000 cps 。</w:t>
            </w:r>
          </w:p>
          <w:p w14:paraId="288FE90E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（5）基底材质包括且不限于：聚合物、玻璃、陶瓷和金属等材料。</w:t>
            </w:r>
          </w:p>
          <w:p w14:paraId="76D80807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（6）喷嘴到基板间距：≤ 5 mm。</w:t>
            </w:r>
          </w:p>
          <w:p w14:paraId="5622C28A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（7）喷嘴材质：陶瓷材料，为耐用品可反复使用。</w:t>
            </w:r>
          </w:p>
          <w:p w14:paraId="363E7CA2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（8）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Hans"/>
              </w:rPr>
              <w:t>▲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单次沉积线宽及间距：最细≤20μm。</w:t>
            </w:r>
          </w:p>
          <w:p w14:paraId="6515CC9F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（9）基底材质包括且不限于：聚合物、玻璃、陶瓷和金属等材料。</w:t>
            </w:r>
          </w:p>
          <w:p w14:paraId="5818F804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（10）具备过程相机：用于观察沉积打印过程。软件上可切换查看窗口。</w:t>
            </w:r>
          </w:p>
          <w:p w14:paraId="082A3FEF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（11）具备对准相机：用于沉积头校准，定位和线宽测量。软件上可切换查看窗口。</w:t>
            </w:r>
          </w:p>
          <w:p w14:paraId="5CCF6C6B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（12）工作条件：温度 15</w:t>
            </w:r>
            <w:r>
              <w:rPr>
                <w:rFonts w:ascii="仿宋" w:hAnsi="仿宋" w:eastAsia="仿宋" w:cs="仿宋"/>
                <w:kern w:val="0"/>
                <w:szCs w:val="21"/>
              </w:rPr>
              <w:t>–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30℃。相对湿度10-80%，非冷凝。</w:t>
            </w:r>
          </w:p>
          <w:p w14:paraId="7839D1D8">
            <w:pPr>
              <w:widowControl/>
              <w:shd w:val="clear" w:color="auto" w:fill="FFFFFF"/>
              <w:spacing w:line="480" w:lineRule="atLeast"/>
              <w:jc w:val="left"/>
              <w:rPr>
                <w:rFonts w:hint="eastAsia" w:ascii="仿宋" w:hAnsi="仿宋" w:eastAsia="仿宋" w:cs="仿宋"/>
                <w:strike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（14）电气要求：单相110–220 VAC，50/60 Hz。</w:t>
            </w:r>
          </w:p>
        </w:tc>
      </w:tr>
      <w:tr w14:paraId="1A9F5B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1C7736A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2" w:type="dxa"/>
          </w:tcPr>
          <w:p w14:paraId="209434E8">
            <w:pPr>
              <w:pStyle w:val="13"/>
              <w:rPr>
                <w:rFonts w:ascii="仿宋" w:hAnsi="仿宋" w:eastAsia="仿宋" w:cs="仿宋"/>
                <w:lang w:eastAsia="zh-CN"/>
              </w:rPr>
            </w:pPr>
            <w:r>
              <w:rPr>
                <w:rFonts w:ascii="仿宋" w:hAnsi="仿宋" w:eastAsia="仿宋" w:cs="仿宋"/>
                <w:lang w:eastAsia="zh-CN"/>
              </w:rPr>
              <w:t>5</w:t>
            </w:r>
          </w:p>
        </w:tc>
        <w:tc>
          <w:tcPr>
            <w:tcW w:w="6802" w:type="dxa"/>
          </w:tcPr>
          <w:p w14:paraId="1EEA7C15">
            <w:pPr>
              <w:spacing w:line="480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PXI</w:t>
            </w:r>
            <w:r>
              <w:rPr>
                <w:rFonts w:hint="eastAsia" w:ascii="仿宋" w:hAnsi="仿宋" w:eastAsia="仿宋" w:cs="仿宋"/>
                <w:b/>
                <w:bCs/>
              </w:rPr>
              <w:t>示波器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：</w:t>
            </w:r>
            <w:bookmarkStart w:id="0" w:name="_GoBack"/>
            <w:bookmarkEnd w:id="0"/>
          </w:p>
          <w:p w14:paraId="7122EDA5">
            <w:pPr>
              <w:numPr>
                <w:ilvl w:val="0"/>
                <w:numId w:val="1"/>
              </w:numPr>
              <w:spacing w:line="48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功能简述：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实现柔性电子器件的电压、电流等性能的高精度测量，实现远程感应信号同步测量:通过数模转换技术，达到高精度、高稳定性测量的科研需求。</w:t>
            </w:r>
          </w:p>
          <w:p w14:paraId="23D6EB44">
            <w:pPr>
              <w:widowControl/>
              <w:numPr>
                <w:ilvl w:val="0"/>
                <w:numId w:val="1"/>
              </w:numPr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具体性能指标：</w:t>
            </w:r>
          </w:p>
          <w:p w14:paraId="509D4C25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（1）数据传输速率≥20GB/s。</w:t>
            </w:r>
          </w:p>
          <w:p w14:paraId="5BCE50E7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（2）单台测量通道≥20通道，电流测量精度≤10pA。</w:t>
            </w:r>
          </w:p>
          <w:p w14:paraId="06412F74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（3）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Hans"/>
              </w:rPr>
              <w:t>▲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电压测量精度≤200μV。</w:t>
            </w:r>
          </w:p>
          <w:p w14:paraId="4A0BAB5A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（4）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Hans"/>
              </w:rPr>
              <w:t>▲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最大直流吸收功率≥0.5W。</w:t>
            </w:r>
          </w:p>
          <w:p w14:paraId="211F12DE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（5）电压范围:双向≥24V。</w:t>
            </w:r>
          </w:p>
          <w:p w14:paraId="7C84C8D7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（6）最大直流供电功率:≤1.2 W。</w:t>
            </w:r>
          </w:p>
          <w:p w14:paraId="4C157889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（7）直流电流量程:双向≥0.05A。</w:t>
            </w:r>
          </w:p>
          <w:p w14:paraId="143F91D4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（8）机箱插槽冷却能力：每通道最大值≥1.2W，绝对最大值≤28.8W。</w:t>
            </w:r>
          </w:p>
          <w:p w14:paraId="075B1FD2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（9）DC电源线孔径时间周期设置要求：≥2个电源线周期。</w:t>
            </w:r>
          </w:p>
          <w:p w14:paraId="6D1FDD87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（10）总机箱插槽冷却能力≥38 W 。</w:t>
            </w:r>
          </w:p>
          <w:p w14:paraId="0C0B05BC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（13）整机预热功能要求：≤30分钟。</w:t>
            </w:r>
          </w:p>
          <w:p w14:paraId="67FC4FF8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（14）主机沉降时间：≤500μs，瞬态响应时间：≤100μs。</w:t>
            </w:r>
          </w:p>
          <w:p w14:paraId="0720803F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（15）混合插槽总数量≥9。</w:t>
            </w:r>
          </w:p>
          <w:p w14:paraId="2BB47429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（16）最大系统带宽要求:≥24GB/s。</w:t>
            </w:r>
          </w:p>
          <w:p w14:paraId="5CE8206E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（17）系统定时插槽:具备扩展功能，槽冷却能力要求:≥80W。</w:t>
            </w:r>
          </w:p>
          <w:p w14:paraId="1E8DC351">
            <w:pPr>
              <w:widowControl/>
              <w:shd w:val="clear" w:color="auto" w:fill="FFFFFF"/>
              <w:spacing w:line="480" w:lineRule="atLeast"/>
              <w:jc w:val="left"/>
              <w:rPr>
                <w:rFonts w:hint="eastAsia" w:ascii="仿宋" w:hAnsi="仿宋" w:eastAsia="仿宋" w:cs="仿宋"/>
                <w:strike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（18）最大控制器系统带宽要求: ≥24GB/s，硬盘内存≥512GB。 </w:t>
            </w:r>
          </w:p>
        </w:tc>
      </w:tr>
      <w:tr w14:paraId="75521B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33A9488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22" w:type="dxa"/>
          </w:tcPr>
          <w:p w14:paraId="378D7CA9">
            <w:pPr>
              <w:pStyle w:val="13"/>
              <w:rPr>
                <w:rFonts w:ascii="仿宋" w:hAnsi="仿宋" w:eastAsia="仿宋" w:cs="仿宋"/>
                <w:lang w:eastAsia="zh-CN"/>
              </w:rPr>
            </w:pPr>
            <w:r>
              <w:rPr>
                <w:rFonts w:ascii="仿宋" w:hAnsi="仿宋" w:eastAsia="仿宋" w:cs="仿宋"/>
                <w:lang w:eastAsia="zh-CN"/>
              </w:rPr>
              <w:t>6</w:t>
            </w:r>
          </w:p>
        </w:tc>
        <w:tc>
          <w:tcPr>
            <w:tcW w:w="6802" w:type="dxa"/>
          </w:tcPr>
          <w:p w14:paraId="5D9B0235">
            <w:pPr>
              <w:spacing w:line="480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静电计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：</w:t>
            </w:r>
          </w:p>
          <w:p w14:paraId="70925F0B">
            <w:pPr>
              <w:numPr>
                <w:ilvl w:val="0"/>
                <w:numId w:val="2"/>
              </w:numPr>
              <w:spacing w:line="48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功能简述：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进行柔性传感器的电压、电流与电阻等信号的高精度测量等科研需求。</w:t>
            </w:r>
          </w:p>
          <w:p w14:paraId="06D31414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2.具体性能指标：</w:t>
            </w:r>
          </w:p>
          <w:p w14:paraId="04C26615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（1）高速测量读数≥1500读数/秒。</w:t>
            </w:r>
          </w:p>
          <w:p w14:paraId="34751D14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（2）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Hans"/>
              </w:rPr>
              <w:t>▲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电压测量准确度(200mV量程下)：分辨率≤5μV。</w:t>
            </w:r>
          </w:p>
          <w:p w14:paraId="3E8C9B06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（3）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Hans"/>
              </w:rPr>
              <w:t>▲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电阻测量准确度(</w:t>
            </w:r>
            <w:r>
              <w:rPr>
                <w:rFonts w:ascii="仿宋" w:hAnsi="仿宋" w:eastAsia="仿宋" w:cs="仿宋"/>
                <w:kern w:val="0"/>
                <w:szCs w:val="21"/>
              </w:rPr>
              <w:t>2Ω量程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):≤20μΩ。</w:t>
            </w:r>
          </w:p>
          <w:p w14:paraId="10586420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（4）电流输出最大值要求：双向≥105mA。</w:t>
            </w:r>
          </w:p>
          <w:p w14:paraId="4F43CBB4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（5）电压输出要求：需满足±5μV～±210V，输出功率≥2.2W。</w:t>
            </w:r>
          </w:p>
          <w:p w14:paraId="739014F5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（6）输入/输出与测量端子之间的最大压降要求：≤5V。</w:t>
            </w:r>
          </w:p>
          <w:p w14:paraId="69E7B777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（7）测试线电阻最大值要求：≤10Ω。</w:t>
            </w:r>
          </w:p>
          <w:p w14:paraId="214C10E5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（8）测试输入电阻要求：≤1MΩ。</w:t>
            </w:r>
          </w:p>
          <w:p w14:paraId="72E4B03E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（9）主机防护偏置电压要求：≤300μV。</w:t>
            </w:r>
          </w:p>
          <w:p w14:paraId="56BF2BD9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（10）源输出模式：源内存列表≥100点。</w:t>
            </w:r>
          </w:p>
          <w:p w14:paraId="72AE18BB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（11）锂电池寿命要求：≥3年。</w:t>
            </w:r>
          </w:p>
          <w:p w14:paraId="072FC9D9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（12）整机精度要求≥6.5位。</w:t>
            </w:r>
          </w:p>
          <w:p w14:paraId="529B46C3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（13）具备可编程的协议测试套件，输入阻抗≥1000Ω。</w:t>
            </w:r>
          </w:p>
          <w:p w14:paraId="2D735043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（14）整机噪声需满足≤0.4FA。</w:t>
            </w:r>
          </w:p>
          <w:p w14:paraId="52395AEF">
            <w:pPr>
              <w:widowControl/>
              <w:shd w:val="clear" w:color="auto" w:fill="FFFFFF"/>
              <w:spacing w:line="480" w:lineRule="atLeast"/>
              <w:jc w:val="left"/>
              <w:rPr>
                <w:rFonts w:hint="eastAsia" w:ascii="仿宋" w:hAnsi="仿宋" w:eastAsia="仿宋" w:cs="仿宋"/>
                <w:strike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（15）输入电源：100V～240V有效值，50Hz～60Hz。 </w:t>
            </w:r>
          </w:p>
        </w:tc>
      </w:tr>
    </w:tbl>
    <w:p w14:paraId="6A48056D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9CEB6F"/>
    <w:multiLevelType w:val="singleLevel"/>
    <w:tmpl w:val="D69CEB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1FF38D"/>
    <w:multiLevelType w:val="singleLevel"/>
    <w:tmpl w:val="101FF3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E2DAD"/>
    <w:rsid w:val="0A4D4223"/>
    <w:rsid w:val="147E7E7E"/>
    <w:rsid w:val="27921E11"/>
    <w:rsid w:val="2BD04AE6"/>
    <w:rsid w:val="2C574FA9"/>
    <w:rsid w:val="329B4240"/>
    <w:rsid w:val="377A101B"/>
    <w:rsid w:val="40B46715"/>
    <w:rsid w:val="55A1027C"/>
    <w:rsid w:val="5C1E2DAD"/>
    <w:rsid w:val="63E4785C"/>
    <w:rsid w:val="64C34F37"/>
    <w:rsid w:val="745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eastAsia="宋体" w:cs="宋体"/>
      <w:b/>
      <w:bCs/>
      <w:color w:val="000000" w:themeColor="text1"/>
      <w:kern w:val="36"/>
      <w:sz w:val="44"/>
      <w:szCs w:val="60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仿宋" w:cs="Times New Roman"/>
      <w:b/>
      <w:sz w:val="30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outlineLvl w:val="2"/>
    </w:pPr>
    <w:rPr>
      <w:rFonts w:ascii="Times New Roman" w:hAnsi="Times New Roman" w:eastAsia="仿宋" w:cs="Times New Roman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afterLines="0" w:line="288" w:lineRule="auto"/>
      <w:outlineLvl w:val="3"/>
    </w:pPr>
    <w:rPr>
      <w:rFonts w:ascii="Arial" w:hAnsi="Arial" w:eastAsia="仿宋" w:cs="Times New Roman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link w:val="3"/>
    <w:qFormat/>
    <w:locked/>
    <w:uiPriority w:val="0"/>
    <w:rPr>
      <w:rFonts w:ascii="Arial" w:hAnsi="Arial" w:eastAsia="仿宋" w:cs="Times New Roman"/>
      <w:b/>
      <w:sz w:val="30"/>
    </w:rPr>
  </w:style>
  <w:style w:type="character" w:customStyle="1" w:styleId="12">
    <w:name w:val="标题 3 Char"/>
    <w:link w:val="4"/>
    <w:qFormat/>
    <w:uiPriority w:val="0"/>
    <w:rPr>
      <w:rFonts w:ascii="Times New Roman" w:hAnsi="Times New Roman" w:eastAsia="仿宋" w:cs="Times New Roman"/>
      <w:b/>
      <w:sz w:val="28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399</Words>
  <Characters>495</Characters>
  <Lines>0</Lines>
  <Paragraphs>0</Paragraphs>
  <TotalTime>1</TotalTime>
  <ScaleCrop>false</ScaleCrop>
  <LinksUpToDate>false</LinksUpToDate>
  <CharactersWithSpaces>506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2024-12-25T10:52:00Z</dcterms:created>
  <dc:creator>王琦</dc:creator>
  <cp:lastModifiedBy>王琦</cp:lastModifiedBy>
  <dcterms:modified xsi:type="dcterms:W3CDTF">2024-12-26T08:01:25Z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4D8C4252042648C196F9FA90EB2B1A64_11</vt:lpwstr>
  </property>
  <property fmtid="{D5CDD505-2E9C-101B-9397-08002B2CF9AE}" pid="4" name="KSOTemplateDocerSaveRecord">
    <vt:lpwstr>eyJoZGlkIjoiMjJjZWMyNDRhNWE4ODU3MjZkYjc2ZjcwZDAyYTY1ZTMiLCJ1c2VySWQiOiIzMzkyNTMxMTAifQ==</vt:lpwstr>
  </property>
</Properties>
</file>