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72B0B">
      <w:pPr>
        <w:keepNext/>
        <w:keepLines w:val="0"/>
        <w:pageBreakBefore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lang w:val="zh-CN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lang w:val="zh-CN" w:eastAsia="zh-CN" w:bidi="ar-SA"/>
        </w:rPr>
        <w:t>提供政府采购政策等证明材料</w:t>
      </w:r>
    </w:p>
    <w:bookmarkEnd w:id="0"/>
    <w:p w14:paraId="2A7E6AE7">
      <w:pPr>
        <w:keepLines w:val="0"/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</w:rPr>
        <w:t>（1）中小企业声明函（如适用，请提供，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格式见附件1，注：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本项目属于货物类，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所属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工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5F2F4393">
      <w:pPr>
        <w:keepLines w:val="0"/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1BD9EFEE">
      <w:pPr>
        <w:keepLines w:val="0"/>
        <w:shd w:val="clear"/>
        <w:wordWrap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3240DAC9">
      <w:pPr>
        <w:shd w:val="clear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F17F3BB">
      <w:pPr>
        <w:shd w:val="clear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sectPr>
          <w:pgSz w:w="11906" w:h="16838"/>
          <w:pgMar w:top="1417" w:right="1701" w:bottom="1417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供应商享受中小企业扶持政策的，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供应商的《中小企业声明函》或《残疾人福利性单位声明函》或监狱企业证明文件将随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结果公告一同公布，接受社会监督。</w:t>
      </w:r>
    </w:p>
    <w:p w14:paraId="004462C3">
      <w:pPr>
        <w:keepLines w:val="0"/>
        <w:pageBreakBefore/>
        <w:shd w:val="clear"/>
        <w:wordWrap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：</w:t>
      </w:r>
    </w:p>
    <w:p w14:paraId="41608AB7">
      <w:pPr>
        <w:shd w:val="clear"/>
        <w:spacing w:line="360" w:lineRule="auto"/>
        <w:jc w:val="left"/>
        <w:rPr>
          <w:rFonts w:hint="eastAsia" w:ascii="仿宋" w:hAnsi="仿宋" w:eastAsia="仿宋" w:cs="仿宋"/>
          <w:b/>
          <w:bCs/>
          <w:sz w:val="28"/>
          <w:szCs w:val="24"/>
        </w:rPr>
      </w:pPr>
    </w:p>
    <w:p w14:paraId="19CACDA8">
      <w:pPr>
        <w:shd w:val="clear"/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</w:t>
      </w:r>
      <w:r>
        <w:rPr>
          <w:rFonts w:hint="eastAsia" w:ascii="仿宋" w:hAnsi="仿宋" w:eastAsia="仿宋" w:cs="仿宋"/>
          <w:b/>
          <w:bCs/>
          <w:sz w:val="28"/>
          <w:szCs w:val="24"/>
          <w:lang w:eastAsia="zh-CN"/>
        </w:rPr>
        <w:t>货物</w:t>
      </w:r>
      <w:r>
        <w:rPr>
          <w:rFonts w:hint="eastAsia" w:ascii="仿宋" w:hAnsi="仿宋" w:eastAsia="仿宋" w:cs="仿宋"/>
          <w:b/>
          <w:bCs/>
          <w:sz w:val="28"/>
          <w:szCs w:val="24"/>
        </w:rPr>
        <w:t>）</w:t>
      </w:r>
    </w:p>
    <w:p w14:paraId="736F6AE3">
      <w:pPr>
        <w:widowControl w:val="0"/>
        <w:shd w:val="clear"/>
        <w:kinsoku w:val="0"/>
        <w:overflowPunct w:val="0"/>
        <w:spacing w:before="34" w:after="120" w:afterLines="0" w:line="360" w:lineRule="auto"/>
        <w:ind w:firstLine="456" w:firstLineChars="200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（单位名称）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（项目名称）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3F6208D5">
      <w:pPr>
        <w:widowControl w:val="0"/>
        <w:shd w:val="clear"/>
        <w:tabs>
          <w:tab w:val="left" w:pos="1384"/>
          <w:tab w:val="left" w:pos="4562"/>
          <w:tab w:val="left" w:pos="6803"/>
        </w:tabs>
        <w:kinsoku w:val="0"/>
        <w:overflowPunct w:val="0"/>
        <w:spacing w:before="13" w:after="120" w:afterLines="0" w:line="360" w:lineRule="auto"/>
        <w:ind w:left="105" w:right="142" w:firstLine="655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w w:val="99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" w:hAnsi="仿宋" w:eastAsia="仿宋" w:cs="仿宋"/>
          <w:spacing w:val="-41"/>
          <w:w w:val="99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i/>
          <w:spacing w:val="-135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-43"/>
          <w:w w:val="99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属</w:t>
      </w:r>
      <w:r>
        <w:rPr>
          <w:rFonts w:hint="eastAsia" w:ascii="仿宋" w:hAnsi="仿宋" w:eastAsia="仿宋" w:cs="仿宋"/>
          <w:spacing w:val="-55"/>
          <w:w w:val="99"/>
          <w:kern w:val="2"/>
          <w:sz w:val="24"/>
          <w:szCs w:val="24"/>
          <w:lang w:val="en-US" w:eastAsia="zh-CN" w:bidi="ar-SA"/>
        </w:rPr>
        <w:t>于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spacing w:val="7"/>
          <w:w w:val="99"/>
          <w:kern w:val="2"/>
          <w:sz w:val="24"/>
          <w:szCs w:val="24"/>
          <w:lang w:val="en-US" w:eastAsia="zh-CN" w:bidi="ar-SA"/>
        </w:rPr>
        <w:t>；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制</w:t>
      </w:r>
      <w:r>
        <w:rPr>
          <w:rFonts w:hint="eastAsia" w:ascii="仿宋" w:hAnsi="仿宋" w:eastAsia="仿宋" w:cs="仿宋"/>
          <w:spacing w:val="7"/>
          <w:w w:val="99"/>
          <w:kern w:val="2"/>
          <w:sz w:val="24"/>
          <w:szCs w:val="24"/>
          <w:lang w:val="en-US" w:eastAsia="zh-CN" w:bidi="ar-SA"/>
        </w:rPr>
        <w:t>造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商</w:t>
      </w:r>
      <w:r>
        <w:rPr>
          <w:rFonts w:hint="eastAsia" w:ascii="仿宋" w:hAnsi="仿宋" w:eastAsia="仿宋" w:cs="仿宋"/>
          <w:spacing w:val="-10"/>
          <w:w w:val="99"/>
          <w:kern w:val="2"/>
          <w:sz w:val="24"/>
          <w:szCs w:val="24"/>
          <w:lang w:val="en-US" w:eastAsia="zh-CN" w:bidi="ar-SA"/>
        </w:rPr>
        <w:t>为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从</w:t>
      </w:r>
      <w:r>
        <w:rPr>
          <w:rFonts w:hint="eastAsia" w:ascii="仿宋" w:hAnsi="仿宋" w:eastAsia="仿宋" w:cs="仿宋"/>
          <w:spacing w:val="7"/>
          <w:w w:val="99"/>
          <w:kern w:val="2"/>
          <w:sz w:val="24"/>
          <w:szCs w:val="24"/>
          <w:lang w:val="en-US" w:eastAsia="zh-CN" w:bidi="ar-SA"/>
        </w:rPr>
        <w:t>业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人</w:t>
      </w:r>
      <w:r>
        <w:rPr>
          <w:rFonts w:hint="eastAsia" w:ascii="仿宋" w:hAnsi="仿宋" w:eastAsia="仿宋" w:cs="仿宋"/>
          <w:spacing w:val="4"/>
          <w:w w:val="99"/>
          <w:kern w:val="2"/>
          <w:sz w:val="24"/>
          <w:szCs w:val="24"/>
          <w:lang w:val="en-US" w:eastAsia="zh-CN" w:bidi="ar-SA"/>
        </w:rPr>
        <w:t>员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spacing w:val="7"/>
          <w:w w:val="99"/>
          <w:kern w:val="2"/>
          <w:sz w:val="24"/>
          <w:szCs w:val="24"/>
          <w:lang w:val="en-US" w:eastAsia="zh-CN" w:bidi="ar-SA"/>
        </w:rPr>
        <w:t>人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spacing w:val="7"/>
          <w:w w:val="99"/>
          <w:kern w:val="2"/>
          <w:sz w:val="24"/>
          <w:szCs w:val="24"/>
          <w:lang w:val="en-US" w:eastAsia="zh-CN" w:bidi="ar-SA"/>
        </w:rPr>
        <w:t>营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业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收入</w:t>
      </w:r>
      <w:r>
        <w:rPr>
          <w:rFonts w:hint="eastAsia" w:ascii="仿宋" w:hAnsi="仿宋" w:eastAsia="仿宋" w:cs="仿宋"/>
          <w:spacing w:val="1"/>
          <w:w w:val="99"/>
          <w:kern w:val="2"/>
          <w:sz w:val="24"/>
          <w:szCs w:val="24"/>
          <w:lang w:val="en-US" w:eastAsia="zh-CN" w:bidi="ar-SA"/>
        </w:rPr>
        <w:t>为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万</w:t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lang w:val="en-US" w:eastAsia="zh-CN" w:bidi="ar-SA"/>
        </w:rPr>
        <w:t>元</w:t>
      </w:r>
      <w:r>
        <w:rPr>
          <w:rFonts w:hint="eastAsia" w:ascii="仿宋" w:hAnsi="仿宋" w:eastAsia="仿宋" w:cs="仿宋"/>
          <w:spacing w:val="-22"/>
          <w:w w:val="99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资</w:t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lang w:val="en-US" w:eastAsia="zh-CN" w:bidi="ar-SA"/>
        </w:rPr>
        <w:t>产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总额为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万</w:t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lang w:val="en-US" w:eastAsia="zh-CN" w:bidi="ar-SA"/>
        </w:rPr>
        <w:t>元</w:t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vertAlign w:val="superscript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vertAlign w:val="superscript"/>
          <w:lang w:val="en-US" w:eastAsia="zh-CN" w:bidi="ar-SA"/>
        </w:rPr>
        <w:instrText xml:space="preserve"> HYPERLINK \l "bookmark0" </w:instrText>
      </w:r>
      <w:r>
        <w:rPr>
          <w:rFonts w:hint="eastAsia" w:ascii="仿宋" w:hAnsi="仿宋" w:eastAsia="仿宋" w:cs="仿宋"/>
          <w:spacing w:val="2"/>
          <w:w w:val="99"/>
          <w:kern w:val="2"/>
          <w:sz w:val="24"/>
          <w:szCs w:val="24"/>
          <w:vertAlign w:val="superscript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spacing w:val="-2"/>
          <w:kern w:val="2"/>
          <w:position w:val="16"/>
          <w:sz w:val="24"/>
          <w:szCs w:val="24"/>
          <w:vertAlign w:val="superscript"/>
          <w:lang w:val="en-US" w:eastAsia="zh-CN" w:bidi="ar-SA"/>
        </w:rPr>
        <w:t>1</w:t>
      </w:r>
      <w:r>
        <w:rPr>
          <w:rFonts w:hint="eastAsia" w:ascii="仿宋" w:hAnsi="仿宋" w:eastAsia="仿宋" w:cs="仿宋"/>
          <w:spacing w:val="-2"/>
          <w:kern w:val="2"/>
          <w:position w:val="16"/>
          <w:sz w:val="24"/>
          <w:szCs w:val="24"/>
          <w:vertAlign w:val="superscript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spacing w:val="-22"/>
          <w:w w:val="99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属</w:t>
      </w:r>
      <w:r>
        <w:rPr>
          <w:rFonts w:hint="eastAsia" w:ascii="仿宋" w:hAnsi="仿宋" w:eastAsia="仿宋" w:cs="仿宋"/>
          <w:spacing w:val="-36"/>
          <w:w w:val="99"/>
          <w:kern w:val="2"/>
          <w:sz w:val="24"/>
          <w:szCs w:val="24"/>
          <w:lang w:val="en-US" w:eastAsia="zh-CN" w:bidi="ar-SA"/>
        </w:rPr>
        <w:t>于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（中型企业、小 型企业、微型企业）；</w:t>
      </w:r>
    </w:p>
    <w:p w14:paraId="0A28B3CC">
      <w:pPr>
        <w:widowControl w:val="0"/>
        <w:shd w:val="clear"/>
        <w:tabs>
          <w:tab w:val="left" w:pos="1065"/>
          <w:tab w:val="left" w:pos="4262"/>
          <w:tab w:val="left" w:pos="6477"/>
        </w:tabs>
        <w:kinsoku w:val="0"/>
        <w:overflowPunct w:val="0"/>
        <w:spacing w:before="20" w:after="120" w:afterLines="0" w:line="360" w:lineRule="auto"/>
        <w:ind w:left="105" w:right="142" w:firstLine="655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spacing w:val="-21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 xml:space="preserve"> （标的名称） </w:t>
      </w:r>
      <w:r>
        <w:rPr>
          <w:rFonts w:hint="eastAsia" w:ascii="仿宋" w:hAnsi="仿宋" w:eastAsia="仿宋" w:cs="仿宋"/>
          <w:spacing w:val="-87"/>
          <w:kern w:val="2"/>
          <w:sz w:val="24"/>
          <w:szCs w:val="24"/>
          <w:lang w:val="en-US" w:eastAsia="zh-CN" w:bidi="ar-SA"/>
        </w:rPr>
        <w:t xml:space="preserve">，     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>属</w:t>
      </w:r>
      <w:r>
        <w:rPr>
          <w:rFonts w:hint="eastAsia" w:ascii="仿宋" w:hAnsi="仿宋" w:eastAsia="仿宋" w:cs="仿宋"/>
          <w:spacing w:val="-55"/>
          <w:w w:val="99"/>
          <w:kern w:val="2"/>
          <w:sz w:val="24"/>
          <w:szCs w:val="24"/>
          <w:lang w:val="en-US" w:eastAsia="zh-CN" w:bidi="ar-SA"/>
        </w:rPr>
        <w:t xml:space="preserve">于     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spacing w:val="-50"/>
          <w:w w:val="95"/>
          <w:kern w:val="2"/>
          <w:sz w:val="24"/>
          <w:szCs w:val="24"/>
          <w:lang w:val="en-US" w:eastAsia="zh-CN" w:bidi="ar-SA"/>
        </w:rPr>
        <w:t>；</w:t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制造商为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（企业名称）</w:t>
      </w:r>
      <w:r>
        <w:rPr>
          <w:rFonts w:hint="eastAsia" w:ascii="仿宋" w:hAnsi="仿宋" w:eastAsia="仿宋" w:cs="仿宋"/>
          <w:spacing w:val="-50"/>
          <w:w w:val="95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spacing w:val="5"/>
          <w:kern w:val="2"/>
          <w:sz w:val="24"/>
          <w:szCs w:val="24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spacing w:val="5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spacing w:val="5"/>
          <w:kern w:val="2"/>
          <w:sz w:val="24"/>
          <w:szCs w:val="24"/>
          <w:lang w:val="en-US" w:eastAsia="zh-CN" w:bidi="ar-SA"/>
        </w:rPr>
        <w:t>人，营业收入</w:t>
      </w:r>
      <w:r>
        <w:rPr>
          <w:rFonts w:hint="eastAsia" w:ascii="仿宋" w:hAnsi="仿宋" w:eastAsia="仿宋" w:cs="仿宋"/>
          <w:w w:val="99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为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spacing w:val="5"/>
          <w:w w:val="99"/>
          <w:kern w:val="2"/>
          <w:sz w:val="24"/>
          <w:szCs w:val="24"/>
          <w:lang w:val="en-US" w:eastAsia="zh-CN" w:bidi="ar-SA"/>
        </w:rPr>
        <w:t>万元</w:t>
      </w:r>
      <w:r>
        <w:rPr>
          <w:rFonts w:hint="eastAsia" w:ascii="仿宋" w:hAnsi="仿宋" w:eastAsia="仿宋" w:cs="仿宋"/>
          <w:spacing w:val="-59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属于</w:t>
      </w:r>
      <w:r>
        <w:rPr>
          <w:rFonts w:hint="eastAsia" w:ascii="仿宋" w:hAnsi="仿宋" w:eastAsia="仿宋" w:cs="仿宋"/>
          <w:w w:val="95"/>
          <w:kern w:val="2"/>
          <w:sz w:val="24"/>
          <w:szCs w:val="24"/>
          <w:u w:val="single"/>
          <w:lang w:val="en-US" w:eastAsia="zh-CN" w:bidi="ar-SA"/>
        </w:rPr>
        <w:t>（中型企业、小型 企业、微型企业）；</w:t>
      </w:r>
    </w:p>
    <w:p w14:paraId="5CDAEB84">
      <w:pPr>
        <w:widowControl w:val="0"/>
        <w:shd w:val="clear"/>
        <w:kinsoku w:val="0"/>
        <w:overflowPunct w:val="0"/>
        <w:spacing w:before="34" w:after="120" w:afterLines="0" w:line="360" w:lineRule="auto"/>
        <w:ind w:firstLine="456" w:firstLineChars="200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 xml:space="preserve">…… </w:t>
      </w:r>
    </w:p>
    <w:p w14:paraId="09E68294">
      <w:pPr>
        <w:widowControl w:val="0"/>
        <w:shd w:val="clear"/>
        <w:kinsoku w:val="0"/>
        <w:overflowPunct w:val="0"/>
        <w:spacing w:before="34" w:after="120" w:afterLines="0" w:line="360" w:lineRule="auto"/>
        <w:ind w:firstLine="456" w:firstLineChars="200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54799875">
      <w:pPr>
        <w:widowControl w:val="0"/>
        <w:shd w:val="clear"/>
        <w:kinsoku w:val="0"/>
        <w:overflowPunct w:val="0"/>
        <w:spacing w:before="34" w:after="120" w:afterLines="0" w:line="360" w:lineRule="auto"/>
        <w:ind w:firstLine="456" w:firstLineChars="200"/>
        <w:jc w:val="both"/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w w:val="95"/>
          <w:kern w:val="2"/>
          <w:sz w:val="24"/>
          <w:szCs w:val="24"/>
          <w:lang w:val="en-US" w:eastAsia="zh-CN" w:bidi="ar-SA"/>
        </w:rPr>
        <w:t>本企业对上述声明内容的真实性负责。如有虚假，将依法承担相应责任。</w:t>
      </w:r>
    </w:p>
    <w:p w14:paraId="7DA48003">
      <w:pPr>
        <w:keepLines w:val="0"/>
        <w:shd w:val="clear"/>
        <w:kinsoku/>
        <w:wordWrap/>
        <w:overflowPunct/>
        <w:bidi w:val="0"/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</w:rPr>
      </w:pPr>
    </w:p>
    <w:p w14:paraId="6E3E6889">
      <w:pPr>
        <w:keepLines w:val="0"/>
        <w:shd w:val="clear"/>
        <w:kinsoku/>
        <w:wordWrap/>
        <w:overflowPunct/>
        <w:bidi w:val="0"/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 xml:space="preserve"> </w:t>
      </w:r>
    </w:p>
    <w:p w14:paraId="446F3613">
      <w:pPr>
        <w:keepLines w:val="0"/>
        <w:shd w:val="clear"/>
        <w:kinsoku/>
        <w:wordWrap/>
        <w:overflowPunct/>
        <w:bidi w:val="0"/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 xml:space="preserve">日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</w:rPr>
        <w:t>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u w:val="single"/>
        </w:rPr>
        <w:t xml:space="preserve">          </w:t>
      </w:r>
    </w:p>
    <w:p w14:paraId="249D4393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C8CF3F2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从业人员、营业收入、资产总额填报上一年度数据，无上一年度数据的新成立企业可不填报。</w:t>
      </w:r>
    </w:p>
    <w:p w14:paraId="1396E115">
      <w:pPr>
        <w:keepLines w:val="0"/>
        <w:pageBreakBefore/>
        <w:shd w:val="clear"/>
        <w:wordWrap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附件2：</w:t>
      </w:r>
    </w:p>
    <w:p w14:paraId="20EF7226">
      <w:pPr>
        <w:keepLines w:val="0"/>
        <w:shd w:val="clear"/>
        <w:wordWrap/>
        <w:bidi w:val="0"/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</w:rPr>
        <w:t>残疾人福利性单位声明函</w:t>
      </w:r>
    </w:p>
    <w:p w14:paraId="7406038F">
      <w:pPr>
        <w:keepLines w:val="0"/>
        <w:shd w:val="clear"/>
        <w:wordWrap/>
        <w:bidi w:val="0"/>
        <w:spacing w:line="360" w:lineRule="auto"/>
        <w:ind w:firstLine="504" w:firstLineChars="200"/>
        <w:outlineLvl w:val="9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单位的项目采购活动提供本单位制造的货物（由本单位承担工程/提供服务），或者提供其他残疾人福利性单位制造的货物（不包括使用非残疾人福利性单位注册商标的货物）。</w:t>
      </w:r>
    </w:p>
    <w:p w14:paraId="7D12C075">
      <w:pPr>
        <w:keepLines w:val="0"/>
        <w:shd w:val="clear"/>
        <w:wordWrap/>
        <w:bidi w:val="0"/>
        <w:spacing w:line="360" w:lineRule="auto"/>
        <w:ind w:firstLine="504" w:firstLineChars="200"/>
        <w:outlineLvl w:val="9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3D746B7D">
      <w:pPr>
        <w:keepLines w:val="0"/>
        <w:shd w:val="clear"/>
        <w:wordWrap/>
        <w:bidi w:val="0"/>
        <w:spacing w:line="360" w:lineRule="auto"/>
        <w:ind w:firstLine="3840" w:firstLineChars="16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40791C6">
      <w:pPr>
        <w:keepLines w:val="0"/>
        <w:shd w:val="clear"/>
        <w:wordWrap/>
        <w:bidi w:val="0"/>
        <w:spacing w:line="360" w:lineRule="auto"/>
        <w:ind w:firstLine="3840" w:firstLineChars="1600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</w:t>
      </w:r>
    </w:p>
    <w:p w14:paraId="314D4EA9">
      <w:pPr>
        <w:keepLines w:val="0"/>
        <w:shd w:val="clear"/>
        <w:wordWrap/>
        <w:bidi w:val="0"/>
        <w:spacing w:line="360" w:lineRule="auto"/>
        <w:ind w:firstLine="3840" w:firstLineChars="1600"/>
        <w:outlineLvl w:val="9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</w:t>
      </w:r>
    </w:p>
    <w:p w14:paraId="6D7A5883">
      <w:pPr>
        <w:keepLines w:val="0"/>
        <w:shd w:val="clear"/>
        <w:wordWrap/>
        <w:autoSpaceDE w:val="0"/>
        <w:autoSpaceDN w:val="0"/>
        <w:bidi w:val="0"/>
        <w:adjustRightInd w:val="0"/>
        <w:snapToGrid w:val="0"/>
        <w:spacing w:line="360" w:lineRule="auto"/>
        <w:ind w:firstLine="3840" w:firstLineChars="1600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</w:t>
      </w:r>
    </w:p>
    <w:p w14:paraId="79228ADB">
      <w:pPr>
        <w:keepLines w:val="0"/>
        <w:shd w:val="clear"/>
        <w:wordWrap/>
        <w:bidi w:val="0"/>
        <w:adjustRightInd w:val="0"/>
        <w:snapToGrid w:val="0"/>
        <w:spacing w:line="360" w:lineRule="auto"/>
        <w:outlineLvl w:val="9"/>
        <w:rPr>
          <w:rFonts w:hint="eastAsia" w:ascii="仿宋" w:hAnsi="仿宋" w:eastAsia="仿宋" w:cs="仿宋"/>
          <w:sz w:val="24"/>
          <w:szCs w:val="24"/>
        </w:rPr>
      </w:pPr>
    </w:p>
    <w:p w14:paraId="0586BC8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p w14:paraId="0B6FEE68"/>
    <w:p w14:paraId="5E0AD5A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FF17CBA"/>
    <w:rsid w:val="52C206D3"/>
    <w:rsid w:val="5C620B9F"/>
    <w:rsid w:val="66770CA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D85629B096CB414EBDD03B103BF18538_13</vt:lpwstr>
  </property>
</Properties>
</file>