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B2A14C">
      <w:pPr>
        <w:keepLines w:val="0"/>
        <w:pageBreakBefore/>
        <w:shd w:val="clear"/>
        <w:wordWrap/>
        <w:bidi w:val="0"/>
        <w:spacing w:line="360" w:lineRule="auto"/>
        <w:jc w:val="center"/>
        <w:outlineLvl w:val="1"/>
        <w:rPr>
          <w:rFonts w:hint="eastAsia" w:ascii="仿宋" w:hAnsi="仿宋" w:eastAsia="仿宋" w:cs="仿宋"/>
          <w:b/>
          <w:bCs/>
          <w:color w:val="auto"/>
          <w:spacing w:val="0"/>
          <w:w w:val="100"/>
          <w:sz w:val="32"/>
          <w:szCs w:val="15"/>
          <w:highlight w:val="none"/>
          <w:lang w:val="zh-CN"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sz w:val="32"/>
          <w:szCs w:val="15"/>
          <w:highlight w:val="none"/>
          <w:lang w:val="zh-CN"/>
        </w:rPr>
        <w:t>开标一览表（唱标报告）</w:t>
      </w:r>
    </w:p>
    <w:bookmarkEnd w:id="0"/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9"/>
        <w:gridCol w:w="6420"/>
      </w:tblGrid>
      <w:tr w14:paraId="7990E5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  <w:jc w:val="center"/>
        </w:trPr>
        <w:tc>
          <w:tcPr>
            <w:tcW w:w="1899" w:type="dxa"/>
            <w:noWrap w:val="0"/>
            <w:vAlign w:val="center"/>
          </w:tcPr>
          <w:p w14:paraId="72841CF5">
            <w:pPr>
              <w:keepLines w:val="0"/>
              <w:shd w:val="clear"/>
              <w:wordWrap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0"/>
                <w:w w:val="1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0"/>
                <w:w w:val="100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6420" w:type="dxa"/>
            <w:noWrap w:val="0"/>
            <w:vAlign w:val="center"/>
          </w:tcPr>
          <w:p w14:paraId="3DA4506F">
            <w:pPr>
              <w:keepLines w:val="0"/>
              <w:shd w:val="clear"/>
              <w:wordWrap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0"/>
                <w:w w:val="100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4FDA48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  <w:jc w:val="center"/>
        </w:trPr>
        <w:tc>
          <w:tcPr>
            <w:tcW w:w="1899" w:type="dxa"/>
            <w:noWrap w:val="0"/>
            <w:vAlign w:val="center"/>
          </w:tcPr>
          <w:p w14:paraId="673EF630">
            <w:pPr>
              <w:keepLines w:val="0"/>
              <w:shd w:val="clear"/>
              <w:wordWrap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0"/>
                <w:w w:val="1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0"/>
                <w:w w:val="100"/>
                <w:sz w:val="24"/>
                <w:szCs w:val="24"/>
                <w:highlight w:val="none"/>
              </w:rPr>
              <w:t>项目编号</w:t>
            </w:r>
          </w:p>
        </w:tc>
        <w:tc>
          <w:tcPr>
            <w:tcW w:w="6420" w:type="dxa"/>
            <w:noWrap w:val="0"/>
            <w:vAlign w:val="center"/>
          </w:tcPr>
          <w:p w14:paraId="25C60624">
            <w:pPr>
              <w:keepLines w:val="0"/>
              <w:shd w:val="clear"/>
              <w:wordWrap/>
              <w:bidi w:val="0"/>
              <w:spacing w:line="360" w:lineRule="auto"/>
              <w:jc w:val="center"/>
              <w:rPr>
                <w:rFonts w:hint="default" w:ascii="仿宋" w:hAnsi="仿宋" w:eastAsia="仿宋" w:cs="仿宋"/>
                <w:b/>
                <w:bCs/>
                <w:color w:val="auto"/>
                <w:spacing w:val="0"/>
                <w:w w:val="10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C6804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4" w:hRule="atLeast"/>
          <w:jc w:val="center"/>
        </w:trPr>
        <w:tc>
          <w:tcPr>
            <w:tcW w:w="1899" w:type="dxa"/>
            <w:noWrap w:val="0"/>
            <w:vAlign w:val="center"/>
          </w:tcPr>
          <w:p w14:paraId="5DE598C4">
            <w:pPr>
              <w:keepLines w:val="0"/>
              <w:shd w:val="clear"/>
              <w:wordWrap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0"/>
                <w:w w:val="1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0"/>
                <w:w w:val="100"/>
                <w:sz w:val="24"/>
                <w:szCs w:val="24"/>
                <w:highlight w:val="none"/>
                <w:lang w:val="en-US" w:eastAsia="zh-CN"/>
              </w:rPr>
              <w:t>投标总报价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pacing w:val="0"/>
                <w:w w:val="100"/>
                <w:sz w:val="24"/>
                <w:szCs w:val="24"/>
                <w:highlight w:val="none"/>
              </w:rPr>
              <w:t>（元）</w:t>
            </w:r>
          </w:p>
        </w:tc>
        <w:tc>
          <w:tcPr>
            <w:tcW w:w="6420" w:type="dxa"/>
            <w:noWrap w:val="0"/>
            <w:vAlign w:val="center"/>
          </w:tcPr>
          <w:p w14:paraId="33492ACF">
            <w:pPr>
              <w:shd w:val="clear"/>
              <w:autoSpaceDE w:val="0"/>
              <w:autoSpaceDN w:val="0"/>
              <w:adjustRightInd w:val="0"/>
              <w:spacing w:line="360" w:lineRule="auto"/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  <w:t>大写: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u w:val="single"/>
              </w:rPr>
              <w:t xml:space="preserve">                             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  <w:t xml:space="preserve"> </w:t>
            </w:r>
          </w:p>
          <w:p w14:paraId="05C13B37">
            <w:pPr>
              <w:keepLines w:val="0"/>
              <w:shd w:val="clear"/>
              <w:wordWrap/>
              <w:bidi w:val="0"/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color w:val="auto"/>
                <w:spacing w:val="0"/>
                <w:w w:val="1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  <w:t>小写: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u w:val="single"/>
              </w:rPr>
              <w:t xml:space="preserve">                             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pacing w:val="0"/>
                <w:w w:val="100"/>
                <w:sz w:val="24"/>
                <w:szCs w:val="24"/>
                <w:highlight w:val="none"/>
              </w:rPr>
              <w:t xml:space="preserve">                             </w:t>
            </w:r>
          </w:p>
        </w:tc>
      </w:tr>
      <w:tr w14:paraId="5E69CA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atLeast"/>
          <w:jc w:val="center"/>
        </w:trPr>
        <w:tc>
          <w:tcPr>
            <w:tcW w:w="1899" w:type="dxa"/>
            <w:noWrap w:val="0"/>
            <w:vAlign w:val="center"/>
          </w:tcPr>
          <w:p w14:paraId="56A04F59">
            <w:pPr>
              <w:keepLines w:val="0"/>
              <w:shd w:val="clear"/>
              <w:wordWrap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0"/>
                <w:w w:val="1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0"/>
                <w:w w:val="100"/>
                <w:sz w:val="24"/>
                <w:szCs w:val="24"/>
                <w:highlight w:val="none"/>
                <w:lang w:eastAsia="zh-CN"/>
              </w:rPr>
              <w:t>交货期</w:t>
            </w:r>
          </w:p>
        </w:tc>
        <w:tc>
          <w:tcPr>
            <w:tcW w:w="6420" w:type="dxa"/>
            <w:noWrap w:val="0"/>
            <w:vAlign w:val="center"/>
          </w:tcPr>
          <w:p w14:paraId="4FBE437D">
            <w:pPr>
              <w:keepLines w:val="0"/>
              <w:shd w:val="clear"/>
              <w:wordWrap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0"/>
                <w:w w:val="1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0"/>
                <w:w w:val="100"/>
                <w:sz w:val="24"/>
                <w:szCs w:val="24"/>
                <w:highlight w:val="none"/>
              </w:rPr>
              <w:t>　</w:t>
            </w:r>
          </w:p>
        </w:tc>
      </w:tr>
    </w:tbl>
    <w:p w14:paraId="0492B902">
      <w:pPr>
        <w:keepLines w:val="0"/>
        <w:shd w:val="clear"/>
        <w:wordWrap/>
        <w:bidi w:val="0"/>
        <w:spacing w:line="360" w:lineRule="auto"/>
        <w:jc w:val="left"/>
        <w:rPr>
          <w:rFonts w:hint="eastAsia" w:ascii="仿宋" w:hAnsi="仿宋" w:eastAsia="仿宋" w:cs="仿宋"/>
          <w:b/>
          <w:bCs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sz w:val="24"/>
          <w:szCs w:val="24"/>
          <w:highlight w:val="none"/>
        </w:rPr>
        <w:t>说明：</w:t>
      </w:r>
    </w:p>
    <w:p w14:paraId="2D06E278">
      <w:pPr>
        <w:keepLines w:val="0"/>
        <w:shd w:val="clear"/>
        <w:wordWrap/>
        <w:bidi w:val="0"/>
        <w:spacing w:line="360" w:lineRule="auto"/>
        <w:jc w:val="left"/>
        <w:rPr>
          <w:rFonts w:hint="eastAsia" w:ascii="仿宋" w:hAnsi="仿宋" w:eastAsia="仿宋" w:cs="仿宋"/>
          <w:b/>
          <w:bCs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sz w:val="24"/>
          <w:szCs w:val="24"/>
          <w:highlight w:val="none"/>
        </w:rPr>
        <w:t>1.本表所列各项数据与招标文件其它地方表述不一致时，以本表为准。</w:t>
      </w:r>
    </w:p>
    <w:p w14:paraId="4EAE2EC9">
      <w:pPr>
        <w:keepLines w:val="0"/>
        <w:shd w:val="clear"/>
        <w:wordWrap/>
        <w:bidi w:val="0"/>
        <w:spacing w:line="360" w:lineRule="auto"/>
        <w:jc w:val="left"/>
        <w:rPr>
          <w:rFonts w:hint="eastAsia" w:ascii="仿宋" w:hAnsi="仿宋" w:eastAsia="仿宋" w:cs="仿宋"/>
          <w:b/>
          <w:bCs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sz w:val="24"/>
          <w:szCs w:val="24"/>
          <w:highlight w:val="none"/>
        </w:rPr>
        <w:t>2.</w:t>
      </w: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sz w:val="24"/>
          <w:szCs w:val="24"/>
          <w:highlight w:val="none"/>
          <w:lang w:eastAsia="zh-CN"/>
        </w:rPr>
        <w:t>投标报价</w:t>
      </w: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sz w:val="24"/>
          <w:szCs w:val="24"/>
          <w:highlight w:val="none"/>
        </w:rPr>
        <w:t>以元为单位，四舍五入精确到小数点后两位。</w:t>
      </w:r>
    </w:p>
    <w:p w14:paraId="4E698B69">
      <w:pPr>
        <w:keepLines w:val="0"/>
        <w:widowControl/>
        <w:shd w:val="clear"/>
        <w:wordWrap/>
        <w:bidi w:val="0"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0"/>
          <w:sz w:val="24"/>
          <w:szCs w:val="24"/>
          <w:highlight w:val="none"/>
        </w:rPr>
      </w:pPr>
    </w:p>
    <w:p w14:paraId="464A46AB">
      <w:pPr>
        <w:keepLines w:val="0"/>
        <w:widowControl/>
        <w:shd w:val="clear"/>
        <w:wordWrap/>
        <w:bidi w:val="0"/>
        <w:spacing w:line="360" w:lineRule="auto"/>
        <w:rPr>
          <w:rFonts w:hint="eastAsia" w:ascii="仿宋" w:hAnsi="仿宋" w:eastAsia="仿宋" w:cs="仿宋"/>
          <w:bCs/>
          <w:color w:val="auto"/>
          <w:spacing w:val="0"/>
          <w:w w:val="100"/>
          <w:kern w:val="0"/>
          <w:sz w:val="24"/>
          <w:szCs w:val="24"/>
          <w:highlight w:val="none"/>
        </w:rPr>
      </w:pPr>
    </w:p>
    <w:p w14:paraId="78821F77">
      <w:pPr>
        <w:keepLines w:val="0"/>
        <w:shd w:val="clear"/>
        <w:wordWrap/>
        <w:bidi w:val="0"/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（公章）：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</w:rPr>
        <w:t xml:space="preserve">                        </w:t>
      </w:r>
    </w:p>
    <w:p w14:paraId="564123C5">
      <w:pPr>
        <w:keepLines w:val="0"/>
        <w:shd w:val="clear"/>
        <w:wordWrap/>
        <w:bidi w:val="0"/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</w:rPr>
        <w:t xml:space="preserve">     </w:t>
      </w:r>
    </w:p>
    <w:p w14:paraId="62A636A3">
      <w:pPr>
        <w:ind w:firstLine="4080" w:firstLineChars="1700"/>
      </w:pP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</w:rPr>
        <w:t xml:space="preserve">                         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6404A7"/>
    <w:rsid w:val="106404A7"/>
    <w:rsid w:val="1FF17CBA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2024-11-21T03:25:00Z</dcterms:created>
  <dc:creator>陕西笃信招标有限公司</dc:creator>
  <cp:lastModifiedBy>陕西笃信招标有限公司</cp:lastModifiedBy>
  <dcterms:modified xsi:type="dcterms:W3CDTF">2024-11-21T03:26:43Z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DBE0B323C2DB43348C2C3043EF094830_11</vt:lpwstr>
  </property>
</Properties>
</file>