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E228D">
      <w:pPr>
        <w:pStyle w:val="2"/>
        <w:jc w:val="center"/>
        <w:rPr>
          <w:rFonts w:ascii="仿宋" w:hAnsi="仿宋" w:eastAsia="仿宋" w:cs="仿宋"/>
          <w:bCs w:val="0"/>
        </w:rPr>
      </w:pPr>
      <w:bookmarkStart w:id="0" w:name="_Toc10959"/>
      <w:bookmarkStart w:id="1" w:name="_Toc28806"/>
      <w:r>
        <w:rPr>
          <w:rFonts w:hint="eastAsia" w:ascii="仿宋" w:hAnsi="仿宋" w:eastAsia="仿宋" w:cs="仿宋"/>
          <w:bCs w:val="0"/>
        </w:rPr>
        <w:t>资格证明文件</w:t>
      </w:r>
      <w:bookmarkEnd w:id="0"/>
      <w:bookmarkEnd w:id="1"/>
    </w:p>
    <w:p w14:paraId="57140C4E">
      <w:pPr>
        <w:jc w:val="left"/>
        <w:outlineLvl w:val="2"/>
        <w:rPr>
          <w:rFonts w:ascii="仿宋" w:hAnsi="仿宋" w:eastAsia="仿宋" w:cs="仿宋"/>
          <w:b/>
          <w:sz w:val="24"/>
        </w:rPr>
      </w:pPr>
      <w:bookmarkStart w:id="2" w:name="_Toc7005120"/>
      <w:r>
        <w:rPr>
          <w:rFonts w:hint="eastAsia" w:ascii="仿宋" w:hAnsi="仿宋" w:eastAsia="仿宋" w:cs="仿宋"/>
          <w:b/>
          <w:sz w:val="24"/>
        </w:rPr>
        <w:t xml:space="preserve">1-1  </w:t>
      </w:r>
      <w:r>
        <w:rPr>
          <w:rFonts w:hint="eastAsia" w:ascii="仿宋" w:hAnsi="仿宋" w:eastAsia="仿宋" w:cs="仿宋"/>
          <w:b/>
          <w:sz w:val="24"/>
          <w:lang w:eastAsia="zh-CN"/>
        </w:rPr>
        <w:t>供应商</w:t>
      </w:r>
      <w:r>
        <w:rPr>
          <w:rFonts w:hint="eastAsia" w:ascii="仿宋" w:hAnsi="仿宋" w:eastAsia="仿宋" w:cs="仿宋"/>
          <w:b/>
          <w:sz w:val="24"/>
        </w:rPr>
        <w:t>的营业执照副本复印件（加盖公章）</w:t>
      </w:r>
      <w:bookmarkEnd w:id="2"/>
    </w:p>
    <w:p w14:paraId="04E20D43">
      <w:pPr>
        <w:jc w:val="left"/>
        <w:rPr>
          <w:rFonts w:ascii="仿宋" w:hAnsi="仿宋" w:eastAsia="仿宋" w:cs="仿宋"/>
          <w:sz w:val="24"/>
        </w:rPr>
      </w:pPr>
    </w:p>
    <w:p w14:paraId="6BFFE4F9">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09746A94">
      <w:pPr>
        <w:adjustRightInd w:val="0"/>
        <w:spacing w:line="360" w:lineRule="atLeast"/>
        <w:jc w:val="left"/>
        <w:textAlignment w:val="baseline"/>
        <w:rPr>
          <w:rFonts w:ascii="仿宋" w:hAnsi="仿宋" w:eastAsia="仿宋" w:cs="仿宋"/>
          <w:b/>
          <w:sz w:val="28"/>
        </w:rPr>
      </w:pPr>
    </w:p>
    <w:p w14:paraId="47A3BE3A">
      <w:pPr>
        <w:adjustRightInd w:val="0"/>
        <w:spacing w:line="360" w:lineRule="atLeast"/>
        <w:jc w:val="left"/>
        <w:textAlignment w:val="baseline"/>
        <w:rPr>
          <w:rFonts w:ascii="仿宋" w:hAnsi="仿宋" w:eastAsia="仿宋" w:cs="仿宋"/>
          <w:b/>
          <w:sz w:val="28"/>
        </w:rPr>
      </w:pPr>
      <w:r>
        <w:rPr>
          <w:rFonts w:hint="eastAsia" w:ascii="仿宋" w:hAnsi="仿宋" w:eastAsia="仿宋" w:cs="仿宋"/>
          <w:b/>
          <w:sz w:val="28"/>
        </w:rPr>
        <w:t xml:space="preserve"> </w:t>
      </w:r>
    </w:p>
    <w:p w14:paraId="6C33FF8B">
      <w:pPr>
        <w:jc w:val="left"/>
        <w:outlineLvl w:val="2"/>
        <w:rPr>
          <w:rFonts w:ascii="仿宋" w:hAnsi="仿宋" w:eastAsia="仿宋" w:cs="仿宋"/>
          <w:b/>
          <w:sz w:val="24"/>
        </w:rPr>
      </w:pPr>
      <w:bookmarkStart w:id="3" w:name="_Toc7005121"/>
      <w:bookmarkStart w:id="4" w:name="_Ref527015333"/>
      <w:r>
        <w:rPr>
          <w:rFonts w:hint="eastAsia" w:ascii="仿宋" w:hAnsi="仿宋" w:eastAsia="仿宋" w:cs="仿宋"/>
          <w:b/>
          <w:sz w:val="24"/>
        </w:rPr>
        <w:t>1-2  2023年度的</w:t>
      </w:r>
      <w:bookmarkEnd w:id="3"/>
      <w:bookmarkEnd w:id="4"/>
      <w:r>
        <w:rPr>
          <w:rFonts w:hint="eastAsia" w:ascii="仿宋" w:hAnsi="仿宋" w:eastAsia="仿宋" w:cs="仿宋"/>
          <w:b/>
          <w:sz w:val="24"/>
        </w:rPr>
        <w:t>财务报告</w:t>
      </w:r>
    </w:p>
    <w:p w14:paraId="0BBCA378">
      <w:pPr>
        <w:spacing w:line="360" w:lineRule="auto"/>
        <w:rPr>
          <w:rFonts w:ascii="仿宋" w:hAnsi="仿宋" w:eastAsia="仿宋" w:cs="仿宋"/>
          <w:szCs w:val="21"/>
        </w:rPr>
      </w:pPr>
    </w:p>
    <w:p w14:paraId="2F3039EB">
      <w:pPr>
        <w:tabs>
          <w:tab w:val="left" w:pos="993"/>
          <w:tab w:val="left" w:pos="1030"/>
          <w:tab w:val="left" w:pos="8364"/>
        </w:tabs>
        <w:snapToGrid w:val="0"/>
        <w:spacing w:after="120" w:afterLines="50"/>
        <w:ind w:right="-57" w:rightChars="-27"/>
        <w:rPr>
          <w:rFonts w:hint="eastAsia" w:ascii="仿宋" w:hAnsi="仿宋" w:eastAsia="仿宋" w:cs="仿宋"/>
          <w:sz w:val="24"/>
        </w:rPr>
      </w:pPr>
      <w:r>
        <w:rPr>
          <w:rFonts w:hint="eastAsia" w:ascii="仿宋" w:hAnsi="仿宋" w:eastAsia="仿宋" w:cs="仿宋"/>
          <w:sz w:val="24"/>
        </w:rPr>
        <w:t>提供</w:t>
      </w:r>
      <w:r>
        <w:rPr>
          <w:rFonts w:hint="eastAsia" w:ascii="仿宋" w:hAnsi="仿宋" w:eastAsia="仿宋" w:cs="仿宋"/>
          <w:sz w:val="24"/>
          <w:lang w:eastAsia="zh-CN"/>
        </w:rPr>
        <w:t>供应商</w:t>
      </w:r>
      <w:r>
        <w:rPr>
          <w:rFonts w:hint="eastAsia" w:ascii="仿宋" w:hAnsi="仿宋" w:eastAsia="仿宋" w:cs="仿宋"/>
          <w:sz w:val="24"/>
        </w:rPr>
        <w:t>2023年度的财务报告（包括资产负债表、现金流量表、利润表）复印件或扫描件，所有复印件或扫描件需加盖单位公章。</w:t>
      </w:r>
    </w:p>
    <w:p w14:paraId="0C030D4B">
      <w:pPr>
        <w:spacing w:line="360" w:lineRule="auto"/>
        <w:rPr>
          <w:rFonts w:ascii="仿宋" w:hAnsi="仿宋" w:eastAsia="仿宋" w:cs="仿宋"/>
          <w:szCs w:val="21"/>
        </w:rPr>
      </w:pPr>
    </w:p>
    <w:p w14:paraId="5582A299">
      <w:pPr>
        <w:tabs>
          <w:tab w:val="left" w:pos="993"/>
          <w:tab w:val="left" w:pos="1030"/>
          <w:tab w:val="left" w:pos="8364"/>
        </w:tabs>
        <w:snapToGrid w:val="0"/>
        <w:spacing w:after="120" w:afterLines="50"/>
        <w:ind w:left="420" w:right="-57" w:rightChars="-27"/>
        <w:jc w:val="left"/>
        <w:rPr>
          <w:rFonts w:ascii="仿宋" w:hAnsi="仿宋" w:eastAsia="仿宋" w:cs="仿宋"/>
          <w:b/>
          <w:spacing w:val="20"/>
          <w:sz w:val="24"/>
        </w:rPr>
      </w:pPr>
    </w:p>
    <w:p w14:paraId="37C10E25">
      <w:pPr>
        <w:jc w:val="left"/>
        <w:outlineLvl w:val="2"/>
        <w:rPr>
          <w:rFonts w:ascii="仿宋" w:hAnsi="仿宋" w:eastAsia="仿宋" w:cs="仿宋"/>
          <w:b/>
          <w:sz w:val="24"/>
        </w:rPr>
      </w:pPr>
      <w:bookmarkStart w:id="5" w:name="_Toc7005122"/>
      <w:r>
        <w:rPr>
          <w:rFonts w:hint="eastAsia" w:ascii="仿宋" w:hAnsi="仿宋" w:eastAsia="仿宋" w:cs="仿宋"/>
          <w:b/>
          <w:sz w:val="24"/>
        </w:rPr>
        <w:t>或  1-2 本年度基本开户银行出具的资信证明</w:t>
      </w:r>
      <w:bookmarkEnd w:id="5"/>
    </w:p>
    <w:p w14:paraId="40666692">
      <w:pPr>
        <w:spacing w:line="360" w:lineRule="auto"/>
        <w:rPr>
          <w:rFonts w:ascii="仿宋" w:hAnsi="仿宋" w:eastAsia="仿宋" w:cs="仿宋"/>
          <w:szCs w:val="21"/>
        </w:rPr>
      </w:pPr>
    </w:p>
    <w:p w14:paraId="42B7E640">
      <w:pPr>
        <w:widowControl/>
        <w:jc w:val="left"/>
        <w:rPr>
          <w:rFonts w:ascii="仿宋" w:hAnsi="仿宋" w:eastAsia="仿宋" w:cs="仿宋"/>
          <w:b/>
          <w:spacing w:val="20"/>
          <w:sz w:val="24"/>
        </w:rPr>
      </w:pPr>
    </w:p>
    <w:p w14:paraId="5D20058B">
      <w:pPr>
        <w:tabs>
          <w:tab w:val="left" w:pos="5580"/>
        </w:tabs>
        <w:spacing w:before="120" w:line="360" w:lineRule="auto"/>
        <w:ind w:firstLine="480" w:firstLineChars="200"/>
        <w:rPr>
          <w:rFonts w:ascii="仿宋" w:hAnsi="仿宋" w:eastAsia="仿宋" w:cs="仿宋"/>
          <w:sz w:val="24"/>
        </w:rPr>
      </w:pPr>
    </w:p>
    <w:p w14:paraId="4EC6CC79">
      <w:pPr>
        <w:jc w:val="left"/>
        <w:outlineLvl w:val="2"/>
        <w:rPr>
          <w:rFonts w:ascii="仿宋" w:hAnsi="仿宋" w:eastAsia="仿宋" w:cs="仿宋"/>
          <w:b/>
          <w:sz w:val="24"/>
        </w:rPr>
      </w:pPr>
      <w:bookmarkStart w:id="6" w:name="_Toc7005123"/>
      <w:r>
        <w:rPr>
          <w:rFonts w:hint="eastAsia" w:ascii="仿宋" w:hAnsi="仿宋" w:eastAsia="仿宋" w:cs="仿宋"/>
          <w:b/>
          <w:sz w:val="24"/>
        </w:rPr>
        <w:t>1-3  依法缴纳税收的证明</w:t>
      </w:r>
      <w:bookmarkEnd w:id="6"/>
    </w:p>
    <w:p w14:paraId="5CE051DA">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44710956">
      <w:pPr>
        <w:tabs>
          <w:tab w:val="left" w:pos="993"/>
          <w:tab w:val="left" w:pos="1030"/>
          <w:tab w:val="left" w:pos="8364"/>
        </w:tabs>
        <w:snapToGrid w:val="0"/>
        <w:spacing w:after="120" w:afterLines="50"/>
        <w:ind w:right="-57" w:rightChars="-27" w:firstLine="480" w:firstLineChars="200"/>
        <w:jc w:val="left"/>
        <w:rPr>
          <w:rFonts w:ascii="仿宋" w:hAnsi="仿宋" w:eastAsia="仿宋" w:cs="仿宋"/>
          <w:sz w:val="24"/>
        </w:rPr>
      </w:pPr>
      <w:r>
        <w:rPr>
          <w:rFonts w:hint="eastAsia" w:ascii="仿宋" w:hAnsi="仿宋" w:eastAsia="仿宋" w:cs="仿宋"/>
          <w:sz w:val="24"/>
        </w:rPr>
        <w:t>说明：</w:t>
      </w:r>
    </w:p>
    <w:p w14:paraId="1B4CF672">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1.供应商应提供自</w:t>
      </w:r>
      <w:r>
        <w:rPr>
          <w:rFonts w:hint="eastAsia" w:ascii="仿宋" w:hAnsi="仿宋" w:eastAsia="仿宋" w:cs="仿宋"/>
          <w:sz w:val="24"/>
          <w:lang w:eastAsia="zh-CN"/>
        </w:rPr>
        <w:t>响应</w:t>
      </w:r>
      <w:r>
        <w:rPr>
          <w:rFonts w:hint="eastAsia" w:ascii="仿宋" w:hAnsi="仿宋" w:eastAsia="仿宋" w:cs="仿宋"/>
          <w:sz w:val="24"/>
        </w:rPr>
        <w:t>文件递交截止时间前近六个月中任何一个月纳税证明或完税证明，时间以税款所属时期为准（银行出具的缴税凭证或税务机关出具的证明的复印件，并加盖本单位公章）。</w:t>
      </w:r>
    </w:p>
    <w:p w14:paraId="37D59E8B">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2. 依法免税的</w:t>
      </w:r>
      <w:r>
        <w:rPr>
          <w:rFonts w:hint="eastAsia" w:ascii="仿宋" w:hAnsi="仿宋" w:eastAsia="仿宋" w:cs="仿宋"/>
          <w:sz w:val="24"/>
          <w:lang w:eastAsia="zh-CN"/>
        </w:rPr>
        <w:t>供应商</w:t>
      </w:r>
      <w:r>
        <w:rPr>
          <w:rFonts w:hint="eastAsia" w:ascii="仿宋" w:hAnsi="仿宋" w:eastAsia="仿宋" w:cs="仿宋"/>
          <w:sz w:val="24"/>
        </w:rPr>
        <w:t>，应提供相应文件证明其依法免税。</w:t>
      </w:r>
    </w:p>
    <w:p w14:paraId="49CDCBEA">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6EDF0D12">
      <w:pPr>
        <w:spacing w:after="120"/>
        <w:rPr>
          <w:rFonts w:ascii="仿宋" w:hAnsi="仿宋" w:eastAsia="仿宋" w:cs="仿宋"/>
        </w:rPr>
      </w:pPr>
    </w:p>
    <w:p w14:paraId="197433FD">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7E13E734">
      <w:pPr>
        <w:jc w:val="left"/>
        <w:outlineLvl w:val="2"/>
        <w:rPr>
          <w:rFonts w:ascii="仿宋" w:hAnsi="仿宋" w:eastAsia="仿宋" w:cs="仿宋"/>
          <w:b/>
          <w:sz w:val="24"/>
        </w:rPr>
      </w:pPr>
      <w:bookmarkStart w:id="7" w:name="_Toc7005124"/>
      <w:r>
        <w:rPr>
          <w:rFonts w:hint="eastAsia" w:ascii="仿宋" w:hAnsi="仿宋" w:eastAsia="仿宋" w:cs="仿宋"/>
          <w:b/>
          <w:sz w:val="24"/>
        </w:rPr>
        <w:t>1-4  社会保障资金缴纳记录</w:t>
      </w:r>
      <w:bookmarkEnd w:id="7"/>
    </w:p>
    <w:p w14:paraId="744189B3">
      <w:pPr>
        <w:pStyle w:val="4"/>
      </w:pPr>
    </w:p>
    <w:p w14:paraId="5D8524DF">
      <w:pPr>
        <w:tabs>
          <w:tab w:val="left" w:pos="993"/>
          <w:tab w:val="left" w:pos="1030"/>
          <w:tab w:val="left" w:pos="8364"/>
        </w:tabs>
        <w:snapToGrid w:val="0"/>
        <w:spacing w:after="120" w:afterLines="50"/>
        <w:ind w:left="420" w:leftChars="200" w:right="-57" w:rightChars="-27"/>
        <w:jc w:val="left"/>
        <w:rPr>
          <w:rFonts w:ascii="仿宋" w:hAnsi="仿宋" w:eastAsia="仿宋" w:cs="仿宋"/>
          <w:sz w:val="24"/>
        </w:rPr>
      </w:pPr>
      <w:r>
        <w:rPr>
          <w:rFonts w:hint="eastAsia" w:ascii="仿宋" w:hAnsi="仿宋" w:eastAsia="仿宋" w:cs="仿宋"/>
          <w:sz w:val="24"/>
        </w:rPr>
        <w:t>说明：</w:t>
      </w:r>
    </w:p>
    <w:p w14:paraId="4737C00A">
      <w:pPr>
        <w:numPr>
          <w:ilvl w:val="0"/>
          <w:numId w:val="1"/>
        </w:numPr>
        <w:tabs>
          <w:tab w:val="left" w:pos="993"/>
          <w:tab w:val="left" w:pos="1030"/>
          <w:tab w:val="left" w:pos="8364"/>
        </w:tabs>
        <w:snapToGrid w:val="0"/>
        <w:spacing w:after="120" w:afterLines="50"/>
        <w:ind w:left="420" w:leftChars="200" w:right="-57" w:rightChars="-27"/>
        <w:jc w:val="left"/>
        <w:rPr>
          <w:rFonts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应提供自</w:t>
      </w:r>
      <w:r>
        <w:rPr>
          <w:rFonts w:hint="eastAsia" w:ascii="仿宋" w:hAnsi="仿宋" w:eastAsia="仿宋" w:cs="仿宋"/>
          <w:sz w:val="24"/>
          <w:lang w:eastAsia="zh-CN"/>
        </w:rPr>
        <w:t>响应</w:t>
      </w:r>
      <w:r>
        <w:rPr>
          <w:rFonts w:hint="eastAsia" w:ascii="仿宋" w:hAnsi="仿宋" w:eastAsia="仿宋" w:cs="仿宋"/>
          <w:sz w:val="24"/>
        </w:rPr>
        <w:t>文件递交截止时间前六个月中至少一个月的社会缴纳社会保险的凭据（专用收据或社会保险缴纳清单），并加盖本单位公章。</w:t>
      </w:r>
    </w:p>
    <w:p w14:paraId="20438A0D">
      <w:pPr>
        <w:tabs>
          <w:tab w:val="left" w:pos="993"/>
          <w:tab w:val="left" w:pos="1030"/>
          <w:tab w:val="left" w:pos="8364"/>
        </w:tabs>
        <w:snapToGrid w:val="0"/>
        <w:spacing w:after="120" w:afterLines="50"/>
        <w:ind w:left="479" w:leftChars="228" w:right="-57" w:rightChars="-27"/>
        <w:jc w:val="left"/>
        <w:rPr>
          <w:rFonts w:ascii="仿宋" w:hAnsi="仿宋" w:eastAsia="仿宋" w:cs="仿宋"/>
          <w:sz w:val="24"/>
        </w:rPr>
      </w:pPr>
      <w:r>
        <w:rPr>
          <w:rFonts w:hint="eastAsia" w:ascii="仿宋" w:hAnsi="仿宋" w:eastAsia="仿宋" w:cs="仿宋"/>
          <w:sz w:val="24"/>
        </w:rPr>
        <w:t>2. 不需要缴纳社会保障资金的</w:t>
      </w:r>
      <w:r>
        <w:rPr>
          <w:rFonts w:hint="eastAsia" w:ascii="仿宋" w:hAnsi="仿宋" w:eastAsia="仿宋" w:cs="仿宋"/>
          <w:sz w:val="24"/>
          <w:lang w:eastAsia="zh-CN"/>
        </w:rPr>
        <w:t>供应商</w:t>
      </w:r>
      <w:r>
        <w:rPr>
          <w:rFonts w:hint="eastAsia" w:ascii="仿宋" w:hAnsi="仿宋" w:eastAsia="仿宋" w:cs="仿宋"/>
          <w:sz w:val="24"/>
        </w:rPr>
        <w:t>，应提供相应文件证明其不需要缴纳社会保障资金。</w:t>
      </w:r>
    </w:p>
    <w:p w14:paraId="55FB8C31">
      <w:pPr>
        <w:jc w:val="left"/>
        <w:outlineLvl w:val="2"/>
        <w:rPr>
          <w:rFonts w:ascii="仿宋" w:hAnsi="仿宋" w:eastAsia="仿宋" w:cs="仿宋"/>
          <w:b/>
          <w:sz w:val="24"/>
        </w:rPr>
      </w:pPr>
      <w:bookmarkStart w:id="8" w:name="_Toc7005125"/>
      <w:r>
        <w:rPr>
          <w:rFonts w:hint="eastAsia" w:ascii="仿宋" w:hAnsi="仿宋" w:eastAsia="仿宋" w:cs="仿宋"/>
          <w:b/>
          <w:bCs/>
          <w:sz w:val="24"/>
        </w:rPr>
        <w:br w:type="page"/>
      </w:r>
      <w:r>
        <w:rPr>
          <w:rFonts w:hint="eastAsia" w:ascii="仿宋" w:hAnsi="仿宋" w:eastAsia="仿宋" w:cs="仿宋"/>
          <w:b/>
          <w:sz w:val="24"/>
        </w:rPr>
        <w:t>1-5  具备履行合同所必需的设备和专业技术能力承诺书</w:t>
      </w:r>
      <w:bookmarkEnd w:id="8"/>
      <w:r>
        <w:rPr>
          <w:rFonts w:hint="eastAsia" w:ascii="仿宋" w:hAnsi="仿宋" w:eastAsia="仿宋" w:cs="仿宋"/>
          <w:b/>
          <w:sz w:val="24"/>
        </w:rPr>
        <w:t xml:space="preserve">                                                                                                                                                                                                                                                                                                                                                                                                                                                                                                                                                                                                                                                                                                      </w:t>
      </w:r>
    </w:p>
    <w:p w14:paraId="63D798AF">
      <w:pPr>
        <w:ind w:firstLine="480"/>
        <w:rPr>
          <w:rFonts w:ascii="仿宋" w:hAnsi="仿宋" w:eastAsia="仿宋" w:cs="仿宋"/>
          <w:kern w:val="0"/>
          <w:sz w:val="24"/>
        </w:rPr>
      </w:pPr>
    </w:p>
    <w:p w14:paraId="0E1B1BB7">
      <w:pPr>
        <w:ind w:firstLine="480"/>
        <w:rPr>
          <w:rFonts w:ascii="仿宋" w:hAnsi="仿宋" w:eastAsia="仿宋" w:cs="仿宋"/>
          <w:kern w:val="0"/>
          <w:sz w:val="24"/>
        </w:rPr>
      </w:pPr>
    </w:p>
    <w:p w14:paraId="5FBFFD66">
      <w:pPr>
        <w:rPr>
          <w:rFonts w:ascii="仿宋" w:hAnsi="仿宋" w:eastAsia="仿宋" w:cs="仿宋"/>
          <w:kern w:val="0"/>
          <w:sz w:val="24"/>
          <w:u w:val="single"/>
        </w:rPr>
      </w:pPr>
      <w:r>
        <w:rPr>
          <w:rFonts w:hint="eastAsia" w:ascii="仿宋" w:hAnsi="仿宋" w:eastAsia="仿宋" w:cs="仿宋"/>
          <w:kern w:val="0"/>
          <w:sz w:val="24"/>
        </w:rPr>
        <w:t xml:space="preserve">陕西省采购招标有限责任公司： </w:t>
      </w:r>
    </w:p>
    <w:p w14:paraId="4CF7BA8B">
      <w:pPr>
        <w:ind w:firstLine="480"/>
        <w:rPr>
          <w:rFonts w:ascii="仿宋" w:hAnsi="仿宋" w:eastAsia="仿宋" w:cs="仿宋"/>
          <w:kern w:val="0"/>
          <w:sz w:val="24"/>
        </w:rPr>
      </w:pPr>
    </w:p>
    <w:p w14:paraId="294122F4">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5D5B565D">
      <w:pPr>
        <w:ind w:firstLine="480"/>
        <w:rPr>
          <w:rFonts w:ascii="仿宋" w:hAnsi="仿宋" w:eastAsia="仿宋" w:cs="仿宋"/>
          <w:b/>
          <w:sz w:val="24"/>
        </w:rPr>
      </w:pPr>
    </w:p>
    <w:p w14:paraId="67DCE4F1">
      <w:pPr>
        <w:ind w:firstLine="480"/>
        <w:rPr>
          <w:rFonts w:ascii="仿宋" w:hAnsi="仿宋" w:eastAsia="仿宋" w:cs="仿宋"/>
          <w:b/>
          <w:sz w:val="24"/>
        </w:rPr>
      </w:pPr>
    </w:p>
    <w:p w14:paraId="5C7DB990">
      <w:pPr>
        <w:ind w:firstLine="480"/>
        <w:rPr>
          <w:rFonts w:ascii="仿宋" w:hAnsi="仿宋" w:eastAsia="仿宋" w:cs="仿宋"/>
          <w:b/>
          <w:sz w:val="24"/>
        </w:rPr>
      </w:pPr>
    </w:p>
    <w:p w14:paraId="5225B913">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71FAECE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6E51953">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80652D9">
      <w:pPr>
        <w:ind w:right="280"/>
        <w:rPr>
          <w:rFonts w:ascii="仿宋" w:hAnsi="仿宋" w:eastAsia="仿宋" w:cs="仿宋"/>
          <w:sz w:val="24"/>
        </w:rPr>
      </w:pPr>
    </w:p>
    <w:p w14:paraId="57198C1A">
      <w:pPr>
        <w:tabs>
          <w:tab w:val="left" w:pos="5580"/>
        </w:tabs>
        <w:spacing w:before="120" w:line="360" w:lineRule="auto"/>
        <w:ind w:firstLine="480" w:firstLineChars="200"/>
        <w:rPr>
          <w:rFonts w:ascii="仿宋" w:hAnsi="仿宋" w:eastAsia="仿宋" w:cs="仿宋"/>
          <w:sz w:val="24"/>
        </w:rPr>
      </w:pPr>
    </w:p>
    <w:p w14:paraId="14898DB3">
      <w:pPr>
        <w:widowControl/>
        <w:jc w:val="left"/>
        <w:rPr>
          <w:rFonts w:ascii="仿宋" w:hAnsi="仿宋" w:eastAsia="仿宋" w:cs="仿宋"/>
          <w:b/>
          <w:sz w:val="24"/>
        </w:rPr>
      </w:pPr>
    </w:p>
    <w:p w14:paraId="386CD94D">
      <w:pPr>
        <w:jc w:val="center"/>
        <w:outlineLvl w:val="2"/>
        <w:rPr>
          <w:rFonts w:ascii="仿宋" w:hAnsi="仿宋" w:eastAsia="仿宋" w:cs="仿宋"/>
          <w:b/>
          <w:sz w:val="24"/>
          <w:szCs w:val="22"/>
        </w:rPr>
      </w:pPr>
      <w:bookmarkStart w:id="9" w:name="_Toc7005126"/>
      <w:r>
        <w:rPr>
          <w:rFonts w:hint="eastAsia" w:ascii="仿宋" w:hAnsi="仿宋" w:eastAsia="仿宋" w:cs="仿宋"/>
          <w:b/>
          <w:sz w:val="24"/>
          <w:szCs w:val="22"/>
        </w:rPr>
        <w:t>1-6  供应商参加政府采购活动前3年内在经营活动中没有重大违法记录的书面声明（格式）</w:t>
      </w:r>
      <w:bookmarkEnd w:id="9"/>
    </w:p>
    <w:p w14:paraId="3AC372D6">
      <w:pPr>
        <w:jc w:val="center"/>
        <w:rPr>
          <w:rFonts w:ascii="仿宋" w:hAnsi="仿宋" w:eastAsia="仿宋" w:cs="仿宋"/>
          <w:sz w:val="24"/>
        </w:rPr>
      </w:pPr>
    </w:p>
    <w:p w14:paraId="69946BB0">
      <w:pPr>
        <w:jc w:val="center"/>
        <w:rPr>
          <w:rFonts w:ascii="仿宋" w:hAnsi="仿宋" w:eastAsia="仿宋" w:cs="仿宋"/>
          <w:b/>
          <w:sz w:val="24"/>
        </w:rPr>
      </w:pPr>
      <w:r>
        <w:rPr>
          <w:rFonts w:hint="eastAsia" w:ascii="仿宋" w:hAnsi="仿宋" w:eastAsia="仿宋" w:cs="仿宋"/>
          <w:b/>
          <w:sz w:val="24"/>
        </w:rPr>
        <w:t>声明函</w:t>
      </w:r>
    </w:p>
    <w:p w14:paraId="727D913B">
      <w:pPr>
        <w:jc w:val="center"/>
        <w:rPr>
          <w:rFonts w:ascii="仿宋" w:hAnsi="仿宋" w:eastAsia="仿宋" w:cs="仿宋"/>
          <w:sz w:val="24"/>
        </w:rPr>
      </w:pPr>
    </w:p>
    <w:p w14:paraId="24A74801">
      <w:pPr>
        <w:tabs>
          <w:tab w:val="left" w:pos="5580"/>
        </w:tabs>
        <w:spacing w:before="120" w:line="360" w:lineRule="auto"/>
        <w:rPr>
          <w:rFonts w:ascii="仿宋" w:hAnsi="仿宋" w:eastAsia="仿宋" w:cs="仿宋"/>
          <w:sz w:val="24"/>
        </w:rPr>
      </w:pPr>
      <w:r>
        <w:rPr>
          <w:rFonts w:hint="eastAsia" w:ascii="仿宋" w:hAnsi="仿宋" w:eastAsia="仿宋" w:cs="仿宋"/>
          <w:sz w:val="24"/>
        </w:rPr>
        <w:t xml:space="preserve">陕西省采购招标有限责任公司：  </w:t>
      </w:r>
    </w:p>
    <w:p w14:paraId="7E4EC428">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461762F6">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FF8BD4E">
      <w:pPr>
        <w:tabs>
          <w:tab w:val="left" w:pos="5580"/>
        </w:tabs>
        <w:spacing w:before="120" w:line="360" w:lineRule="auto"/>
        <w:ind w:firstLine="480" w:firstLineChars="200"/>
        <w:rPr>
          <w:rFonts w:ascii="仿宋" w:hAnsi="仿宋" w:eastAsia="仿宋" w:cs="仿宋"/>
          <w:sz w:val="24"/>
        </w:rPr>
      </w:pPr>
    </w:p>
    <w:p w14:paraId="44CA5A0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12291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E065DA1">
      <w:pPr>
        <w:spacing w:after="120"/>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87BB57A">
      <w:pPr>
        <w:jc w:val="left"/>
        <w:outlineLvl w:val="2"/>
        <w:rPr>
          <w:rFonts w:hint="eastAsia" w:ascii="仿宋" w:hAnsi="仿宋" w:eastAsia="仿宋" w:cs="仿宋"/>
          <w:b/>
          <w:sz w:val="24"/>
          <w:szCs w:val="22"/>
        </w:rPr>
      </w:pPr>
      <w:bookmarkStart w:id="10" w:name="_Toc7005129"/>
    </w:p>
    <w:p w14:paraId="02ED6505">
      <w:pPr>
        <w:jc w:val="left"/>
        <w:outlineLvl w:val="2"/>
        <w:rPr>
          <w:rFonts w:ascii="仿宋" w:hAnsi="仿宋" w:eastAsia="仿宋" w:cs="仿宋"/>
          <w:b/>
          <w:sz w:val="24"/>
          <w:szCs w:val="22"/>
        </w:rPr>
      </w:pPr>
      <w:r>
        <w:rPr>
          <w:rFonts w:hint="eastAsia" w:ascii="仿宋" w:hAnsi="仿宋" w:eastAsia="仿宋" w:cs="仿宋"/>
          <w:b/>
          <w:sz w:val="24"/>
          <w:szCs w:val="22"/>
        </w:rPr>
        <w:t>1-</w:t>
      </w:r>
      <w:r>
        <w:rPr>
          <w:rFonts w:hint="eastAsia" w:ascii="仿宋" w:hAnsi="仿宋" w:eastAsia="仿宋" w:cs="仿宋"/>
          <w:b/>
          <w:sz w:val="24"/>
          <w:szCs w:val="22"/>
          <w:lang w:val="en-US" w:eastAsia="zh-CN"/>
        </w:rPr>
        <w:t>7</w:t>
      </w:r>
      <w:r>
        <w:rPr>
          <w:rFonts w:hint="eastAsia" w:ascii="仿宋" w:hAnsi="仿宋" w:eastAsia="仿宋" w:cs="仿宋"/>
          <w:b/>
          <w:sz w:val="24"/>
          <w:szCs w:val="22"/>
        </w:rPr>
        <w:t xml:space="preserve">  证明供应商符合特定资格条件的证明材料</w:t>
      </w:r>
      <w:bookmarkEnd w:id="10"/>
      <w:r>
        <w:rPr>
          <w:rFonts w:hint="eastAsia" w:ascii="仿宋" w:hAnsi="仿宋" w:eastAsia="仿宋" w:cs="仿宋"/>
          <w:b/>
          <w:sz w:val="24"/>
          <w:szCs w:val="22"/>
        </w:rPr>
        <w:t>：详见</w:t>
      </w:r>
      <w:r>
        <w:rPr>
          <w:rFonts w:hint="eastAsia" w:ascii="仿宋" w:hAnsi="仿宋" w:eastAsia="仿宋" w:cs="仿宋"/>
          <w:b/>
          <w:sz w:val="24"/>
          <w:szCs w:val="22"/>
          <w:lang w:eastAsia="zh-CN"/>
        </w:rPr>
        <w:t>单一来源</w:t>
      </w:r>
      <w:r>
        <w:rPr>
          <w:rFonts w:hint="eastAsia" w:ascii="仿宋" w:hAnsi="仿宋" w:eastAsia="仿宋" w:cs="仿宋"/>
          <w:b/>
          <w:sz w:val="24"/>
          <w:szCs w:val="22"/>
        </w:rPr>
        <w:t>公告的特定资格条件。</w:t>
      </w:r>
    </w:p>
    <w:p w14:paraId="49F21ED8">
      <w:pPr>
        <w:pStyle w:val="19"/>
        <w:ind w:firstLine="6927" w:firstLineChars="2300"/>
        <w:rPr>
          <w:rFonts w:ascii="仿宋" w:hAnsi="仿宋" w:eastAsia="仿宋" w:cs="仿宋"/>
          <w:bCs/>
          <w:lang w:val="zh-CN"/>
        </w:rPr>
      </w:pPr>
      <w:r>
        <w:rPr>
          <w:rFonts w:ascii="仿宋" w:hAnsi="仿宋" w:eastAsia="仿宋" w:cs="仿宋"/>
          <w:b/>
          <w:sz w:val="30"/>
          <w:szCs w:val="30"/>
          <w:lang w:val="zh-CN"/>
        </w:rPr>
        <w:br w:type="page"/>
      </w:r>
      <w:bookmarkStart w:id="11" w:name="_Toc31618"/>
      <w:bookmarkStart w:id="12" w:name="_Toc26397"/>
    </w:p>
    <w:p w14:paraId="7867B9CF">
      <w:pPr>
        <w:widowControl/>
        <w:jc w:val="center"/>
        <w:rPr>
          <w:rFonts w:ascii="仿宋" w:hAnsi="仿宋" w:eastAsia="仿宋" w:cs="仿宋"/>
          <w:b/>
          <w:bCs/>
          <w:sz w:val="28"/>
          <w:szCs w:val="28"/>
        </w:rPr>
      </w:pPr>
      <w:r>
        <w:rPr>
          <w:rFonts w:hint="eastAsia" w:ascii="仿宋" w:hAnsi="仿宋" w:eastAsia="仿宋" w:cs="仿宋"/>
          <w:b/>
          <w:bCs/>
          <w:sz w:val="28"/>
          <w:szCs w:val="28"/>
          <w:lang w:val="zh-CN"/>
        </w:rPr>
        <w:t>法定代表人（单位负责人）授权</w:t>
      </w:r>
      <w:r>
        <w:rPr>
          <w:rFonts w:hint="eastAsia" w:ascii="仿宋" w:hAnsi="仿宋" w:eastAsia="仿宋" w:cs="仿宋"/>
          <w:b/>
          <w:bCs/>
          <w:sz w:val="28"/>
          <w:szCs w:val="28"/>
        </w:rPr>
        <w:t>委托</w:t>
      </w:r>
      <w:r>
        <w:rPr>
          <w:rFonts w:hint="eastAsia" w:ascii="仿宋" w:hAnsi="仿宋" w:eastAsia="仿宋" w:cs="仿宋"/>
          <w:b/>
          <w:bCs/>
          <w:sz w:val="28"/>
          <w:szCs w:val="28"/>
          <w:lang w:val="zh-CN"/>
        </w:rPr>
        <w:t>书</w:t>
      </w:r>
    </w:p>
    <w:p w14:paraId="17A1DA68">
      <w:pPr>
        <w:autoSpaceDE w:val="0"/>
        <w:autoSpaceDN w:val="0"/>
        <w:adjustRightInd w:val="0"/>
        <w:spacing w:line="348" w:lineRule="auto"/>
        <w:ind w:firstLine="400"/>
        <w:rPr>
          <w:rFonts w:ascii="仿宋" w:hAnsi="仿宋" w:eastAsia="仿宋" w:cs="仿宋"/>
          <w:b/>
          <w:bCs/>
          <w:sz w:val="20"/>
        </w:rPr>
      </w:pPr>
    </w:p>
    <w:p w14:paraId="2A21321B">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陕西省人民医院：</w:t>
      </w:r>
    </w:p>
    <w:p w14:paraId="66834AEF">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（投标人全称）</w:t>
      </w:r>
      <w:r>
        <w:rPr>
          <w:rFonts w:hint="eastAsia" w:ascii="仿宋" w:hAnsi="仿宋" w:eastAsia="仿宋" w:cs="仿宋"/>
          <w:sz w:val="24"/>
          <w:lang w:val="zh-CN"/>
        </w:rPr>
        <w:t>法人代表</w:t>
      </w:r>
      <w:r>
        <w:rPr>
          <w:rFonts w:hint="eastAsia" w:ascii="仿宋" w:hAnsi="仿宋" w:eastAsia="仿宋" w:cs="仿宋"/>
          <w:sz w:val="24"/>
        </w:rPr>
        <w:t>（单位负责人）</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的谈判及合同的执行和完成，以本公司的名义处理一切与之有关的事宜。</w:t>
      </w:r>
    </w:p>
    <w:p w14:paraId="0F464188">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51A81A9">
      <w:pPr>
        <w:autoSpaceDE w:val="0"/>
        <w:autoSpaceDN w:val="0"/>
        <w:adjustRightInd w:val="0"/>
        <w:spacing w:line="348" w:lineRule="auto"/>
        <w:rPr>
          <w:rFonts w:ascii="仿宋" w:hAnsi="仿宋" w:eastAsia="仿宋" w:cs="仿宋"/>
          <w:sz w:val="24"/>
        </w:rPr>
      </w:pPr>
    </w:p>
    <w:p w14:paraId="5E489BCF">
      <w:pPr>
        <w:autoSpaceDE w:val="0"/>
        <w:autoSpaceDN w:val="0"/>
        <w:adjustRightInd w:val="0"/>
        <w:spacing w:line="348" w:lineRule="auto"/>
        <w:rPr>
          <w:rFonts w:ascii="仿宋" w:hAnsi="仿宋" w:eastAsia="仿宋" w:cs="仿宋"/>
          <w:sz w:val="24"/>
          <w:u w:val="single"/>
          <w:lang w:val="zh-CN"/>
        </w:rPr>
      </w:pPr>
      <w:r>
        <w:rPr>
          <w:rFonts w:hint="eastAsia" w:ascii="仿宋" w:hAnsi="仿宋" w:eastAsia="仿宋" w:cs="仿宋"/>
          <w:sz w:val="24"/>
          <w:lang w:val="zh-CN"/>
        </w:rPr>
        <w:t>附：被授权人姓名：</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年龄：</w:t>
      </w:r>
      <w:r>
        <w:rPr>
          <w:rFonts w:hint="eastAsia" w:ascii="仿宋" w:hAnsi="仿宋" w:eastAsia="仿宋" w:cs="仿宋"/>
          <w:sz w:val="24"/>
          <w:u w:val="single"/>
          <w:lang w:val="zh-CN"/>
        </w:rPr>
        <w:t xml:space="preserve">        </w:t>
      </w:r>
    </w:p>
    <w:p w14:paraId="45A0E346">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lang w:val="zh-CN"/>
        </w:rPr>
        <w:t xml:space="preserve">                            </w:t>
      </w:r>
    </w:p>
    <w:p w14:paraId="33EACAE1">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通讯地址：</w:t>
      </w:r>
      <w:r>
        <w:rPr>
          <w:rFonts w:hint="eastAsia" w:ascii="仿宋" w:hAnsi="仿宋" w:eastAsia="仿宋" w:cs="仿宋"/>
          <w:sz w:val="24"/>
          <w:u w:val="single"/>
          <w:lang w:val="zh-CN"/>
        </w:rPr>
        <w:t xml:space="preserve">                       </w:t>
      </w:r>
      <w:r>
        <w:rPr>
          <w:rFonts w:hint="eastAsia" w:ascii="仿宋" w:hAnsi="仿宋" w:eastAsia="仿宋" w:cs="仿宋"/>
          <w:sz w:val="24"/>
          <w:lang w:val="zh-CN"/>
        </w:rPr>
        <w:t xml:space="preserve"> </w:t>
      </w:r>
    </w:p>
    <w:p w14:paraId="62BFCEE7">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邮政编码：</w:t>
      </w:r>
      <w:r>
        <w:rPr>
          <w:rFonts w:hint="eastAsia" w:ascii="仿宋" w:hAnsi="仿宋" w:eastAsia="仿宋" w:cs="仿宋"/>
          <w:sz w:val="24"/>
          <w:u w:val="single"/>
          <w:lang w:val="zh-CN"/>
        </w:rPr>
        <w:t xml:space="preserve">                       </w:t>
      </w:r>
    </w:p>
    <w:p w14:paraId="6701292C">
      <w:pPr>
        <w:autoSpaceDE w:val="0"/>
        <w:autoSpaceDN w:val="0"/>
        <w:adjustRightInd w:val="0"/>
        <w:spacing w:line="348" w:lineRule="auto"/>
        <w:ind w:firstLine="480" w:firstLineChars="20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传真：</w:t>
      </w:r>
      <w:r>
        <w:rPr>
          <w:rFonts w:hint="eastAsia" w:ascii="仿宋" w:hAnsi="仿宋" w:eastAsia="仿宋" w:cs="仿宋"/>
          <w:sz w:val="24"/>
          <w:u w:val="single"/>
        </w:rPr>
        <w:t xml:space="preserve">                 </w:t>
      </w:r>
    </w:p>
    <w:p w14:paraId="4A547CCE">
      <w:pPr>
        <w:autoSpaceDE w:val="0"/>
        <w:autoSpaceDN w:val="0"/>
        <w:adjustRightInd w:val="0"/>
        <w:spacing w:line="348" w:lineRule="auto"/>
        <w:rPr>
          <w:rFonts w:ascii="仿宋" w:hAnsi="仿宋" w:eastAsia="仿宋" w:cs="仿宋"/>
          <w:sz w:val="24"/>
        </w:rPr>
      </w:pPr>
    </w:p>
    <w:p w14:paraId="6CB4014E">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（单位负责人）及</w:t>
      </w:r>
      <w:r>
        <w:rPr>
          <w:rFonts w:hint="eastAsia" w:ascii="仿宋" w:hAnsi="仿宋" w:eastAsia="仿宋" w:cs="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026E76A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D7F1F86">
            <w:pPr>
              <w:autoSpaceDE w:val="0"/>
              <w:autoSpaceDN w:val="0"/>
              <w:adjustRightInd w:val="0"/>
              <w:spacing w:line="348" w:lineRule="auto"/>
              <w:jc w:val="center"/>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w:t>
            </w:r>
          </w:p>
          <w:p w14:paraId="65607F5D">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身份证复印件</w:t>
            </w:r>
          </w:p>
          <w:p w14:paraId="4F0E22AD">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F8D741A">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186CE00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05A36B0B">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18731467">
      <w:pPr>
        <w:adjustRightInd w:val="0"/>
        <w:snapToGrid w:val="0"/>
        <w:spacing w:line="360" w:lineRule="auto"/>
        <w:rPr>
          <w:rFonts w:ascii="仿宋" w:hAnsi="仿宋" w:eastAsia="仿宋" w:cs="仿宋"/>
          <w:sz w:val="24"/>
        </w:rPr>
      </w:pPr>
    </w:p>
    <w:p w14:paraId="20D90EB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投标人 （盖公章）：               </w:t>
      </w:r>
    </w:p>
    <w:p w14:paraId="7FA12D24">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法定代表人（单位负责人）（签字或盖章）：</w:t>
      </w:r>
    </w:p>
    <w:p w14:paraId="028D3E44">
      <w:pPr>
        <w:adjustRightInd w:val="0"/>
        <w:snapToGrid w:val="0"/>
        <w:spacing w:line="360" w:lineRule="auto"/>
        <w:rPr>
          <w:rFonts w:ascii="仿宋" w:hAnsi="仿宋" w:eastAsia="仿宋" w:cs="仿宋"/>
          <w:b/>
          <w:sz w:val="24"/>
        </w:rPr>
      </w:pPr>
      <w:r>
        <w:rPr>
          <w:rFonts w:hint="eastAsia" w:ascii="仿宋" w:hAnsi="仿宋" w:eastAsia="仿宋" w:cs="仿宋"/>
          <w:b/>
          <w:sz w:val="24"/>
        </w:rPr>
        <w:t xml:space="preserve">                          </w:t>
      </w:r>
    </w:p>
    <w:p w14:paraId="5C95CD82">
      <w:pPr>
        <w:spacing w:line="360" w:lineRule="auto"/>
        <w:ind w:firstLine="482" w:firstLineChars="200"/>
        <w:rPr>
          <w:rFonts w:ascii="仿宋" w:hAnsi="仿宋" w:eastAsia="仿宋" w:cs="仿宋"/>
          <w:b/>
          <w:sz w:val="24"/>
        </w:rPr>
      </w:pPr>
      <w:r>
        <w:rPr>
          <w:rFonts w:hint="eastAsia" w:ascii="仿宋" w:hAnsi="仿宋" w:eastAsia="仿宋" w:cs="仿宋"/>
          <w:b/>
          <w:sz w:val="24"/>
        </w:rPr>
        <w:t>注：自然人参加投标的或法定代表人（单位负责人）投标的无需提供</w:t>
      </w:r>
    </w:p>
    <w:p w14:paraId="4A583DA4">
      <w:pPr>
        <w:spacing w:after="120"/>
        <w:rPr>
          <w:rFonts w:ascii="仿宋" w:hAnsi="仿宋" w:eastAsia="仿宋" w:cs="仿宋"/>
          <w:b/>
          <w:kern w:val="0"/>
          <w:sz w:val="28"/>
          <w:szCs w:val="28"/>
        </w:rPr>
      </w:pPr>
    </w:p>
    <w:p w14:paraId="3280489D">
      <w:pPr>
        <w:spacing w:after="120"/>
        <w:rPr>
          <w:rFonts w:ascii="仿宋" w:hAnsi="仿宋" w:eastAsia="仿宋" w:cs="仿宋"/>
          <w:b/>
          <w:kern w:val="0"/>
          <w:sz w:val="28"/>
          <w:szCs w:val="28"/>
        </w:rPr>
      </w:pPr>
    </w:p>
    <w:p w14:paraId="7F73356F">
      <w:pPr>
        <w:autoSpaceDE w:val="0"/>
        <w:autoSpaceDN w:val="0"/>
        <w:adjustRightInd w:val="0"/>
        <w:jc w:val="center"/>
        <w:rPr>
          <w:rFonts w:ascii="仿宋" w:hAnsi="仿宋" w:eastAsia="仿宋" w:cs="仿宋"/>
          <w:b/>
          <w:kern w:val="0"/>
          <w:sz w:val="28"/>
          <w:szCs w:val="28"/>
        </w:rPr>
      </w:pPr>
      <w:r>
        <w:rPr>
          <w:rFonts w:ascii="仿宋" w:hAnsi="仿宋" w:eastAsia="仿宋" w:cs="仿宋"/>
          <w:b/>
          <w:kern w:val="0"/>
          <w:sz w:val="28"/>
          <w:szCs w:val="28"/>
        </w:rPr>
        <w:br w:type="page"/>
      </w:r>
    </w:p>
    <w:p w14:paraId="65E59286">
      <w:pPr>
        <w:autoSpaceDE w:val="0"/>
        <w:autoSpaceDN w:val="0"/>
        <w:adjustRightInd w:val="0"/>
        <w:jc w:val="center"/>
        <w:rPr>
          <w:rFonts w:ascii="仿宋" w:hAnsi="仿宋" w:eastAsia="仿宋" w:cs="仿宋"/>
          <w:b/>
          <w:kern w:val="0"/>
          <w:sz w:val="28"/>
          <w:szCs w:val="28"/>
        </w:rPr>
      </w:pPr>
      <w:r>
        <w:rPr>
          <w:rFonts w:hint="eastAsia" w:ascii="仿宋" w:hAnsi="仿宋" w:eastAsia="仿宋" w:cs="仿宋"/>
          <w:b/>
          <w:kern w:val="0"/>
          <w:sz w:val="28"/>
          <w:szCs w:val="28"/>
        </w:rPr>
        <w:t>法定代表人</w:t>
      </w:r>
      <w:r>
        <w:rPr>
          <w:rFonts w:hint="eastAsia" w:ascii="仿宋" w:hAnsi="仿宋" w:eastAsia="仿宋" w:cs="仿宋"/>
          <w:b/>
          <w:bCs/>
          <w:sz w:val="32"/>
          <w:szCs w:val="32"/>
          <w:lang w:val="zh-CN"/>
        </w:rPr>
        <w:t>（单位负责人）</w:t>
      </w:r>
      <w:r>
        <w:rPr>
          <w:rFonts w:hint="eastAsia" w:ascii="仿宋" w:hAnsi="仿宋" w:eastAsia="仿宋" w:cs="仿宋"/>
          <w:b/>
          <w:kern w:val="0"/>
          <w:sz w:val="28"/>
          <w:szCs w:val="28"/>
        </w:rPr>
        <w:t>身份证明</w:t>
      </w:r>
    </w:p>
    <w:p w14:paraId="102E1156">
      <w:pPr>
        <w:autoSpaceDE w:val="0"/>
        <w:autoSpaceDN w:val="0"/>
        <w:adjustRightInd w:val="0"/>
        <w:spacing w:line="360" w:lineRule="auto"/>
        <w:jc w:val="left"/>
        <w:rPr>
          <w:rFonts w:ascii="仿宋" w:hAnsi="仿宋" w:eastAsia="仿宋" w:cs="仿宋"/>
          <w:kern w:val="0"/>
          <w:sz w:val="24"/>
        </w:rPr>
      </w:pPr>
      <w:bookmarkStart w:id="13" w:name="_GoBack"/>
      <w:bookmarkEnd w:id="13"/>
    </w:p>
    <w:p w14:paraId="14CB0BF1">
      <w:pPr>
        <w:autoSpaceDE w:val="0"/>
        <w:autoSpaceDN w:val="0"/>
        <w:adjustRightInd w:val="0"/>
        <w:spacing w:line="360" w:lineRule="auto"/>
        <w:jc w:val="left"/>
        <w:rPr>
          <w:rFonts w:ascii="仿宋" w:hAnsi="仿宋" w:eastAsia="仿宋" w:cs="仿宋"/>
          <w:kern w:val="0"/>
          <w:sz w:val="24"/>
        </w:rPr>
      </w:pPr>
    </w:p>
    <w:p w14:paraId="3AFEC47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155435A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59166932">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5F24FFBB">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495895E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26A01182">
      <w:pPr>
        <w:autoSpaceDE w:val="0"/>
        <w:autoSpaceDN w:val="0"/>
        <w:adjustRightInd w:val="0"/>
        <w:spacing w:line="360" w:lineRule="auto"/>
        <w:jc w:val="left"/>
        <w:rPr>
          <w:rFonts w:ascii="仿宋" w:hAnsi="仿宋" w:eastAsia="仿宋" w:cs="仿宋"/>
          <w:kern w:val="0"/>
          <w:sz w:val="24"/>
        </w:rPr>
      </w:pPr>
    </w:p>
    <w:p w14:paraId="39DF8E97">
      <w:pPr>
        <w:autoSpaceDE w:val="0"/>
        <w:autoSpaceDN w:val="0"/>
        <w:adjustRightInd w:val="0"/>
        <w:spacing w:line="360" w:lineRule="auto"/>
        <w:jc w:val="left"/>
        <w:rPr>
          <w:rFonts w:ascii="仿宋" w:hAnsi="仿宋" w:eastAsia="仿宋" w:cs="仿宋"/>
          <w:kern w:val="0"/>
          <w:sz w:val="24"/>
        </w:rPr>
      </w:pPr>
    </w:p>
    <w:p w14:paraId="08297B1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w:t>
      </w:r>
      <w:r>
        <w:rPr>
          <w:rFonts w:hint="eastAsia" w:ascii="仿宋" w:hAnsi="仿宋" w:eastAsia="仿宋" w:cs="仿宋"/>
          <w:kern w:val="0"/>
          <w:sz w:val="24"/>
          <w:lang w:eastAsia="zh-CN"/>
        </w:rPr>
        <w:t>供应商</w:t>
      </w:r>
      <w:r>
        <w:rPr>
          <w:rFonts w:hint="eastAsia" w:ascii="仿宋" w:hAnsi="仿宋" w:eastAsia="仿宋" w:cs="仿宋"/>
          <w:kern w:val="0"/>
          <w:sz w:val="24"/>
        </w:rPr>
        <w:t>名称）的法定代表人</w:t>
      </w:r>
      <w:r>
        <w:rPr>
          <w:rFonts w:hint="eastAsia" w:ascii="仿宋" w:hAnsi="仿宋" w:eastAsia="仿宋" w:cs="仿宋"/>
          <w:sz w:val="24"/>
        </w:rPr>
        <w:t>（单位负责人）</w:t>
      </w:r>
      <w:r>
        <w:rPr>
          <w:rFonts w:hint="eastAsia" w:ascii="仿宋" w:hAnsi="仿宋" w:eastAsia="仿宋" w:cs="仿宋"/>
          <w:kern w:val="0"/>
          <w:sz w:val="24"/>
        </w:rPr>
        <w:t>。</w:t>
      </w:r>
    </w:p>
    <w:p w14:paraId="04C54E3C">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5CBB4B96">
      <w:pPr>
        <w:autoSpaceDE w:val="0"/>
        <w:autoSpaceDN w:val="0"/>
        <w:adjustRightInd w:val="0"/>
        <w:spacing w:line="360" w:lineRule="auto"/>
        <w:jc w:val="left"/>
        <w:rPr>
          <w:rFonts w:ascii="仿宋" w:hAnsi="仿宋" w:eastAsia="仿宋" w:cs="仿宋"/>
          <w:kern w:val="0"/>
          <w:sz w:val="24"/>
        </w:rPr>
      </w:pPr>
    </w:p>
    <w:p w14:paraId="155CE3CA">
      <w:pPr>
        <w:autoSpaceDE w:val="0"/>
        <w:autoSpaceDN w:val="0"/>
        <w:adjustRightInd w:val="0"/>
        <w:spacing w:line="360" w:lineRule="auto"/>
        <w:jc w:val="left"/>
        <w:rPr>
          <w:rFonts w:ascii="仿宋" w:hAnsi="仿宋" w:eastAsia="仿宋" w:cs="仿宋"/>
          <w:kern w:val="0"/>
          <w:sz w:val="24"/>
        </w:rPr>
      </w:pPr>
    </w:p>
    <w:p w14:paraId="7D914ADD">
      <w:pPr>
        <w:autoSpaceDE w:val="0"/>
        <w:autoSpaceDN w:val="0"/>
        <w:adjustRightInd w:val="0"/>
        <w:spacing w:line="360" w:lineRule="auto"/>
        <w:jc w:val="left"/>
        <w:rPr>
          <w:rFonts w:ascii="仿宋" w:hAnsi="仿宋" w:eastAsia="仿宋" w:cs="仿宋"/>
          <w:kern w:val="0"/>
          <w:sz w:val="24"/>
        </w:rPr>
      </w:pPr>
    </w:p>
    <w:p w14:paraId="3613F12D">
      <w:pPr>
        <w:autoSpaceDE w:val="0"/>
        <w:autoSpaceDN w:val="0"/>
        <w:adjustRightInd w:val="0"/>
        <w:spacing w:line="360" w:lineRule="auto"/>
        <w:jc w:val="left"/>
        <w:rPr>
          <w:rFonts w:ascii="仿宋" w:hAnsi="仿宋" w:eastAsia="仿宋" w:cs="仿宋"/>
          <w:kern w:val="0"/>
          <w:sz w:val="24"/>
        </w:rPr>
      </w:pPr>
    </w:p>
    <w:p w14:paraId="545A0185">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 xml:space="preserve">（盖公章）：           </w:t>
      </w:r>
    </w:p>
    <w:p w14:paraId="7213E72A">
      <w:pPr>
        <w:autoSpaceDE w:val="0"/>
        <w:autoSpaceDN w:val="0"/>
        <w:adjustRightInd w:val="0"/>
        <w:spacing w:line="360" w:lineRule="auto"/>
        <w:ind w:left="5399" w:leftChars="2571"/>
        <w:jc w:val="left"/>
        <w:rPr>
          <w:rFonts w:ascii="仿宋" w:hAnsi="仿宋" w:eastAsia="仿宋" w:cs="仿宋"/>
          <w:kern w:val="0"/>
          <w:sz w:val="24"/>
        </w:rPr>
      </w:pPr>
    </w:p>
    <w:p w14:paraId="2C3B72C6">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bookmarkEnd w:id="11"/>
      <w:bookmarkEnd w:id="12"/>
    </w:p>
    <w:p w14:paraId="33536A4E"/>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4AD06E28"/>
    <w:rsid w:val="698A6F34"/>
    <w:rsid w:val="6D530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0"/>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1"/>
    <w:link w:val="11"/>
    <w:qFormat/>
    <w:uiPriority w:val="99"/>
    <w:pPr>
      <w:tabs>
        <w:tab w:val="left" w:pos="588"/>
      </w:tabs>
      <w:spacing w:line="360" w:lineRule="auto"/>
      <w:outlineLvl w:val="2"/>
    </w:pPr>
    <w:rPr>
      <w:rFonts w:ascii="Tahoma" w:hAnsi="Tahoma" w:eastAsia="宋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2"/>
    <w:unhideWhenUsed/>
    <w:qFormat/>
    <w:uiPriority w:val="99"/>
    <w:pPr>
      <w:spacing w:after="120"/>
    </w:pPr>
  </w:style>
  <w:style w:type="paragraph" w:styleId="5">
    <w:name w:val="Plain Text"/>
    <w:basedOn w:val="1"/>
    <w:link w:val="13"/>
    <w:qFormat/>
    <w:uiPriority w:val="0"/>
    <w:pPr>
      <w:spacing w:line="360" w:lineRule="auto"/>
    </w:pPr>
    <w:rPr>
      <w:rFonts w:ascii="宋体" w:hAnsi="Courier New"/>
      <w:szCs w:val="21"/>
    </w:rPr>
  </w:style>
  <w:style w:type="paragraph" w:styleId="6">
    <w:name w:val="footer"/>
    <w:basedOn w:val="1"/>
    <w:link w:val="14"/>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5"/>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0">
    <w:name w:val="标题 2 Char"/>
    <w:basedOn w:val="9"/>
    <w:link w:val="2"/>
    <w:qFormat/>
    <w:uiPriority w:val="99"/>
    <w:rPr>
      <w:rFonts w:ascii="Cambria" w:hAnsi="Cambria" w:eastAsia="宋体" w:cs="Times New Roman"/>
      <w:b/>
      <w:bCs/>
      <w:sz w:val="32"/>
      <w:szCs w:val="32"/>
    </w:rPr>
  </w:style>
  <w:style w:type="character" w:customStyle="1" w:styleId="11">
    <w:name w:val="标题 3 Char"/>
    <w:basedOn w:val="9"/>
    <w:link w:val="3"/>
    <w:qFormat/>
    <w:uiPriority w:val="99"/>
    <w:rPr>
      <w:rFonts w:ascii="Tahoma" w:hAnsi="Tahoma" w:eastAsia="宋体" w:cs="Times New Roman"/>
      <w:b/>
      <w:bCs/>
      <w:sz w:val="32"/>
      <w:szCs w:val="32"/>
    </w:rPr>
  </w:style>
  <w:style w:type="character" w:customStyle="1" w:styleId="12">
    <w:name w:val="正文文本 Char"/>
    <w:basedOn w:val="9"/>
    <w:link w:val="4"/>
    <w:qFormat/>
    <w:uiPriority w:val="99"/>
    <w:rPr>
      <w:rFonts w:ascii="Times New Roman" w:hAnsi="Times New Roman" w:eastAsia="Arial Unicode MS" w:cs="Times New Roman"/>
      <w:szCs w:val="24"/>
    </w:rPr>
  </w:style>
  <w:style w:type="character" w:customStyle="1" w:styleId="13">
    <w:name w:val="纯文本 Char"/>
    <w:link w:val="5"/>
    <w:qFormat/>
    <w:uiPriority w:val="0"/>
    <w:rPr>
      <w:rFonts w:ascii="宋体" w:hAnsi="Courier New" w:eastAsia="Arial Unicode MS" w:cs="Times New Roman"/>
      <w:szCs w:val="21"/>
    </w:rPr>
  </w:style>
  <w:style w:type="character" w:customStyle="1" w:styleId="14">
    <w:name w:val="页脚 Char"/>
    <w:link w:val="6"/>
    <w:qFormat/>
    <w:uiPriority w:val="99"/>
    <w:rPr>
      <w:rFonts w:ascii="Tahoma" w:hAnsi="Tahoma"/>
      <w:sz w:val="18"/>
      <w:szCs w:val="18"/>
    </w:rPr>
  </w:style>
  <w:style w:type="character" w:customStyle="1" w:styleId="15">
    <w:name w:val="页眉 Char"/>
    <w:link w:val="7"/>
    <w:qFormat/>
    <w:uiPriority w:val="99"/>
    <w:rPr>
      <w:rFonts w:ascii="Tahoma" w:hAnsi="Tahoma"/>
      <w:sz w:val="18"/>
      <w:szCs w:val="18"/>
    </w:rPr>
  </w:style>
  <w:style w:type="character" w:customStyle="1" w:styleId="16">
    <w:name w:val="页脚 Char1"/>
    <w:basedOn w:val="9"/>
    <w:semiHidden/>
    <w:qFormat/>
    <w:uiPriority w:val="99"/>
    <w:rPr>
      <w:rFonts w:ascii="Times New Roman" w:hAnsi="Times New Roman" w:eastAsia="Arial Unicode MS" w:cs="Times New Roman"/>
      <w:sz w:val="18"/>
      <w:szCs w:val="18"/>
    </w:rPr>
  </w:style>
  <w:style w:type="character" w:customStyle="1" w:styleId="17">
    <w:name w:val="页眉 Char1"/>
    <w:basedOn w:val="9"/>
    <w:semiHidden/>
    <w:qFormat/>
    <w:uiPriority w:val="99"/>
    <w:rPr>
      <w:rFonts w:ascii="Times New Roman" w:hAnsi="Times New Roman" w:eastAsia="Arial Unicode MS" w:cs="Times New Roman"/>
      <w:sz w:val="18"/>
      <w:szCs w:val="18"/>
    </w:rPr>
  </w:style>
  <w:style w:type="character" w:customStyle="1" w:styleId="18">
    <w:name w:val="纯文本 Char1"/>
    <w:basedOn w:val="9"/>
    <w:semiHidden/>
    <w:qFormat/>
    <w:uiPriority w:val="99"/>
    <w:rPr>
      <w:rFonts w:ascii="宋体" w:hAnsi="Courier New" w:eastAsia="宋体" w:cs="Courier New"/>
      <w:szCs w:val="21"/>
    </w:rPr>
  </w:style>
  <w:style w:type="paragraph" w:customStyle="1" w:styleId="19">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1419</Words>
  <Characters>1448</Characters>
  <Lines>20</Lines>
  <Paragraphs>5</Paragraphs>
  <TotalTime>2</TotalTime>
  <ScaleCrop>false</ScaleCrop>
  <LinksUpToDate>false</LinksUpToDate>
  <CharactersWithSpaces>2732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姜凯</cp:lastModifiedBy>
  <dcterms:modified xsi:type="dcterms:W3CDTF">2024-12-25T05:05:37Z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A4C9CB4D1E32403EB51E062B4B8F170C_12</vt:lpwstr>
  </property>
  <property fmtid="{D5CDD505-2E9C-101B-9397-08002B2CF9AE}" pid="4" name="KSOTemplateDocerSaveRecord">
    <vt:lpwstr>eyJoZGlkIjoiNTcwOTFkMzE3NTc2YTE0YzU5ODU1ZjdhNDYzMzM3YmMifQ==</vt:lpwstr>
  </property>
</Properties>
</file>