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97ECA">
      <w:pPr>
        <w:spacing w:line="360" w:lineRule="auto"/>
        <w:outlineLvl w:val="1"/>
        <w:rPr>
          <w:rFonts w:hint="eastAsia" w:ascii="仿宋" w:hAnsi="仿宋" w:eastAsia="仿宋" w:cs="仿宋"/>
          <w:b/>
          <w:bCs/>
          <w:color w:val="auto"/>
          <w:kern w:val="2"/>
          <w:sz w:val="32"/>
          <w:szCs w:val="40"/>
          <w:highlight w:val="none"/>
          <w:lang w:val="en-US" w:eastAsia="zh-CN" w:bidi="ar-SA"/>
        </w:rPr>
      </w:pPr>
      <w:bookmarkStart w:id="0" w:name="_Toc12958"/>
      <w:r>
        <w:rPr>
          <w:rFonts w:hint="eastAsia" w:ascii="仿宋" w:hAnsi="仿宋" w:eastAsia="仿宋" w:cs="仿宋"/>
          <w:b/>
          <w:bCs/>
          <w:color w:val="auto"/>
          <w:kern w:val="2"/>
          <w:sz w:val="32"/>
          <w:szCs w:val="40"/>
          <w:highlight w:val="none"/>
          <w:lang w:val="en-US" w:eastAsia="zh-CN" w:bidi="ar-SA"/>
        </w:rPr>
        <w:t>陕西省政府采购供货商拒绝政府采购领域商业贿赂承诺书</w:t>
      </w:r>
      <w:bookmarkEnd w:id="0"/>
    </w:p>
    <w:p w14:paraId="274EBE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73D1FB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692090A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2、不向政府采购人、代理机构和政府采购评审专家进行任何形式的商业贿赂以谋取交易机会。</w:t>
      </w:r>
    </w:p>
    <w:p w14:paraId="0857325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3、不向政府代理机构和采购人提供虚假资质文件或采用虚假应标方式参与政府采购市场竞争并谋取成交、成交。</w:t>
      </w:r>
    </w:p>
    <w:p w14:paraId="2A8BC73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4、不采取“围标、陪标”等商业欺诈手段获得政府采购订单。</w:t>
      </w:r>
    </w:p>
    <w:p w14:paraId="397CD19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5、不采取不正当手段诋毁、排挤其它供货商。</w:t>
      </w:r>
    </w:p>
    <w:p w14:paraId="21565D5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11FC53B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7、不与采购人、代理机构政府采购评审专家或其它供货商恶意串通，进行质疑和投诉，维护政府采购市场秩序。</w:t>
      </w:r>
    </w:p>
    <w:p w14:paraId="0ADDFCD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8、尊重和接受政府采购监督管理部门的监督和政府代理机构招标采购要求，承担因违约行为给采购人造成的损失。</w:t>
      </w:r>
    </w:p>
    <w:p w14:paraId="74FA98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9、不发生其它有悖于政府采购公开、公平、公正和诚信原则的行为。</w:t>
      </w:r>
    </w:p>
    <w:p w14:paraId="4A8C824D">
      <w:pPr>
        <w:pStyle w:val="5"/>
        <w:rPr>
          <w:rFonts w:hint="eastAsia" w:ascii="仿宋" w:hAnsi="仿宋" w:eastAsia="仿宋" w:cs="仿宋"/>
          <w:color w:val="auto"/>
          <w:highlight w:val="none"/>
        </w:rPr>
      </w:pPr>
    </w:p>
    <w:p w14:paraId="38DDCA7D">
      <w:pPr>
        <w:pStyle w:val="5"/>
        <w:rPr>
          <w:rFonts w:hint="eastAsia" w:ascii="仿宋" w:hAnsi="仿宋" w:eastAsia="仿宋" w:cs="仿宋"/>
          <w:color w:val="auto"/>
          <w:highlight w:val="none"/>
        </w:rPr>
      </w:pPr>
    </w:p>
    <w:p w14:paraId="1DB15007">
      <w:pPr>
        <w:pStyle w:val="5"/>
        <w:rPr>
          <w:rFonts w:hint="eastAsia" w:ascii="仿宋" w:hAnsi="仿宋" w:eastAsia="仿宋" w:cs="仿宋"/>
          <w:color w:val="auto"/>
          <w:highlight w:val="none"/>
        </w:rPr>
      </w:pPr>
    </w:p>
    <w:p w14:paraId="21EEBBE9">
      <w:pPr>
        <w:spacing w:line="480" w:lineRule="auto"/>
        <w:ind w:right="-161"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供应商：</w:t>
      </w:r>
      <w:r>
        <w:rPr>
          <w:rFonts w:hint="eastAsia" w:ascii="仿宋" w:hAnsi="仿宋" w:eastAsia="仿宋" w:cs="仿宋"/>
          <w:b/>
          <w:bCs/>
          <w:color w:val="auto"/>
          <w:sz w:val="24"/>
          <w:highlight w:val="none"/>
          <w:u w:val="single"/>
        </w:rPr>
        <w:t xml:space="preserve">            （公章）                 </w:t>
      </w:r>
    </w:p>
    <w:p w14:paraId="6E8433F9">
      <w:pPr>
        <w:spacing w:line="480" w:lineRule="auto"/>
        <w:ind w:right="-161" w:firstLine="2650" w:firstLineChars="11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法定代表人或被授权代表（签字或盖章）：</w:t>
      </w:r>
      <w:r>
        <w:rPr>
          <w:rFonts w:hint="eastAsia" w:ascii="仿宋" w:hAnsi="仿宋" w:eastAsia="仿宋" w:cs="仿宋"/>
          <w:b/>
          <w:bCs/>
          <w:color w:val="auto"/>
          <w:sz w:val="24"/>
          <w:highlight w:val="none"/>
          <w:u w:val="single"/>
        </w:rPr>
        <w:t xml:space="preserve">       </w:t>
      </w:r>
    </w:p>
    <w:p w14:paraId="0D744B2C">
      <w:pPr>
        <w:ind w:firstLine="2650" w:firstLineChars="1100"/>
      </w:pPr>
      <w:bookmarkStart w:id="1" w:name="_GoBack"/>
      <w:bookmarkEnd w:id="1"/>
      <w:r>
        <w:rPr>
          <w:rFonts w:hint="eastAsia" w:ascii="仿宋" w:hAnsi="仿宋" w:eastAsia="仿宋" w:cs="仿宋"/>
          <w:b/>
          <w:bCs/>
          <w:color w:val="auto"/>
          <w:sz w:val="24"/>
          <w:highlight w:val="none"/>
        </w:rPr>
        <w:t>日期：</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4"/>
          <w:highlight w:val="none"/>
          <w:u w:val="single"/>
          <w:lang w:val="en-US" w:eastAsia="zh-CN"/>
        </w:rPr>
        <w:t xml:space="preserve">              </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4"/>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F279EB"/>
    <w:rsid w:val="3CF27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iPriority w:val="0"/>
    <w:rPr>
      <w:rFonts w:hAnsi="宋体"/>
      <w:sz w:val="18"/>
      <w:szCs w:val="18"/>
    </w:rPr>
  </w:style>
  <w:style w:type="paragraph" w:styleId="3">
    <w:name w:val="Body Text"/>
    <w:basedOn w:val="1"/>
    <w:next w:val="1"/>
    <w:qFormat/>
    <w:uiPriority w:val="0"/>
    <w:pPr>
      <w:spacing w:after="120" w:afterLines="0"/>
    </w:pPr>
    <w:rPr>
      <w:sz w:val="24"/>
    </w:rPr>
  </w:style>
  <w:style w:type="paragraph" w:styleId="4">
    <w:name w:val="Normal Indent"/>
    <w:basedOn w:val="1"/>
    <w:next w:val="1"/>
    <w:qFormat/>
    <w:uiPriority w:val="0"/>
    <w:pPr>
      <w:ind w:firstLine="420"/>
    </w:pPr>
    <w:rPr>
      <w:szCs w:val="20"/>
    </w:rPr>
  </w:style>
  <w:style w:type="paragraph" w:styleId="5">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2024-12-23T07:29:00Z</dcterms:created>
  <dc:creator>陕西中技招标有限公司</dc:creator>
  <cp:lastModifiedBy>陕西中技招标有限公司</cp:lastModifiedBy>
  <dcterms:modified xsi:type="dcterms:W3CDTF">2024-12-23T07:30:28Z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4FB3B37495B148CBB44DC17ADC39E9B5_11</vt:lpwstr>
  </property>
</Properties>
</file>