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版本号：241226001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主院区急诊CT维修服务采购项目(二次)</w:t>
      </w:r>
    </w:p>
    <w:p>
      <w:pPr>
        <w:pStyle w:val="null3"/>
        <w:jc w:val="center"/>
        <w:outlineLvl w:val="5"/>
      </w:pPr>
      <w:r>
        <w:rPr>
          <w:sz w:val="15"/>
          <w:b/>
        </w:rPr>
        <w:t xml:space="preserve">采购项目编号: </w:t>
      </w:r>
      <w:r>
        <w:rPr>
          <w:sz w:val="15"/>
          <w:b/>
        </w:rPr>
        <w:t>HXGJXM2024-ZC-DY1021</w:t>
      </w:r>
      <w:r>
        <w:br/>
      </w:r>
      <w:r>
        <w:br/>
      </w:r>
      <w:r>
        <w:br/>
      </w:r>
    </w:p>
    <w:p>
      <w:pPr>
        <w:pStyle w:val="null3"/>
        <w:jc w:val="center"/>
        <w:outlineLvl w:val="5"/>
      </w:pPr>
      <w:r>
        <w:rPr>
          <w:sz w:val="15"/>
          <w:b/>
        </w:rPr>
        <w:t>陕西省人民医院</w:t>
      </w:r>
    </w:p>
    <w:p>
      <w:pPr>
        <w:pStyle w:val="null3"/>
        <w:jc w:val="center"/>
        <w:outlineLvl w:val="5"/>
      </w:pPr>
      <w:r>
        <w:rPr>
          <w:sz w:val="15"/>
          <w:b/>
        </w:rPr>
        <w:t>华夏国际项目管理有限公司</w:t>
      </w:r>
      <w:r>
        <w:rPr>
          <w:sz w:val="15"/>
          <w:b/>
        </w:rPr>
        <w:t>共同编制</w:t>
      </w:r>
    </w:p>
    <w:p>
      <w:pPr>
        <w:pStyle w:val="null3"/>
        <w:jc w:val="center"/>
        <w:outlineLvl w:val="5"/>
      </w:pPr>
      <w:r>
        <w:rPr>
          <w:sz w:val="15"/>
          <w:b/>
        </w:rPr>
        <w:t>2024年12月26日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华夏国际项目管理有限公司</w:t>
      </w:r>
      <w:r>
        <w:rPr/>
        <w:t>（以下简称“代理机构”）受</w:t>
      </w:r>
      <w:r>
        <w:rPr/>
        <w:t>陕西省人民医院</w:t>
      </w:r>
      <w:r>
        <w:rPr/>
        <w:t>委托，拟对</w:t>
      </w:r>
      <w:r>
        <w:rPr/>
        <w:t>主院区急诊CT维修服务采购项目(二次)</w:t>
      </w:r>
      <w:r>
        <w:rPr/>
        <w:t>采用单一来源方式进行采购，现邀请贵公司参加该项目的协商。</w:t>
      </w:r>
    </w:p>
    <w:p>
      <w:pPr>
        <w:pStyle w:val="null3"/>
        <w:outlineLvl w:val="2"/>
      </w:pPr>
      <w:r>
        <w:rPr>
          <w:sz w:val="28"/>
          <w:b/>
        </w:rPr>
        <w:t xml:space="preserve"> 一、采购项目编号：</w:t>
      </w:r>
      <w:r>
        <w:rPr>
          <w:sz w:val="28"/>
          <w:b/>
        </w:rPr>
        <w:t>HXGJXM2024-ZC-DY1021</w:t>
      </w:r>
    </w:p>
    <w:p>
      <w:pPr>
        <w:pStyle w:val="null3"/>
        <w:outlineLvl w:val="2"/>
      </w:pPr>
      <w:r>
        <w:rPr>
          <w:sz w:val="28"/>
          <w:b/>
        </w:rPr>
        <w:t xml:space="preserve"> 二、采购项目名称：</w:t>
      </w:r>
      <w:r>
        <w:rPr>
          <w:sz w:val="28"/>
          <w:b/>
        </w:rPr>
        <w:t>主院区急诊CT维修服务采购项目(二次)</w:t>
      </w:r>
    </w:p>
    <w:p>
      <w:pPr>
        <w:pStyle w:val="null3"/>
        <w:outlineLvl w:val="2"/>
      </w:pPr>
      <w:r>
        <w:rPr>
          <w:sz w:val="28"/>
          <w:b/>
        </w:rPr>
        <w:t>三、协商项目简介：</w:t>
      </w:r>
    </w:p>
    <w:p>
      <w:pPr>
        <w:pStyle w:val="null3"/>
        <w:ind w:firstLine="480"/>
      </w:pPr>
      <w:r>
        <w:rPr/>
        <w:t>主院区急诊CT更换1套球管。</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书/法定代表人身份证明：法定代表人授权书（附法定代表人、被授权人身份证复印件及被授权人谈判截止日前一年内已缴存的至少一个月的社会保障资金凭证）（法定代表人直接参加谈判，须提供法定代表人身份证明）。</w:t>
      </w:r>
    </w:p>
    <w:p>
      <w:pPr>
        <w:pStyle w:val="null3"/>
      </w:pPr>
      <w:r>
        <w:rPr/>
        <w:t>2、信用记录：供应商未被“信用中国”网站（www.cred itchina.gov.cn）列入失信被执行人和重 大税收违法失信主体，未被中国政府采购 网（www.ccgp.gov.cn）列入政府采购严 重违法失信行为记录名单；（采购代理机 构于本项目单一来源邀请函发出之日至谈判响应文件递交截止日查询相关信用记录，对列入失信被执行人、重大税收违法 失信主体、政府采购严重违法失信行为记 录名单及其他不符合《中华人民共和国政府采购法》第二十二条规定的供应商，采 购代理机构将拒绝其参与政府采购活动，查询结果以电子或纸质方式留存）</w:t>
      </w:r>
    </w:p>
    <w:p>
      <w:pPr>
        <w:pStyle w:val="null3"/>
      </w:pPr>
      <w:r>
        <w:rPr/>
        <w:t>3、谈判保证金：谈判保证金缴纳凭证或担保机构出具的保函。</w:t>
      </w:r>
    </w:p>
    <w:p>
      <w:pPr>
        <w:pStyle w:val="null3"/>
      </w:pPr>
      <w:r>
        <w:rPr/>
        <w:t>4、非联合体：本项目不接受联合体。</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陕西省人民医院</w:t>
      </w:r>
    </w:p>
    <w:p>
      <w:pPr>
        <w:pStyle w:val="null3"/>
      </w:pPr>
      <w:r>
        <w:rPr/>
        <w:t xml:space="preserve"> 地址： </w:t>
      </w:r>
      <w:r>
        <w:rPr/>
        <w:t>西安市友谊西路256号</w:t>
      </w:r>
    </w:p>
    <w:p>
      <w:pPr>
        <w:pStyle w:val="null3"/>
      </w:pPr>
      <w:r>
        <w:rPr/>
        <w:t xml:space="preserve"> 邮编： </w:t>
      </w:r>
      <w:r>
        <w:rPr/>
        <w:t>710068</w:t>
      </w:r>
    </w:p>
    <w:p>
      <w:pPr>
        <w:pStyle w:val="null3"/>
      </w:pPr>
      <w:r>
        <w:rPr/>
        <w:t xml:space="preserve"> 联系人： </w:t>
      </w:r>
      <w:r>
        <w:rPr/>
        <w:t>陈老师</w:t>
      </w:r>
    </w:p>
    <w:p>
      <w:pPr>
        <w:pStyle w:val="null3"/>
      </w:pPr>
      <w:r>
        <w:rPr/>
        <w:t xml:space="preserve"> 联系电话： </w:t>
      </w:r>
      <w:r>
        <w:rPr/>
        <w:t>029-85251331-2323</w:t>
      </w:r>
    </w:p>
    <w:p>
      <w:pPr>
        <w:pStyle w:val="null3"/>
        <w:outlineLvl w:val="2"/>
      </w:pPr>
      <w:r>
        <w:rPr>
          <w:sz w:val="28"/>
          <w:b/>
        </w:rPr>
        <w:t xml:space="preserve"> 代理机构：</w:t>
      </w:r>
      <w:r>
        <w:rPr>
          <w:sz w:val="28"/>
          <w:b/>
        </w:rPr>
        <w:t>华夏国际项目管理有限公司</w:t>
      </w:r>
    </w:p>
    <w:p>
      <w:pPr>
        <w:pStyle w:val="null3"/>
      </w:pPr>
      <w:r>
        <w:rPr/>
        <w:t xml:space="preserve"> 地址： </w:t>
      </w:r>
      <w:r>
        <w:rPr/>
        <w:t>西安市莲湖区二环南路西段202号九座花园16层1605室</w:t>
      </w:r>
    </w:p>
    <w:p>
      <w:pPr>
        <w:pStyle w:val="null3"/>
      </w:pPr>
      <w:r>
        <w:rPr/>
        <w:t xml:space="preserve"> 邮编： </w:t>
      </w:r>
      <w:r>
        <w:rPr/>
        <w:t>710082</w:t>
      </w:r>
    </w:p>
    <w:p>
      <w:pPr>
        <w:pStyle w:val="null3"/>
      </w:pPr>
      <w:r>
        <w:rPr/>
        <w:t xml:space="preserve"> 联系人： </w:t>
      </w:r>
      <w:r>
        <w:rPr/>
        <w:t>王攀宏、康敏茹、张艳萍</w:t>
      </w:r>
    </w:p>
    <w:p>
      <w:pPr>
        <w:pStyle w:val="null3"/>
      </w:pPr>
      <w:r>
        <w:rPr/>
        <w:t xml:space="preserve"> 联系电话： </w:t>
      </w:r>
      <w:r>
        <w:rPr/>
        <w:t>029-88899970/72/73/75-802</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采购包1：1,510,000.00元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采购包1：1,510,000.00元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开户名称：华夏国际项目管理有限公司</w:t>
            </w:r>
          </w:p>
          <w:p>
            <w:pPr>
              <w:pStyle w:val="null3"/>
            </w:pPr>
            <w:r>
              <w:rPr/>
              <w:t>开户银行：工行西安城南科技支行</w:t>
            </w:r>
          </w:p>
          <w:p>
            <w:pPr>
              <w:pStyle w:val="null3"/>
            </w:pPr>
            <w:r>
              <w:rPr/>
              <w:t>银行账号：3700024819200130193</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中标金额100万元以下按规定收取，101万元-500万元按下浮20%收取，501万元—1000万元按下浮25%收取，1000万元以上按下浮30%收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陕西省人民医院</w:t>
      </w:r>
      <w:r>
        <w:rPr/>
        <w:t>和</w:t>
      </w:r>
      <w:r>
        <w:rPr/>
        <w:t>华夏国际项目管理有限公司</w:t>
      </w:r>
      <w:r>
        <w:rPr/>
        <w:t>享有。对采购文件中供应商参加本次政府采购活动应当具备的条件、项目技术、服务、商务及其他要求，评审标准由采购人负责解释。除前述采购文件内容，其他内容由</w:t>
      </w:r>
      <w:r>
        <w:rPr/>
        <w:t>华夏国际项目管理有限公司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陕西省人民医院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华夏国际项目管理有限公司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华夏国际项目管理有限公司</w:t>
      </w:r>
      <w:r>
        <w:rPr/>
        <w:t xml:space="preserve"> 负责答复；供应商对除采购需求外的采购文件的询问、质疑由</w:t>
      </w:r>
      <w:r>
        <w:rPr/>
        <w:t>华夏国际项目管理有限公司</w:t>
      </w:r>
      <w:r>
        <w:rPr/>
        <w:t xml:space="preserve"> 负责答复；供应商对采购过程、采购结果的询问、质疑由 </w:t>
      </w:r>
      <w:r>
        <w:rPr/>
        <w:t>华夏国际项目管理有限公司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主院区急诊CT更换1套球管。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1,510,000.00</w:t>
      </w:r>
    </w:p>
    <w:p>
      <w:pPr>
        <w:pStyle w:val="null3"/>
      </w:pPr>
      <w:r>
        <w:rPr/>
        <w:t>采购包最高限价（元）: 1,510,000.00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CT维修服务</w:t>
            </w:r>
          </w:p>
        </w:tc>
        <w:tc>
          <w:tcPr>
            <w:tcW w:type="dxa" w:w="831"/>
          </w:tcPr>
          <w:p>
            <w:pPr>
              <w:pStyle w:val="null3"/>
              <w:jc w:val="right"/>
            </w:pPr>
            <w:r>
              <w:rPr/>
              <w:t>1.00</w:t>
            </w:r>
          </w:p>
        </w:tc>
        <w:tc>
          <w:tcPr>
            <w:tcW w:type="dxa" w:w="831"/>
          </w:tcPr>
          <w:p>
            <w:pPr>
              <w:pStyle w:val="null3"/>
              <w:jc w:val="right"/>
            </w:pPr>
            <w:r>
              <w:rPr/>
              <w:t>1,510,000.00</w:t>
            </w:r>
          </w:p>
        </w:tc>
        <w:tc>
          <w:tcPr>
            <w:tcW w:type="dxa" w:w="831"/>
          </w:tcPr>
          <w:p>
            <w:pPr>
              <w:pStyle w:val="null3"/>
            </w:pPr>
            <w:r>
              <w:rPr/>
              <w:t>次</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标的名称：CT维修服务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420"/>
            </w:pPr>
            <w:r>
              <w:rPr>
                <w:rFonts w:ascii="verdana" w:hAnsi="verdana" w:cs="verdana" w:eastAsia="verdana"/>
                <w:sz w:val="21"/>
                <w:color w:val="000000"/>
              </w:rPr>
              <w:t>一、设备名称：CT机</w:t>
            </w:r>
          </w:p>
          <w:p>
            <w:pPr>
              <w:pStyle w:val="null3"/>
              <w:ind w:firstLine="488"/>
            </w:pPr>
            <w:r>
              <w:rPr>
                <w:rFonts w:ascii="verdana" w:hAnsi="verdana" w:cs="verdana" w:eastAsia="verdana"/>
                <w:sz w:val="21"/>
                <w:color w:val="000000"/>
              </w:rPr>
              <w:t>型号：AQUILION/ONE VISION</w:t>
            </w:r>
          </w:p>
          <w:p>
            <w:pPr>
              <w:pStyle w:val="null3"/>
              <w:ind w:firstLine="488"/>
            </w:pPr>
            <w:r>
              <w:rPr>
                <w:rFonts w:ascii="verdana" w:hAnsi="verdana" w:cs="verdana" w:eastAsia="verdana"/>
                <w:sz w:val="21"/>
                <w:color w:val="000000"/>
              </w:rPr>
              <w:t>序列号：</w:t>
            </w:r>
          </w:p>
          <w:p>
            <w:pPr>
              <w:pStyle w:val="null3"/>
              <w:ind w:firstLine="488"/>
            </w:pPr>
            <w:r>
              <w:rPr>
                <w:rFonts w:ascii="verdana" w:hAnsi="verdana" w:cs="verdana" w:eastAsia="verdana"/>
                <w:sz w:val="21"/>
                <w:color w:val="000000"/>
              </w:rPr>
              <w:t>故障说明：球管损坏。</w:t>
            </w:r>
          </w:p>
          <w:p>
            <w:pPr>
              <w:pStyle w:val="null3"/>
              <w:ind w:left="420"/>
            </w:pPr>
            <w:r>
              <w:rPr>
                <w:rFonts w:ascii="verdana" w:hAnsi="verdana" w:cs="verdana" w:eastAsia="verdana"/>
                <w:sz w:val="21"/>
                <w:color w:val="000000"/>
              </w:rPr>
              <w:t>二、解决方案：更换球管。</w:t>
            </w:r>
          </w:p>
          <w:p>
            <w:pPr>
              <w:pStyle w:val="null3"/>
              <w:ind w:left="420"/>
            </w:pPr>
            <w:r>
              <w:rPr>
                <w:rFonts w:ascii="verdana" w:hAnsi="verdana" w:cs="verdana" w:eastAsia="verdana"/>
                <w:sz w:val="21"/>
                <w:color w:val="000000"/>
              </w:rPr>
              <w:t>三、需采购配件的名称及型号数量</w:t>
            </w:r>
          </w:p>
          <w:p>
            <w:pPr>
              <w:pStyle w:val="null3"/>
              <w:ind w:left="420"/>
            </w:pPr>
            <w:r>
              <w:rPr>
                <w:rFonts w:ascii="verdana" w:hAnsi="verdana" w:cs="verdana" w:eastAsia="verdana"/>
                <w:sz w:val="21"/>
                <w:color w:val="000000"/>
              </w:rPr>
              <w:t>备件名称：CT球管</w:t>
            </w:r>
          </w:p>
          <w:p>
            <w:pPr>
              <w:pStyle w:val="null3"/>
              <w:ind w:left="420"/>
            </w:pPr>
            <w:r>
              <w:rPr>
                <w:rFonts w:ascii="verdana" w:hAnsi="verdana" w:cs="verdana" w:eastAsia="verdana"/>
                <w:sz w:val="21"/>
                <w:color w:val="000000"/>
              </w:rPr>
              <w:t>数量：1</w:t>
            </w:r>
          </w:p>
          <w:p>
            <w:pPr>
              <w:pStyle w:val="null3"/>
              <w:ind w:firstLine="488"/>
              <w:jc w:val="left"/>
            </w:pPr>
            <w:r>
              <w:rPr>
                <w:rFonts w:ascii="verdana" w:hAnsi="verdana" w:cs="verdana" w:eastAsia="verdana"/>
                <w:sz w:val="21"/>
                <w:color w:val="000000"/>
              </w:rPr>
              <w:t>型号：CXB-750F</w:t>
            </w:r>
          </w:p>
          <w:p>
            <w:pPr>
              <w:pStyle w:val="null3"/>
              <w:jc w:val="left"/>
            </w:pPr>
            <w:r>
              <w:rPr>
                <w:rFonts w:ascii="verdana" w:hAnsi="verdana" w:cs="verdana" w:eastAsia="verdana"/>
                <w:sz w:val="21"/>
                <w:color w:val="000000"/>
              </w:rPr>
              <w:t>参数：</w:t>
            </w:r>
          </w:p>
          <w:p>
            <w:pPr>
              <w:pStyle w:val="null3"/>
              <w:jc w:val="left"/>
            </w:pPr>
            <w:r>
              <w:rPr>
                <w:rFonts w:ascii="verdana" w:hAnsi="verdana" w:cs="verdana" w:eastAsia="verdana"/>
                <w:sz w:val="21"/>
                <w:color w:val="000000"/>
              </w:rPr>
              <w:t>1：靶角：10度</w:t>
            </w:r>
          </w:p>
          <w:p>
            <w:pPr>
              <w:pStyle w:val="null3"/>
              <w:jc w:val="left"/>
            </w:pPr>
            <w:r>
              <w:rPr>
                <w:rFonts w:ascii="verdana" w:hAnsi="verdana" w:cs="verdana" w:eastAsia="verdana"/>
                <w:sz w:val="21"/>
                <w:color w:val="000000"/>
              </w:rPr>
              <w:t>2、阳极热容量：7.5MHU</w:t>
            </w:r>
          </w:p>
          <w:p>
            <w:pPr>
              <w:pStyle w:val="null3"/>
              <w:jc w:val="left"/>
            </w:pPr>
            <w:r>
              <w:rPr>
                <w:rFonts w:ascii="verdana" w:hAnsi="verdana" w:cs="verdana" w:eastAsia="verdana"/>
                <w:sz w:val="21"/>
                <w:color w:val="000000"/>
              </w:rPr>
              <w:t>3、阳极冷却率：1386kHU/min</w:t>
            </w:r>
          </w:p>
          <w:p>
            <w:pPr>
              <w:pStyle w:val="null3"/>
              <w:jc w:val="left"/>
            </w:pPr>
            <w:r>
              <w:rPr>
                <w:rFonts w:ascii="verdana" w:hAnsi="verdana" w:cs="verdana" w:eastAsia="verdana"/>
                <w:sz w:val="21"/>
                <w:color w:val="000000"/>
              </w:rPr>
              <w:t>4、最高管电压：140kv</w:t>
            </w:r>
          </w:p>
          <w:p>
            <w:pPr>
              <w:pStyle w:val="null3"/>
              <w:jc w:val="left"/>
            </w:pPr>
            <w:r>
              <w:rPr>
                <w:rFonts w:ascii="verdana" w:hAnsi="verdana" w:cs="verdana" w:eastAsia="verdana"/>
                <w:sz w:val="21"/>
                <w:color w:val="000000"/>
              </w:rPr>
              <w:t>5、焦点：0.9×0.8mm；1.6×1.4mm</w:t>
            </w:r>
          </w:p>
          <w:p>
            <w:pPr>
              <w:pStyle w:val="null3"/>
              <w:jc w:val="left"/>
            </w:pPr>
            <w:r>
              <w:rPr>
                <w:rFonts w:ascii="verdana" w:hAnsi="verdana" w:cs="verdana" w:eastAsia="verdana"/>
                <w:sz w:val="21"/>
                <w:color w:val="000000"/>
              </w:rPr>
              <w:t>6、靶面制成材料：表面铼钨合金</w:t>
            </w:r>
          </w:p>
          <w:p>
            <w:pPr>
              <w:pStyle w:val="null3"/>
              <w:jc w:val="left"/>
            </w:pPr>
            <w:r>
              <w:rPr>
                <w:rFonts w:ascii="verdana" w:hAnsi="verdana" w:cs="verdana" w:eastAsia="verdana"/>
                <w:sz w:val="21"/>
                <w:color w:val="000000"/>
              </w:rPr>
              <w:t>7：双介子冷却</w:t>
            </w:r>
          </w:p>
          <w:p>
            <w:pPr>
              <w:pStyle w:val="null3"/>
              <w:jc w:val="left"/>
            </w:pPr>
            <w:r>
              <w:rPr>
                <w:rFonts w:ascii="verdana" w:hAnsi="verdana" w:cs="verdana" w:eastAsia="verdana"/>
                <w:sz w:val="21"/>
                <w:color w:val="000000"/>
              </w:rPr>
              <w:t>质量保证：本合同所提供的球管为全新CT机专用球管，保证一年内曝光贰拾万次，如曝光少于五千次乙方负责免费更换壹只全新CT相同型号专用球管</w:t>
            </w:r>
            <w:r>
              <w:rPr>
                <w:rFonts w:ascii="verdana" w:hAnsi="verdana" w:cs="verdana" w:eastAsia="verdana"/>
                <w:sz w:val="21"/>
                <w:color w:val="000000"/>
              </w:rPr>
              <w:t>；</w:t>
            </w:r>
            <w:r>
              <w:rPr>
                <w:rFonts w:ascii="verdana" w:hAnsi="verdana" w:cs="verdana" w:eastAsia="verdana"/>
                <w:sz w:val="21"/>
                <w:color w:val="000000"/>
              </w:rPr>
              <w:t>如果在一年内曝光不足贰拾万次，乙方按比例收取费用后，提供壹只全新CT相同型号专用球管。不足保证曝光次数损坏的球管乙方做为向公司索赔的依据必须收回，如乙方不能收回损坏的球管，则甲方无法得到赔偿。</w:t>
            </w:r>
          </w:p>
        </w:tc>
      </w:tr>
    </w:tbl>
    <w:p>
      <w:pPr>
        <w:pStyle w:val="null3"/>
        <w:outlineLvl w:val="3"/>
      </w:pPr>
      <w:r>
        <w:rPr>
          <w:sz w:val="24"/>
          <w:b/>
        </w:rPr>
        <w:t>3.2.3人员配置要求</w:t>
      </w:r>
    </w:p>
    <w:p>
      <w:pPr>
        <w:pStyle w:val="null3"/>
      </w:pPr>
      <w:r>
        <w:rPr/>
        <w:t>采购包1：</w:t>
      </w:r>
    </w:p>
    <w:p>
      <w:pPr>
        <w:pStyle w:val="null3"/>
      </w:pPr>
      <w:r>
        <w:rPr/>
        <w:t>/</w:t>
      </w:r>
    </w:p>
    <w:p>
      <w:pPr>
        <w:pStyle w:val="null3"/>
        <w:outlineLvl w:val="3"/>
      </w:pPr>
      <w:r>
        <w:rPr>
          <w:sz w:val="24"/>
          <w:b/>
        </w:rPr>
        <w:t>3.2.4设施设备要求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自合同签订之日起1年</w:t>
      </w:r>
    </w:p>
    <w:p>
      <w:pPr>
        <w:pStyle w:val="null3"/>
        <w:outlineLvl w:val="3"/>
      </w:pPr>
      <w:r>
        <w:rPr>
          <w:sz w:val="24"/>
          <w:b/>
        </w:rPr>
        <w:t>3.3.2服务地点</w:t>
      </w:r>
    </w:p>
    <w:p>
      <w:pPr>
        <w:pStyle w:val="null3"/>
      </w:pPr>
      <w:r>
        <w:rPr/>
        <w:t>采购包1：</w:t>
      </w:r>
    </w:p>
    <w:p>
      <w:pPr>
        <w:pStyle w:val="null3"/>
      </w:pPr>
      <w:r>
        <w:rPr/>
        <w:t>陕西省人民医院指定地点</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验收合格后</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国家相应的标准、规范。</w:t>
      </w:r>
    </w:p>
    <w:p>
      <w:pPr>
        <w:pStyle w:val="null3"/>
        <w:outlineLvl w:val="3"/>
      </w:pPr>
      <w:r>
        <w:rPr>
          <w:sz w:val="24"/>
          <w:b/>
        </w:rPr>
        <w:t>3.3.6违约责任及解决争议的方法</w:t>
      </w:r>
    </w:p>
    <w:p>
      <w:pPr>
        <w:pStyle w:val="null3"/>
      </w:pPr>
      <w:r>
        <w:rPr/>
        <w:t>采购包1：</w:t>
      </w:r>
    </w:p>
    <w:p>
      <w:pPr>
        <w:pStyle w:val="null3"/>
      </w:pPr>
      <w:r>
        <w:rPr/>
        <w:t>违约责任：按《中华人民共和国政府采购法》、《中华人民共和国民法典》中的相关条款执行。未按合同或谈判文件要 求的或者质量不能满足采购人要求的，采购单位有权终止合同，甚至对供应商违约行为进行追究。供应商的谈判响应文件为 签订正式书面合同书不可分割的部分，谈判响应应履行相应的责任。 解决争议的办法：合同执行中发生争议的，当事人双方 应协商解决，协商达不成一致时，可向采购人所在地人民法院提请诉讼。</w:t>
      </w:r>
    </w:p>
    <w:p>
      <w:pPr>
        <w:pStyle w:val="null3"/>
        <w:outlineLvl w:val="2"/>
      </w:pPr>
      <w:r>
        <w:rPr>
          <w:sz w:val="28"/>
          <w:b/>
        </w:rPr>
        <w:t>3.4其他要求</w:t>
      </w:r>
    </w:p>
    <w:p>
      <w:pPr>
        <w:pStyle w:val="null3"/>
      </w:pPr>
      <w:r>
        <w:rPr/>
        <w:t>采购包1：</w:t>
      </w:r>
    </w:p>
    <w:p>
      <w:pPr>
        <w:pStyle w:val="null3"/>
      </w:pPr>
      <w:r>
        <w:rPr/>
        <w:t>1.质保期：合同签订后一年。 2.安装时间：合同签订后7日内完成安装。</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 填写《响应函》完成承诺同时提供相关证 明材料并进行电子签章。 1、提供合格有效的法人或者其他组织的营业执照等证明文件，自然人的身份证明；供应商是法人或其他组织的应提供营业执照等证明文件，供应商是自然人的应提供有效的自然人身份证明。 2、财务状况报告：提供2023年度经审计的财务报告（包括“四表一注”即《资产负债表》《利润表》《现金流量表》《所有者权益变动表》《附注》和会计师事务所营业执照，报告正文应当有会计师事务所公章，2个注册会计师的签字和盖章；成立时间至提交谈判响应文件截止时间不足一年的可提供成立后任意时段的资产负债表）或基本存款账户开户银行出具的资信证明及基本存款账户开户许可证（基本账户信息）或财政部门认可的政府采购专业担保机构出具的投标担保函； 3、提供具有履 行合同所必需的设备和专业技术能力的承诺； 4、参加政府采购活动前3年内，在经营活动中没有重大违法记录的书面声明； 5、税收缴纳证明：提供谈判时间前一年内已缴纳的至少一个月的纳税证明或完税证明，依法免税的单位应提供相关证明材料； 6、社会保障资金缴纳证明：提 供谈判时间前一年内已缴存的至少一个月的社会保障资金缴存单据或社保机构开具 的社会保险参保缴费情况证明，依法不需 要缴纳社会保障资金的单位应提供相关证明材料。</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 上传相应证明文件并进行电子签章。 提供2023年度经审计的财务报告（包括“四表一注”即《资产负债表》《利润表》《现金流量表》《所有者权益变动表》《附注》和会计师事务所营业执照，报告正文应当有会计师事务所公章，2个注册会计师的签字和盖章；成立时间至提交谈判响应文件截止时间不足一年的可提供成立后任意时段的资产负债表）或基本存款账户开户银行出具的资信证明及基本存款账户开户许可证（基本账户信息）或财政部门认可的政府采购专业担保机构出具的投标担保函。</w:t>
            </w:r>
          </w:p>
        </w:tc>
        <w:tc>
          <w:tcPr>
            <w:tcW w:type="dxa" w:w="1661"/>
          </w:tcPr>
          <w:p>
            <w:pPr>
              <w:pStyle w:val="null3"/>
            </w:pPr>
            <w:r>
              <w:rPr/>
              <w:t>供应商资格证明文件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法定代表人授权书/法定代表人身份证明</w:t>
            </w:r>
          </w:p>
        </w:tc>
        <w:tc>
          <w:tcPr>
            <w:tcW w:type="dxa" w:w="3322"/>
          </w:tcPr>
          <w:p>
            <w:pPr>
              <w:pStyle w:val="null3"/>
            </w:pPr>
            <w:r>
              <w:rPr/>
              <w:t>法定代表人授权书（附法定代表人、被授权人身份证复印件及被授权人谈判截止日前一年内已缴存的至少一个月的社会保障资金凭证）（法定代表人直接参加谈判，须提供法定代表人身份证明）。</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供应商未被“信用中国”网站（www.cred itchina.gov.cn）列入失信被执行人和重 大税收违法失信主体，未被中国政府采购 网（www.ccgp.gov.cn）列入政府采购严 重违法失信行为记录名单；（采购代理机 构于本项目单一来源邀请函发出之日至谈判响应文件递交截止日查询相关信用记录，对列入失信被执行人、重大税收违法 失信主体、政府采购严重违法失信行为记 录名单及其他不符合《中华人民共和国政府采购法》第二十二条规定的供应商，采 购代理机构将拒绝其参与政府采购活动，查询结果以电子或纸质方式留存）</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谈判保证金</w:t>
            </w:r>
          </w:p>
        </w:tc>
        <w:tc>
          <w:tcPr>
            <w:tcW w:type="dxa" w:w="3322"/>
          </w:tcPr>
          <w:p>
            <w:pPr>
              <w:pStyle w:val="null3"/>
            </w:pPr>
            <w:r>
              <w:rPr/>
              <w:t>谈判保证金缴纳凭证或担保机构出具的保函。</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非联合体</w:t>
            </w:r>
          </w:p>
        </w:tc>
        <w:tc>
          <w:tcPr>
            <w:tcW w:type="dxa" w:w="3322"/>
          </w:tcPr>
          <w:p>
            <w:pPr>
              <w:pStyle w:val="null3"/>
            </w:pPr>
            <w:r>
              <w:rPr/>
              <w:t>本项目不接受联合体。</w:t>
            </w:r>
          </w:p>
        </w:tc>
        <w:tc>
          <w:tcPr>
            <w:tcW w:type="dxa" w:w="1661"/>
          </w:tcPr>
          <w:p>
            <w:pPr>
              <w:pStyle w:val="null3"/>
            </w:pPr>
            <w:r>
              <w:rPr/>
              <w:t>供应商资格证明文件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本项目不专门面向中小企业采购。</w:t>
            </w:r>
          </w:p>
        </w:tc>
        <w:tc>
          <w:tcPr>
            <w:tcW w:type="dxa" w:w="3322"/>
          </w:tcPr>
          <w:p>
            <w:pPr>
              <w:pStyle w:val="null3"/>
            </w:pPr>
            <w:r>
              <w:rPr/>
              <w:t>/</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报价一览表 分项报价表 中小企业声明函 报价表 响应文件封面 谈判方案说明 其他资料 残疾人福利性单位声明函 标的清单 陕西省政府采购供应商拒绝政府采购领域商业贿赂承诺书 响应函 监狱企业的证明文件 供应商资格证明文件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 标报价明显低于其他通过符合性审查投标 人的投标报价，有可能影响产品质量或者 不能诚信履约的，评标委员会应当要求其 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谈判响应文件作为无效处理。</w:t>
            </w:r>
          </w:p>
        </w:tc>
        <w:tc>
          <w:tcPr>
            <w:tcW w:type="dxa" w:w="1661"/>
          </w:tcPr>
          <w:p>
            <w:pPr>
              <w:pStyle w:val="null3"/>
            </w:pPr>
            <w:r>
              <w:rPr/>
              <w:t>报价一览表 分项报价表 标的清单 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对谈判响应文件进行有效性和符合性审查，出现下列情况之一者，按无效文件处理： 1.谈判供应商未经过正常渠道获取谈判文件，或谈判供应商名称与获取谈判文件时登记的谈判供应商名称不符的； 2.提供的资格证明文件不符合要求； 3. 谈判响应文件未按谈判文件要求签署、盖章的； 4.无谈判有效期或有效期达不到谈判文件要求的； 5.未按谈判文件要求提交谈判保证金的； 6.谈判供应商针对同一项目递交两份或多份内容不同的谈判响应文件，未书面声明哪一份是有效的或出现选择性报价的； 7.提供虚假证明 （包括第三方提供的虚假证明），开具虚假资质，出现虚假应答的，除按无效文件处理外，还将按照政府采购的有关规定进 行处罚； 8.谈判响应文件含有采购人不能接受的附加条件的； 9.谈判总报价超过谈判文件公布的采购预算的，单价报价超过谈判文件公布的单价最高限价的； 10.法律、法规规定的其他无效情形。</w:t>
            </w:r>
          </w:p>
        </w:tc>
        <w:tc>
          <w:tcPr>
            <w:tcW w:type="dxa" w:w="1661"/>
          </w:tcPr>
          <w:p>
            <w:pPr>
              <w:pStyle w:val="null3"/>
            </w:pPr>
            <w:r>
              <w:rPr/>
              <w:t>报价一览表 分项报价表 中小企业声明函 报价表 响应文件封面 谈判方案说明 其他资料 残疾人福利性单位声明函 标的清单 陕西省政府采购供应商拒绝政府采购领域商业贿赂承诺书 响应函 监狱企业的证明文件 供应商资格证明文件</w:t>
            </w:r>
          </w:p>
        </w:tc>
      </w:tr>
      <w:tr>
        <w:tc>
          <w:tcPr>
            <w:tcW w:type="dxa" w:w="831"/>
          </w:tcPr>
          <w:p>
            <w:pPr>
              <w:pStyle w:val="null3"/>
            </w:pPr>
            <w:r>
              <w:rPr/>
              <w:t>4</w:t>
            </w:r>
          </w:p>
        </w:tc>
        <w:tc>
          <w:tcPr>
            <w:tcW w:type="dxa" w:w="2492"/>
          </w:tcPr>
          <w:p>
            <w:pPr>
              <w:pStyle w:val="null3"/>
            </w:pPr>
            <w:r>
              <w:rPr/>
              <w:t>供应商名称</w:t>
            </w:r>
          </w:p>
        </w:tc>
        <w:tc>
          <w:tcPr>
            <w:tcW w:type="dxa" w:w="3322"/>
          </w:tcPr>
          <w:p>
            <w:pPr>
              <w:pStyle w:val="null3"/>
            </w:pPr>
            <w:r>
              <w:rPr/>
              <w:t>与营业执照、资质证书一致</w:t>
            </w:r>
          </w:p>
        </w:tc>
        <w:tc>
          <w:tcPr>
            <w:tcW w:type="dxa" w:w="1661"/>
          </w:tcPr>
          <w:p>
            <w:pPr>
              <w:pStyle w:val="null3"/>
            </w:pPr>
            <w:r>
              <w:rPr/>
              <w:t>供应商资格证明文件</w:t>
            </w:r>
          </w:p>
        </w:tc>
      </w:tr>
      <w:tr>
        <w:tc>
          <w:tcPr>
            <w:tcW w:type="dxa" w:w="831"/>
          </w:tcPr>
          <w:p>
            <w:pPr>
              <w:pStyle w:val="null3"/>
            </w:pPr>
            <w:r>
              <w:rPr/>
              <w:t>5</w:t>
            </w:r>
          </w:p>
        </w:tc>
        <w:tc>
          <w:tcPr>
            <w:tcW w:type="dxa" w:w="2492"/>
          </w:tcPr>
          <w:p>
            <w:pPr>
              <w:pStyle w:val="null3"/>
            </w:pPr>
            <w:r>
              <w:rPr/>
              <w:t>响应文件的签署盖章</w:t>
            </w:r>
          </w:p>
        </w:tc>
        <w:tc>
          <w:tcPr>
            <w:tcW w:type="dxa" w:w="3322"/>
          </w:tcPr>
          <w:p>
            <w:pPr>
              <w:pStyle w:val="null3"/>
            </w:pPr>
            <w:r>
              <w:rPr/>
              <w:t>法定代表人或被授权人的签字齐全并加盖公章</w:t>
            </w:r>
          </w:p>
        </w:tc>
        <w:tc>
          <w:tcPr>
            <w:tcW w:type="dxa" w:w="1661"/>
          </w:tcPr>
          <w:p>
            <w:pPr>
              <w:pStyle w:val="null3"/>
            </w:pPr>
            <w:r>
              <w:rPr/>
              <w:t>供应商资格证明文件</w:t>
            </w:r>
          </w:p>
        </w:tc>
      </w:tr>
      <w:tr>
        <w:tc>
          <w:tcPr>
            <w:tcW w:type="dxa" w:w="831"/>
          </w:tcPr>
          <w:p>
            <w:pPr>
              <w:pStyle w:val="null3"/>
            </w:pPr>
            <w:r>
              <w:rPr/>
              <w:t>6</w:t>
            </w:r>
          </w:p>
        </w:tc>
        <w:tc>
          <w:tcPr>
            <w:tcW w:type="dxa" w:w="2492"/>
          </w:tcPr>
          <w:p>
            <w:pPr>
              <w:pStyle w:val="null3"/>
            </w:pPr>
            <w:r>
              <w:rPr/>
              <w:t>响应文件格式</w:t>
            </w:r>
          </w:p>
        </w:tc>
        <w:tc>
          <w:tcPr>
            <w:tcW w:type="dxa" w:w="3322"/>
          </w:tcPr>
          <w:p>
            <w:pPr>
              <w:pStyle w:val="null3"/>
            </w:pPr>
            <w:r>
              <w:rPr/>
              <w:t>符合“响应文件格式”的规定</w:t>
            </w:r>
          </w:p>
        </w:tc>
        <w:tc>
          <w:tcPr>
            <w:tcW w:type="dxa" w:w="1661"/>
          </w:tcPr>
          <w:p>
            <w:pPr>
              <w:pStyle w:val="null3"/>
            </w:pPr>
            <w:r>
              <w:rPr/>
              <w:t>报价一览表 分项报价表 中小企业声明函 报价表 响应文件封面 谈判方案说明 其他资料 残疾人福利性单位声明函 标的清单 陕西省政府采购供应商拒绝政府采购领域商业贿赂承诺书 响应函 监狱企业的证明文件 供应商资格证明文件</w:t>
            </w:r>
          </w:p>
        </w:tc>
      </w:tr>
      <w:tr>
        <w:tc>
          <w:tcPr>
            <w:tcW w:type="dxa" w:w="831"/>
          </w:tcPr>
          <w:p>
            <w:pPr>
              <w:pStyle w:val="null3"/>
            </w:pPr>
            <w:r>
              <w:rPr/>
              <w:t>7</w:t>
            </w:r>
          </w:p>
        </w:tc>
        <w:tc>
          <w:tcPr>
            <w:tcW w:type="dxa" w:w="2492"/>
          </w:tcPr>
          <w:p>
            <w:pPr>
              <w:pStyle w:val="null3"/>
            </w:pPr>
            <w:r>
              <w:rPr/>
              <w:t>报价</w:t>
            </w:r>
          </w:p>
        </w:tc>
        <w:tc>
          <w:tcPr>
            <w:tcW w:type="dxa" w:w="3322"/>
          </w:tcPr>
          <w:p>
            <w:pPr>
              <w:pStyle w:val="null3"/>
            </w:pPr>
            <w:r>
              <w:rPr/>
              <w:t>只能有一个有效报价，不得提交选择性报价，且报价不超过最高限价。</w:t>
            </w:r>
          </w:p>
        </w:tc>
        <w:tc>
          <w:tcPr>
            <w:tcW w:type="dxa" w:w="1661"/>
          </w:tcPr>
          <w:p>
            <w:pPr>
              <w:pStyle w:val="null3"/>
            </w:pPr>
            <w:r>
              <w:rPr/>
              <w:t>报价一览表 分项报价表 标的清单 报价表</w:t>
            </w:r>
          </w:p>
        </w:tc>
      </w:tr>
      <w:tr>
        <w:tc>
          <w:tcPr>
            <w:tcW w:type="dxa" w:w="831"/>
          </w:tcPr>
          <w:p>
            <w:pPr>
              <w:pStyle w:val="null3"/>
            </w:pPr>
            <w:r>
              <w:rPr/>
              <w:t>8</w:t>
            </w:r>
          </w:p>
        </w:tc>
        <w:tc>
          <w:tcPr>
            <w:tcW w:type="dxa" w:w="2492"/>
          </w:tcPr>
          <w:p>
            <w:pPr>
              <w:pStyle w:val="null3"/>
            </w:pPr>
            <w:r>
              <w:rPr/>
              <w:t>对竞争性谈判文件响应程度</w:t>
            </w:r>
          </w:p>
        </w:tc>
        <w:tc>
          <w:tcPr>
            <w:tcW w:type="dxa" w:w="3322"/>
          </w:tcPr>
          <w:p>
            <w:pPr>
              <w:pStyle w:val="null3"/>
            </w:pPr>
            <w:r>
              <w:rPr/>
              <w:t>要求实质性条款全部响应，不能有采购人不能接受的附加条件</w:t>
            </w:r>
          </w:p>
        </w:tc>
        <w:tc>
          <w:tcPr>
            <w:tcW w:type="dxa" w:w="1661"/>
          </w:tcPr>
          <w:p>
            <w:pPr>
              <w:pStyle w:val="null3"/>
            </w:pPr>
            <w:r>
              <w:rPr/>
              <w:t>报价一览表 分项报价表 中小企业声明函 报价表 响应文件封面 谈判方案说明 其他资料 残疾人福利性单位声明函 标的清单 陕西省政府采购供应商拒绝政府采购领域商业贿赂承诺书 响应函 监狱企业的证明文件 供应商资格证明文件</w:t>
            </w:r>
          </w:p>
        </w:tc>
      </w:tr>
      <w:tr>
        <w:tc>
          <w:tcPr>
            <w:tcW w:type="dxa" w:w="831"/>
          </w:tcPr>
          <w:p>
            <w:pPr>
              <w:pStyle w:val="null3"/>
            </w:pPr>
            <w:r>
              <w:rPr/>
              <w:t>9</w:t>
            </w:r>
          </w:p>
        </w:tc>
        <w:tc>
          <w:tcPr>
            <w:tcW w:type="dxa" w:w="2492"/>
          </w:tcPr>
          <w:p>
            <w:pPr>
              <w:pStyle w:val="null3"/>
            </w:pPr>
            <w:r>
              <w:rPr/>
              <w:t>安装时间、质保期</w:t>
            </w:r>
          </w:p>
        </w:tc>
        <w:tc>
          <w:tcPr>
            <w:tcW w:type="dxa" w:w="3322"/>
          </w:tcPr>
          <w:p>
            <w:pPr>
              <w:pStyle w:val="null3"/>
            </w:pPr>
            <w:r>
              <w:rPr/>
              <w:t>应满足谈判文件中要求的安装时间、质保期</w:t>
            </w:r>
          </w:p>
        </w:tc>
        <w:tc>
          <w:tcPr>
            <w:tcW w:type="dxa" w:w="1661"/>
          </w:tcPr>
          <w:p>
            <w:pPr>
              <w:pStyle w:val="null3"/>
            </w:pPr>
            <w:r>
              <w:rPr/>
              <w:t>报价一览表</w:t>
            </w:r>
          </w:p>
        </w:tc>
      </w:tr>
      <w:tr>
        <w:tc>
          <w:tcPr>
            <w:tcW w:type="dxa" w:w="831"/>
          </w:tcPr>
          <w:p>
            <w:pPr>
              <w:pStyle w:val="null3"/>
            </w:pPr>
            <w:r>
              <w:rPr/>
              <w:t>10</w:t>
            </w:r>
          </w:p>
        </w:tc>
        <w:tc>
          <w:tcPr>
            <w:tcW w:type="dxa" w:w="2492"/>
          </w:tcPr>
          <w:p>
            <w:pPr>
              <w:pStyle w:val="null3"/>
            </w:pPr>
            <w:r>
              <w:rPr/>
              <w:t>谈判有效期</w:t>
            </w:r>
          </w:p>
        </w:tc>
        <w:tc>
          <w:tcPr>
            <w:tcW w:type="dxa" w:w="3322"/>
          </w:tcPr>
          <w:p>
            <w:pPr>
              <w:pStyle w:val="null3"/>
            </w:pPr>
            <w:r>
              <w:rPr/>
              <w:t>应满足谈判文件中的规定</w:t>
            </w:r>
          </w:p>
        </w:tc>
        <w:tc>
          <w:tcPr>
            <w:tcW w:type="dxa" w:w="1661"/>
          </w:tcPr>
          <w:p>
            <w:pPr>
              <w:pStyle w:val="null3"/>
            </w:pPr>
            <w:r>
              <w:rPr/>
              <w:t>响应函</w:t>
            </w:r>
          </w:p>
        </w:tc>
      </w:tr>
      <w:tr>
        <w:tc>
          <w:tcPr>
            <w:tcW w:type="dxa" w:w="831"/>
          </w:tcPr>
          <w:p>
            <w:pPr>
              <w:pStyle w:val="null3"/>
            </w:pPr>
            <w:r>
              <w:rPr/>
              <w:t>11</w:t>
            </w:r>
          </w:p>
        </w:tc>
        <w:tc>
          <w:tcPr>
            <w:tcW w:type="dxa" w:w="2492"/>
          </w:tcPr>
          <w:p>
            <w:pPr>
              <w:pStyle w:val="null3"/>
            </w:pPr>
            <w:r>
              <w:rPr/>
              <w:t>其他</w:t>
            </w:r>
          </w:p>
        </w:tc>
        <w:tc>
          <w:tcPr>
            <w:tcW w:type="dxa" w:w="3322"/>
          </w:tcPr>
          <w:p>
            <w:pPr>
              <w:pStyle w:val="null3"/>
            </w:pPr>
            <w:r>
              <w:rPr/>
              <w:t>不存在法律、法规和采购文件规定的其他无效投标情形</w:t>
            </w:r>
          </w:p>
        </w:tc>
        <w:tc>
          <w:tcPr>
            <w:tcW w:type="dxa" w:w="1661"/>
          </w:tcPr>
          <w:p>
            <w:pPr>
              <w:pStyle w:val="null3"/>
            </w:pPr>
            <w:r>
              <w:rPr/>
              <w:t>报价一览表 分项报价表 中小企业声明函 报价表 响应文件封面 谈判方案说明 其他资料 残疾人福利性单位声明函 标的清单 陕西省政府采购供应商拒绝政府采购领域商业贿赂承诺书 响应函 监狱企业的证明文件 供应商资格证明文件</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详见附件：报价一览表</w:t>
      </w:r>
    </w:p>
    <w:p>
      <w:pPr>
        <w:pStyle w:val="null3"/>
        <w:ind w:firstLine="960"/>
      </w:pPr>
      <w:r>
        <w:rPr/>
        <w:t>详见附件：分项报价表</w:t>
      </w:r>
    </w:p>
    <w:p>
      <w:pPr>
        <w:pStyle w:val="null3"/>
        <w:ind w:firstLine="960"/>
      </w:pPr>
      <w:r>
        <w:rPr/>
        <w:t>详见附件：谈判方案说明</w:t>
      </w:r>
    </w:p>
    <w:p>
      <w:pPr>
        <w:pStyle w:val="null3"/>
        <w:ind w:firstLine="960"/>
      </w:pPr>
      <w:r>
        <w:rPr/>
        <w:t>详见附件：供应商资格证明文件</w:t>
      </w:r>
    </w:p>
    <w:p>
      <w:pPr>
        <w:pStyle w:val="null3"/>
        <w:ind w:firstLine="960"/>
      </w:pPr>
      <w:r>
        <w:rPr/>
        <w:t>详见附件：陕西省政府采购供应商拒绝政府采购领域商业贿赂承诺书</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