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8AB344">
      <w:pPr>
        <w:jc w:val="center"/>
        <w:rPr>
          <w:sz w:val="32"/>
          <w:szCs w:val="40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44"/>
          <w:highlight w:val="none"/>
        </w:rPr>
        <w:t>产品的技术文件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F1794"/>
    <w:rsid w:val="41D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2024-11-22T07:57:00Z</dcterms:created>
  <dc:creator>QinL109</dc:creator>
  <cp:lastModifiedBy>QinL109</cp:lastModifiedBy>
  <dcterms:modified xsi:type="dcterms:W3CDTF">2024-11-22T07:57:20Z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86C64269ECE741CE9972C80AAF5BBBB5_11</vt:lpwstr>
  </property>
</Properties>
</file>