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1B7636">
      <w:pPr>
        <w:pStyle w:val="5"/>
        <w:pageBreakBefore w:val="0"/>
        <w:bidi w:val="0"/>
        <w:spacing w:line="560" w:lineRule="exact"/>
        <w:ind w:left="0" w:leftChars="0" w:firstLine="0" w:firstLineChars="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Cs w:val="28"/>
          <w:highlight w:val="none"/>
        </w:rPr>
        <w:t>《</w:t>
      </w:r>
      <w:r>
        <w:rPr>
          <w:rFonts w:hint="eastAsia" w:ascii="仿宋" w:hAnsi="仿宋" w:eastAsia="仿宋" w:cs="仿宋"/>
          <w:b/>
          <w:bCs/>
          <w:color w:val="auto"/>
          <w:szCs w:val="28"/>
          <w:highlight w:val="none"/>
          <w:lang w:eastAsia="zh-CN"/>
        </w:rPr>
        <w:t>监狱、戒毒企业</w:t>
      </w:r>
      <w:r>
        <w:rPr>
          <w:rFonts w:hint="eastAsia" w:ascii="仿宋" w:hAnsi="仿宋" w:eastAsia="仿宋" w:cs="仿宋"/>
          <w:b/>
          <w:bCs/>
          <w:color w:val="auto"/>
          <w:szCs w:val="28"/>
          <w:highlight w:val="none"/>
        </w:rPr>
        <w:t>声明函》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（格式，若有）</w:t>
      </w:r>
    </w:p>
    <w:p w14:paraId="54C866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40" w:lineRule="exact"/>
        <w:ind w:firstLine="1512" w:firstLineChars="600"/>
        <w:textAlignment w:val="auto"/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</w:pPr>
    </w:p>
    <w:p w14:paraId="61E841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40" w:lineRule="exact"/>
        <w:ind w:firstLine="1512" w:firstLineChars="600"/>
        <w:textAlignment w:val="auto"/>
        <w:rPr>
          <w:rFonts w:hint="eastAsia" w:ascii="仿宋" w:hAnsi="仿宋" w:eastAsia="仿宋" w:cs="仿宋"/>
          <w:b/>
          <w:strike w:val="0"/>
          <w:dstrike w:val="0"/>
          <w:color w:val="auto"/>
          <w:spacing w:val="6"/>
          <w:sz w:val="21"/>
          <w:szCs w:val="21"/>
          <w:highlight w:val="none"/>
          <w:u w:val="double"/>
          <w:lang w:val="zh-CN"/>
        </w:rPr>
      </w:pPr>
      <w:r>
        <w:rPr>
          <w:rFonts w:hint="eastAsia" w:ascii="仿宋" w:hAnsi="仿宋" w:eastAsia="仿宋" w:cs="仿宋"/>
          <w:color w:val="auto"/>
          <w:spacing w:val="6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b/>
          <w:color w:val="auto"/>
          <w:kern w:val="0"/>
          <w:sz w:val="28"/>
          <w:szCs w:val="28"/>
          <w:highlight w:val="none"/>
          <w:lang w:val="zh-CN"/>
        </w:rPr>
        <w:t>监狱、戒毒企业声明函</w:t>
      </w:r>
      <w:r>
        <w:rPr>
          <w:rFonts w:hint="eastAsia" w:ascii="仿宋" w:hAnsi="仿宋" w:eastAsia="仿宋" w:cs="仿宋"/>
          <w:b/>
          <w:strike w:val="0"/>
          <w:dstrike w:val="0"/>
          <w:color w:val="auto"/>
          <w:spacing w:val="6"/>
          <w:sz w:val="21"/>
          <w:szCs w:val="21"/>
          <w:highlight w:val="none"/>
          <w:u w:val="none"/>
          <w:lang w:val="zh-CN"/>
        </w:rPr>
        <w:t>（非监狱、戒毒企业不填写）</w:t>
      </w:r>
    </w:p>
    <w:p w14:paraId="0A1B78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40" w:lineRule="exact"/>
        <w:ind w:firstLine="444" w:firstLineChars="200"/>
        <w:textAlignment w:val="auto"/>
        <w:rPr>
          <w:rFonts w:hint="eastAsia" w:ascii="仿宋" w:hAnsi="仿宋" w:eastAsia="仿宋" w:cs="仿宋"/>
          <w:color w:val="auto"/>
          <w:spacing w:val="6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6"/>
          <w:szCs w:val="24"/>
          <w:highlight w:val="none"/>
        </w:rPr>
        <w:t xml:space="preserve"> </w:t>
      </w:r>
    </w:p>
    <w:p w14:paraId="1276E1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本单位郑重声明，根据《</w:t>
      </w:r>
      <w:r>
        <w:rPr>
          <w:rFonts w:hint="eastAsia" w:ascii="仿宋" w:hAnsi="仿宋" w:eastAsia="仿宋" w:cs="仿宋"/>
          <w:color w:val="auto"/>
          <w:spacing w:val="-4"/>
          <w:kern w:val="0"/>
          <w:sz w:val="24"/>
          <w:highlight w:val="none"/>
        </w:rPr>
        <w:t>财政部 司法部 关于政府采购支持监狱企业发展有关问题的通知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》（财库〔2014〕68号）的规定，本单位为符合条件的监狱、戒毒企业，且本单位参加的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项目采购活动提供本单位制造的货物（由本单位承担工程/提供服务），或者提供其他监狱、戒毒企业制造的货物（不包括使用非监狱、戒毒企业注册商标的货物）。</w:t>
      </w:r>
    </w:p>
    <w:p w14:paraId="53D307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本单位对上述声明的真实性负责。如有虚假，将依法承担相应责任。</w:t>
      </w:r>
    </w:p>
    <w:p w14:paraId="24862B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C19AB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A10225F">
      <w:pPr>
        <w:keepNext w:val="0"/>
        <w:keepLines w:val="0"/>
        <w:pageBreakBefore w:val="0"/>
        <w:widowControl w:val="0"/>
        <w:tabs>
          <w:tab w:val="left" w:pos="4860"/>
          <w:tab w:val="left" w:pos="8040"/>
          <w:tab w:val="left" w:pos="8160"/>
        </w:tabs>
        <w:kinsoku/>
        <w:wordWrap/>
        <w:overflowPunct/>
        <w:topLinePunct w:val="0"/>
        <w:autoSpaceDE/>
        <w:autoSpaceDN/>
        <w:bidi w:val="0"/>
        <w:adjustRightInd/>
        <w:spacing w:line="640" w:lineRule="exact"/>
        <w:ind w:right="862" w:firstLine="480" w:firstLineChars="200"/>
        <w:jc w:val="center"/>
        <w:textAlignment w:val="auto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全称（公章）：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</w:t>
      </w:r>
    </w:p>
    <w:p w14:paraId="6F68F4B6">
      <w:pPr>
        <w:keepNext w:val="0"/>
        <w:keepLines w:val="0"/>
        <w:pageBreakBefore w:val="0"/>
        <w:widowControl w:val="0"/>
        <w:tabs>
          <w:tab w:val="left" w:pos="4860"/>
        </w:tabs>
        <w:kinsoku/>
        <w:wordWrap/>
        <w:overflowPunct/>
        <w:topLinePunct w:val="0"/>
        <w:autoSpaceDE/>
        <w:autoSpaceDN/>
        <w:bidi w:val="0"/>
        <w:adjustRightInd/>
        <w:spacing w:line="640" w:lineRule="exact"/>
        <w:ind w:right="1560" w:firstLine="480" w:firstLineChars="200"/>
        <w:jc w:val="center"/>
        <w:textAlignment w:val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            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日  期：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日</w:t>
      </w:r>
    </w:p>
    <w:p w14:paraId="369233BF">
      <w:pPr>
        <w:spacing w:line="360" w:lineRule="auto"/>
        <w:ind w:firstLine="504" w:firstLineChars="200"/>
        <w:rPr>
          <w:rFonts w:hint="eastAsia" w:ascii="仿宋" w:hAnsi="仿宋" w:eastAsia="仿宋" w:cs="仿宋"/>
          <w:b w:val="0"/>
          <w:bCs/>
          <w:color w:val="auto"/>
          <w:spacing w:val="6"/>
          <w:sz w:val="24"/>
          <w:highlight w:val="none"/>
          <w:shd w:val="pct10" w:color="auto" w:fill="FFFFFF"/>
        </w:rPr>
      </w:pPr>
    </w:p>
    <w:p w14:paraId="6448BC17">
      <w:pPr>
        <w:spacing w:line="360" w:lineRule="auto"/>
        <w:ind w:firstLine="444" w:firstLineChars="200"/>
        <w:rPr>
          <w:rFonts w:hint="eastAsia" w:ascii="仿宋" w:hAnsi="仿宋" w:eastAsia="仿宋" w:cs="仿宋"/>
          <w:b w:val="0"/>
          <w:bCs/>
          <w:color w:val="auto"/>
          <w:spacing w:val="6"/>
          <w:sz w:val="21"/>
          <w:szCs w:val="20"/>
          <w:highlight w:val="none"/>
          <w:shd w:val="pct10" w:color="auto" w:fill="FFFFFF"/>
        </w:rPr>
      </w:pPr>
    </w:p>
    <w:p w14:paraId="537B7625">
      <w:pPr>
        <w:pStyle w:val="2"/>
        <w:rPr>
          <w:rFonts w:hint="eastAsia" w:ascii="仿宋" w:hAnsi="仿宋" w:eastAsia="仿宋" w:cs="仿宋"/>
          <w:b w:val="0"/>
          <w:bCs/>
          <w:color w:val="auto"/>
          <w:spacing w:val="6"/>
          <w:sz w:val="21"/>
          <w:szCs w:val="20"/>
          <w:highlight w:val="none"/>
          <w:shd w:val="pct10" w:color="auto" w:fill="FFFFFF"/>
        </w:rPr>
      </w:pPr>
    </w:p>
    <w:p w14:paraId="3566CD62">
      <w:pPr>
        <w:rPr>
          <w:rFonts w:hint="eastAsia"/>
          <w:color w:val="auto"/>
          <w:highlight w:val="none"/>
        </w:rPr>
      </w:pPr>
    </w:p>
    <w:p w14:paraId="284387CE">
      <w:r>
        <w:rPr>
          <w:rFonts w:hint="eastAsia" w:ascii="仿宋" w:hAnsi="仿宋" w:eastAsia="仿宋" w:cs="仿宋"/>
          <w:b/>
          <w:bCs w:val="0"/>
          <w:color w:val="auto"/>
          <w:kern w:val="0"/>
          <w:sz w:val="21"/>
          <w:szCs w:val="20"/>
          <w:highlight w:val="none"/>
          <w:lang w:val="zh-CN"/>
        </w:rPr>
        <w:t>备注：供应商提供的《</w:t>
      </w:r>
      <w:r>
        <w:rPr>
          <w:rFonts w:hint="eastAsia" w:ascii="仿宋" w:hAnsi="仿宋" w:eastAsia="仿宋" w:cs="仿宋"/>
          <w:b/>
          <w:bCs w:val="0"/>
          <w:color w:val="auto"/>
          <w:sz w:val="21"/>
          <w:szCs w:val="20"/>
          <w:highlight w:val="none"/>
        </w:rPr>
        <w:t>监狱、戒毒企业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1"/>
          <w:szCs w:val="20"/>
          <w:highlight w:val="none"/>
          <w:lang w:val="zh-CN"/>
        </w:rPr>
        <w:t>声明函》必须真实有效，</w:t>
      </w:r>
      <w:r>
        <w:rPr>
          <w:rFonts w:hint="eastAsia" w:ascii="仿宋" w:hAnsi="仿宋" w:eastAsia="仿宋" w:cs="仿宋"/>
          <w:b/>
          <w:bCs w:val="0"/>
          <w:color w:val="auto"/>
          <w:sz w:val="21"/>
          <w:szCs w:val="20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b/>
          <w:bCs w:val="0"/>
          <w:color w:val="auto"/>
          <w:sz w:val="21"/>
          <w:szCs w:val="20"/>
          <w:highlight w:val="none"/>
        </w:rPr>
        <w:t>应当提供由省级以上监狱管理局、戒毒管理局(含新疆生产建设兵团)出具的属于监狱企业的证明文件。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zNWIxMTQ0ZTAwM2IyODM5YWY0M2Q1ZDFhYWQ4NDEifQ=="/>
  </w:docVars>
  <w:rsids>
    <w:rsidRoot w:val="00000000"/>
    <w:rsid w:val="68D9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  <w:rPr>
      <w:rFonts w:eastAsia="Times New Roman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2024-07-04T03:06:14Z</dcterms:created>
  <dc:creator>Huawei</dc:creator>
  <cp:lastModifiedBy>QinL109</cp:lastModifiedBy>
  <dcterms:modified xsi:type="dcterms:W3CDTF">2024-07-04T03:06:29Z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60BC39A793A147DD9AB7A715FBA4D530_12</vt:lpwstr>
  </property>
</Properties>
</file>