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2E1" w:rsidRDefault="00C022E1" w:rsidP="00C022E1">
      <w:pPr>
        <w:snapToGrid w:val="0"/>
        <w:spacing w:line="360" w:lineRule="auto"/>
        <w:jc w:val="center"/>
        <w:rPr>
          <w:rFonts w:ascii="宋体" w:hAnsi="宋体" w:cs="宋体" w:hint="eastAsia"/>
          <w:b/>
          <w:sz w:val="36"/>
          <w:szCs w:val="36"/>
        </w:rPr>
      </w:pPr>
    </w:p>
    <w:p w:rsidR="00C022E1" w:rsidRDefault="00C022E1" w:rsidP="00C022E1">
      <w:pPr>
        <w:snapToGrid w:val="0"/>
        <w:spacing w:line="360" w:lineRule="auto"/>
        <w:jc w:val="center"/>
        <w:rPr>
          <w:rFonts w:ascii="宋体" w:hAnsi="宋体" w:cs="宋体" w:hint="eastAsia"/>
          <w:b/>
          <w:sz w:val="36"/>
          <w:szCs w:val="36"/>
        </w:rPr>
      </w:pPr>
    </w:p>
    <w:p w:rsidR="00C022E1" w:rsidRDefault="00C022E1" w:rsidP="00C022E1">
      <w:pPr>
        <w:snapToGrid w:val="0"/>
        <w:spacing w:line="360" w:lineRule="auto"/>
        <w:jc w:val="center"/>
        <w:rPr>
          <w:rFonts w:ascii="宋体" w:hAnsi="宋体" w:cs="宋体"/>
          <w:b/>
          <w:sz w:val="36"/>
          <w:szCs w:val="36"/>
        </w:rPr>
      </w:pPr>
      <w:r>
        <w:rPr>
          <w:rFonts w:ascii="宋体" w:hAnsi="宋体" w:cs="宋体" w:hint="eastAsia"/>
          <w:b/>
          <w:sz w:val="36"/>
          <w:szCs w:val="36"/>
        </w:rPr>
        <w:t>陕西省2024年度大中型水库移民后期扶持</w:t>
      </w:r>
    </w:p>
    <w:p w:rsidR="00C022E1" w:rsidRDefault="00C022E1" w:rsidP="00C022E1">
      <w:pPr>
        <w:snapToGrid w:val="0"/>
        <w:spacing w:line="360" w:lineRule="auto"/>
        <w:jc w:val="center"/>
        <w:rPr>
          <w:rFonts w:ascii="宋体" w:hAnsi="宋体" w:cs="宋体"/>
          <w:b/>
          <w:sz w:val="36"/>
          <w:szCs w:val="36"/>
        </w:rPr>
      </w:pPr>
      <w:r>
        <w:rPr>
          <w:rFonts w:ascii="宋体" w:hAnsi="宋体" w:cs="宋体" w:hint="eastAsia"/>
          <w:b/>
          <w:sz w:val="36"/>
          <w:szCs w:val="36"/>
        </w:rPr>
        <w:t>政策实施情况监测评估服务合同</w:t>
      </w:r>
    </w:p>
    <w:p w:rsidR="00C022E1" w:rsidRDefault="00C022E1" w:rsidP="00C022E1">
      <w:pPr>
        <w:snapToGrid w:val="0"/>
        <w:spacing w:line="481" w:lineRule="atLeast"/>
        <w:ind w:firstLineChars="1039" w:firstLine="3129"/>
        <w:rPr>
          <w:b/>
          <w:sz w:val="30"/>
          <w:szCs w:val="30"/>
        </w:rPr>
      </w:pPr>
    </w:p>
    <w:p w:rsidR="00C022E1" w:rsidRDefault="00C022E1" w:rsidP="00C022E1">
      <w:pPr>
        <w:snapToGrid w:val="0"/>
        <w:spacing w:line="481" w:lineRule="atLeast"/>
        <w:ind w:firstLineChars="600" w:firstLine="1928"/>
        <w:rPr>
          <w:rFonts w:ascii="黑体" w:eastAsia="黑体"/>
          <w:sz w:val="32"/>
          <w:szCs w:val="32"/>
        </w:rPr>
      </w:pPr>
      <w:r>
        <w:rPr>
          <w:rFonts w:ascii="黑体" w:eastAsia="黑体" w:hint="eastAsia"/>
          <w:b/>
          <w:sz w:val="32"/>
          <w:szCs w:val="32"/>
        </w:rPr>
        <w:t xml:space="preserve">  项目编号： </w:t>
      </w:r>
    </w:p>
    <w:p w:rsidR="00C022E1" w:rsidRDefault="00C022E1" w:rsidP="00C022E1">
      <w:pPr>
        <w:snapToGrid w:val="0"/>
        <w:spacing w:line="402" w:lineRule="atLeast"/>
        <w:ind w:firstLine="238"/>
        <w:rPr>
          <w:szCs w:val="24"/>
        </w:rPr>
      </w:pPr>
    </w:p>
    <w:p w:rsidR="00C022E1" w:rsidRDefault="00C022E1" w:rsidP="00C022E1">
      <w:pPr>
        <w:snapToGrid w:val="0"/>
        <w:spacing w:line="402" w:lineRule="atLeast"/>
        <w:ind w:firstLine="238"/>
        <w:rPr>
          <w:szCs w:val="24"/>
        </w:rPr>
      </w:pPr>
    </w:p>
    <w:p w:rsidR="00C022E1" w:rsidRDefault="00C022E1" w:rsidP="00C022E1">
      <w:pPr>
        <w:snapToGrid w:val="0"/>
        <w:spacing w:line="402" w:lineRule="atLeast"/>
        <w:ind w:firstLine="238"/>
        <w:rPr>
          <w:szCs w:val="24"/>
        </w:rPr>
      </w:pPr>
      <w:r>
        <w:rPr>
          <w:szCs w:val="24"/>
        </w:rPr>
        <w:t xml:space="preserve">                         </w:t>
      </w:r>
    </w:p>
    <w:p w:rsidR="00C022E1" w:rsidRDefault="00C022E1" w:rsidP="00C022E1">
      <w:pPr>
        <w:snapToGrid w:val="0"/>
        <w:spacing w:line="402" w:lineRule="atLeast"/>
        <w:ind w:firstLine="238"/>
        <w:rPr>
          <w:szCs w:val="24"/>
        </w:rPr>
      </w:pPr>
    </w:p>
    <w:p w:rsidR="00C022E1" w:rsidRDefault="00C022E1" w:rsidP="00C022E1">
      <w:pPr>
        <w:pStyle w:val="a7"/>
        <w:rPr>
          <w:szCs w:val="24"/>
        </w:rPr>
      </w:pPr>
    </w:p>
    <w:p w:rsidR="00C022E1" w:rsidRDefault="00C022E1" w:rsidP="00C022E1">
      <w:pPr>
        <w:rPr>
          <w:szCs w:val="24"/>
        </w:rPr>
      </w:pPr>
    </w:p>
    <w:p w:rsidR="00C022E1" w:rsidRDefault="00C022E1" w:rsidP="00C022E1">
      <w:pPr>
        <w:pStyle w:val="a7"/>
        <w:rPr>
          <w:szCs w:val="24"/>
        </w:rPr>
      </w:pPr>
    </w:p>
    <w:p w:rsidR="00C022E1" w:rsidRDefault="00C022E1" w:rsidP="00C022E1">
      <w:pPr>
        <w:rPr>
          <w:szCs w:val="24"/>
        </w:rPr>
      </w:pPr>
    </w:p>
    <w:p w:rsidR="00C022E1" w:rsidRDefault="00C022E1" w:rsidP="00C022E1">
      <w:pPr>
        <w:snapToGrid w:val="0"/>
        <w:spacing w:line="402" w:lineRule="atLeast"/>
        <w:ind w:firstLine="238"/>
        <w:rPr>
          <w:szCs w:val="24"/>
        </w:rPr>
      </w:pPr>
    </w:p>
    <w:p w:rsidR="00C022E1" w:rsidRDefault="00C022E1" w:rsidP="00C022E1">
      <w:pPr>
        <w:snapToGrid w:val="0"/>
        <w:spacing w:line="402" w:lineRule="atLeast"/>
        <w:ind w:firstLine="238"/>
        <w:rPr>
          <w:szCs w:val="24"/>
        </w:rPr>
      </w:pPr>
    </w:p>
    <w:p w:rsidR="00C022E1" w:rsidRDefault="00C022E1" w:rsidP="00C022E1">
      <w:pPr>
        <w:snapToGrid w:val="0"/>
        <w:spacing w:line="402" w:lineRule="atLeast"/>
        <w:rPr>
          <w:szCs w:val="24"/>
        </w:rPr>
      </w:pPr>
    </w:p>
    <w:p w:rsidR="00C022E1" w:rsidRDefault="00C022E1" w:rsidP="00C022E1">
      <w:pPr>
        <w:snapToGrid w:val="0"/>
        <w:spacing w:line="360" w:lineRule="auto"/>
        <w:ind w:firstLineChars="400" w:firstLine="1200"/>
        <w:rPr>
          <w:rFonts w:ascii="仿宋" w:eastAsia="仿宋" w:hAnsi="仿宋"/>
          <w:sz w:val="30"/>
          <w:szCs w:val="30"/>
        </w:rPr>
      </w:pPr>
    </w:p>
    <w:p w:rsidR="00C022E1" w:rsidRDefault="00C022E1" w:rsidP="00C022E1">
      <w:pPr>
        <w:snapToGrid w:val="0"/>
        <w:spacing w:line="360" w:lineRule="auto"/>
        <w:ind w:firstLineChars="400" w:firstLine="1200"/>
        <w:rPr>
          <w:rFonts w:ascii="仿宋" w:eastAsia="仿宋" w:hAnsi="仿宋"/>
          <w:sz w:val="30"/>
          <w:szCs w:val="30"/>
        </w:rPr>
      </w:pPr>
    </w:p>
    <w:p w:rsidR="00C022E1" w:rsidRDefault="00C022E1" w:rsidP="00C022E1">
      <w:pPr>
        <w:snapToGrid w:val="0"/>
        <w:spacing w:line="360" w:lineRule="auto"/>
        <w:ind w:firstLineChars="400" w:firstLine="1200"/>
        <w:rPr>
          <w:rFonts w:ascii="仿宋" w:eastAsia="仿宋" w:hAnsi="仿宋"/>
          <w:sz w:val="30"/>
          <w:szCs w:val="30"/>
        </w:rPr>
      </w:pPr>
    </w:p>
    <w:p w:rsidR="00C022E1" w:rsidRDefault="00C022E1" w:rsidP="00C022E1">
      <w:pPr>
        <w:snapToGrid w:val="0"/>
        <w:spacing w:line="360" w:lineRule="auto"/>
        <w:ind w:firstLineChars="400" w:firstLine="1200"/>
        <w:rPr>
          <w:rFonts w:ascii="仿宋" w:eastAsia="仿宋" w:hAnsi="仿宋"/>
          <w:sz w:val="30"/>
          <w:szCs w:val="30"/>
        </w:rPr>
      </w:pPr>
    </w:p>
    <w:p w:rsidR="00C022E1" w:rsidRDefault="00C022E1" w:rsidP="00C022E1">
      <w:pPr>
        <w:snapToGrid w:val="0"/>
        <w:spacing w:line="360" w:lineRule="auto"/>
        <w:ind w:firstLineChars="400" w:firstLine="1200"/>
        <w:rPr>
          <w:rFonts w:ascii="仿宋" w:eastAsia="仿宋" w:hAnsi="仿宋"/>
          <w:sz w:val="30"/>
          <w:szCs w:val="30"/>
        </w:rPr>
      </w:pPr>
    </w:p>
    <w:p w:rsidR="00C022E1" w:rsidRDefault="00C022E1" w:rsidP="00C022E1">
      <w:pPr>
        <w:snapToGrid w:val="0"/>
        <w:spacing w:line="360" w:lineRule="auto"/>
        <w:ind w:firstLineChars="400" w:firstLine="1200"/>
        <w:rPr>
          <w:rFonts w:ascii="仿宋" w:eastAsia="仿宋" w:hAnsi="仿宋"/>
          <w:b/>
          <w:sz w:val="30"/>
          <w:szCs w:val="30"/>
        </w:rPr>
      </w:pPr>
      <w:r>
        <w:rPr>
          <w:rFonts w:ascii="仿宋" w:eastAsia="仿宋" w:hAnsi="仿宋" w:hint="eastAsia"/>
          <w:sz w:val="30"/>
          <w:szCs w:val="30"/>
        </w:rPr>
        <w:t>采  购  人（甲方）：</w:t>
      </w:r>
      <w:r>
        <w:rPr>
          <w:rFonts w:ascii="仿宋" w:eastAsia="仿宋" w:hAnsi="仿宋" w:hint="eastAsia"/>
          <w:b/>
          <w:sz w:val="30"/>
          <w:szCs w:val="30"/>
        </w:rPr>
        <w:t xml:space="preserve">陕西省水土保持和移民工作中心 </w:t>
      </w:r>
    </w:p>
    <w:p w:rsidR="00C022E1" w:rsidRDefault="00C022E1" w:rsidP="00C022E1">
      <w:pPr>
        <w:snapToGrid w:val="0"/>
        <w:spacing w:line="360" w:lineRule="auto"/>
        <w:ind w:firstLineChars="400" w:firstLine="1200"/>
        <w:rPr>
          <w:rFonts w:ascii="仿宋" w:eastAsia="仿宋" w:hAnsi="仿宋"/>
          <w:b/>
          <w:sz w:val="30"/>
          <w:szCs w:val="30"/>
          <w:u w:val="single"/>
        </w:rPr>
      </w:pPr>
      <w:r>
        <w:rPr>
          <w:rFonts w:ascii="仿宋" w:eastAsia="仿宋" w:hAnsi="仿宋" w:hint="eastAsia"/>
          <w:sz w:val="30"/>
          <w:szCs w:val="30"/>
        </w:rPr>
        <w:t xml:space="preserve">成交供应商（乙方）：  </w:t>
      </w:r>
    </w:p>
    <w:p w:rsidR="00C022E1" w:rsidRDefault="00C022E1" w:rsidP="00C022E1">
      <w:pPr>
        <w:spacing w:line="360" w:lineRule="auto"/>
        <w:rPr>
          <w:rFonts w:ascii="仿宋" w:eastAsia="仿宋" w:hAnsi="仿宋"/>
          <w:b/>
          <w:sz w:val="30"/>
          <w:szCs w:val="30"/>
          <w:u w:val="single"/>
        </w:rPr>
        <w:sectPr w:rsidR="00C022E1">
          <w:pgSz w:w="11905" w:h="16837"/>
          <w:pgMar w:top="1418" w:right="1418" w:bottom="1418" w:left="1418" w:header="708" w:footer="708" w:gutter="0"/>
          <w:pgNumType w:fmt="numberInDash" w:start="1"/>
          <w:cols w:space="720"/>
        </w:sectPr>
      </w:pPr>
    </w:p>
    <w:p w:rsidR="00C022E1" w:rsidRDefault="00C022E1" w:rsidP="00C022E1">
      <w:pPr>
        <w:rPr>
          <w:rFonts w:ascii="宋体"/>
          <w:b/>
          <w:sz w:val="30"/>
          <w:szCs w:val="30"/>
        </w:rPr>
        <w:sectPr w:rsidR="00C022E1">
          <w:type w:val="continuous"/>
          <w:pgSz w:w="11905" w:h="16837"/>
          <w:pgMar w:top="1418" w:right="1418" w:bottom="1418" w:left="1418" w:header="708" w:footer="708" w:gutter="0"/>
          <w:pgNumType w:fmt="numberInDash" w:start="1"/>
          <w:cols w:space="720"/>
        </w:sectPr>
      </w:pPr>
    </w:p>
    <w:p w:rsidR="00C022E1" w:rsidRDefault="00C022E1" w:rsidP="00C022E1">
      <w:pPr>
        <w:snapToGrid w:val="0"/>
        <w:spacing w:line="360" w:lineRule="auto"/>
        <w:ind w:firstLineChars="200" w:firstLine="480"/>
        <w:rPr>
          <w:rFonts w:ascii="宋体" w:hAnsi="宋体" w:cs="宋体"/>
          <w:sz w:val="36"/>
          <w:szCs w:val="36"/>
        </w:rPr>
      </w:pPr>
      <w:r>
        <w:rPr>
          <w:rFonts w:ascii="宋体" w:hAnsi="宋体" w:cs="宋体" w:hint="eastAsia"/>
          <w:sz w:val="24"/>
          <w:szCs w:val="24"/>
        </w:rPr>
        <w:lastRenderedPageBreak/>
        <w:t xml:space="preserve">                        </w:t>
      </w:r>
      <w:r>
        <w:rPr>
          <w:rFonts w:ascii="宋体" w:hAnsi="宋体" w:cs="宋体" w:hint="eastAsia"/>
          <w:sz w:val="36"/>
          <w:szCs w:val="36"/>
        </w:rPr>
        <w:t xml:space="preserve">服 </w:t>
      </w:r>
      <w:proofErr w:type="gramStart"/>
      <w:r>
        <w:rPr>
          <w:rFonts w:ascii="宋体" w:hAnsi="宋体" w:cs="宋体" w:hint="eastAsia"/>
          <w:sz w:val="36"/>
          <w:szCs w:val="36"/>
        </w:rPr>
        <w:t>务</w:t>
      </w:r>
      <w:proofErr w:type="gramEnd"/>
      <w:r>
        <w:rPr>
          <w:rFonts w:ascii="宋体" w:hAnsi="宋体" w:cs="宋体" w:hint="eastAsia"/>
          <w:sz w:val="36"/>
          <w:szCs w:val="36"/>
        </w:rPr>
        <w:t xml:space="preserve"> 合 同</w:t>
      </w:r>
    </w:p>
    <w:p w:rsidR="00C022E1" w:rsidRDefault="00C022E1" w:rsidP="00C022E1">
      <w:pPr>
        <w:snapToGrid w:val="0"/>
        <w:spacing w:line="360" w:lineRule="auto"/>
        <w:ind w:firstLineChars="200" w:firstLine="480"/>
        <w:rPr>
          <w:rFonts w:ascii="宋体" w:hAnsi="宋体" w:cs="宋体"/>
          <w:sz w:val="24"/>
          <w:szCs w:val="24"/>
        </w:rPr>
      </w:pPr>
    </w:p>
    <w:p w:rsidR="00C022E1" w:rsidRDefault="00C022E1" w:rsidP="00C022E1">
      <w:pPr>
        <w:snapToGrid w:val="0"/>
        <w:spacing w:line="360" w:lineRule="auto"/>
        <w:ind w:firstLineChars="200" w:firstLine="480"/>
        <w:rPr>
          <w:rFonts w:ascii="宋体" w:hAnsi="宋体" w:cs="宋体"/>
          <w:b/>
          <w:sz w:val="24"/>
          <w:szCs w:val="24"/>
        </w:rPr>
      </w:pPr>
      <w:r>
        <w:rPr>
          <w:rFonts w:ascii="宋体" w:hAnsi="宋体" w:cs="宋体" w:hint="eastAsia"/>
          <w:sz w:val="24"/>
          <w:szCs w:val="24"/>
        </w:rPr>
        <w:t>采  购  人（甲方）：</w:t>
      </w:r>
      <w:r>
        <w:rPr>
          <w:rFonts w:ascii="宋体" w:hAnsi="宋体" w:cs="宋体" w:hint="eastAsia"/>
          <w:b/>
          <w:sz w:val="24"/>
          <w:szCs w:val="24"/>
        </w:rPr>
        <w:t xml:space="preserve">陕西省水土保持和移民工作中心 </w:t>
      </w:r>
    </w:p>
    <w:p w:rsidR="00C022E1" w:rsidRDefault="00C022E1" w:rsidP="00C022E1">
      <w:pPr>
        <w:snapToGrid w:val="0"/>
        <w:spacing w:line="360" w:lineRule="auto"/>
        <w:ind w:firstLineChars="200" w:firstLine="480"/>
        <w:rPr>
          <w:rFonts w:ascii="宋体" w:hAnsi="宋体" w:cs="宋体"/>
          <w:sz w:val="24"/>
          <w:szCs w:val="24"/>
        </w:rPr>
      </w:pPr>
      <w:r>
        <w:rPr>
          <w:rFonts w:ascii="宋体" w:hAnsi="宋体" w:cs="宋体" w:hint="eastAsia"/>
          <w:sz w:val="24"/>
          <w:szCs w:val="24"/>
        </w:rPr>
        <w:t xml:space="preserve">成交供应商（乙方）：  </w:t>
      </w:r>
    </w:p>
    <w:p w:rsidR="00C022E1" w:rsidRDefault="00C022E1" w:rsidP="00C022E1">
      <w:pPr>
        <w:snapToGrid w:val="0"/>
        <w:spacing w:line="360" w:lineRule="auto"/>
        <w:ind w:firstLineChars="200" w:firstLine="480"/>
        <w:rPr>
          <w:rFonts w:ascii="宋体" w:hAnsi="宋体"/>
          <w:bCs/>
          <w:snapToGrid w:val="0"/>
          <w:sz w:val="24"/>
          <w:szCs w:val="24"/>
        </w:rPr>
      </w:pPr>
    </w:p>
    <w:p w:rsidR="00C022E1" w:rsidRPr="00844577" w:rsidRDefault="00C022E1" w:rsidP="00C022E1">
      <w:pPr>
        <w:snapToGrid w:val="0"/>
        <w:spacing w:line="360" w:lineRule="auto"/>
        <w:ind w:firstLineChars="200" w:firstLine="480"/>
        <w:rPr>
          <w:rFonts w:ascii="宋体" w:hAnsi="宋体"/>
          <w:bCs/>
          <w:snapToGrid w:val="0"/>
          <w:sz w:val="24"/>
          <w:szCs w:val="24"/>
        </w:rPr>
      </w:pPr>
      <w:r w:rsidRPr="00844577">
        <w:rPr>
          <w:rFonts w:ascii="宋体" w:hAnsi="宋体" w:hint="eastAsia"/>
          <w:bCs/>
          <w:snapToGrid w:val="0"/>
          <w:sz w:val="24"/>
          <w:szCs w:val="24"/>
        </w:rPr>
        <w:t>根据《中华人民共和国民法典》国家相关规范及标准，经双方协商一致，签订本合同。</w:t>
      </w:r>
    </w:p>
    <w:p w:rsidR="00C022E1" w:rsidRPr="00844577" w:rsidRDefault="00C022E1" w:rsidP="00C022E1">
      <w:pPr>
        <w:snapToGrid w:val="0"/>
        <w:spacing w:line="360" w:lineRule="auto"/>
        <w:ind w:firstLineChars="200" w:firstLine="482"/>
        <w:rPr>
          <w:rFonts w:ascii="宋体" w:hAnsi="宋体"/>
          <w:bCs/>
          <w:snapToGrid w:val="0"/>
          <w:sz w:val="24"/>
          <w:szCs w:val="24"/>
        </w:rPr>
      </w:pPr>
      <w:r w:rsidRPr="00844577">
        <w:rPr>
          <w:rFonts w:ascii="宋体" w:hAnsi="宋体" w:hint="eastAsia"/>
          <w:b/>
          <w:snapToGrid w:val="0"/>
          <w:sz w:val="24"/>
          <w:szCs w:val="24"/>
        </w:rPr>
        <w:t>一、合同名称</w:t>
      </w:r>
      <w:r w:rsidRPr="00844577">
        <w:rPr>
          <w:rFonts w:ascii="宋体" w:hAnsi="宋体" w:hint="eastAsia"/>
          <w:bCs/>
          <w:snapToGrid w:val="0"/>
          <w:sz w:val="24"/>
          <w:szCs w:val="24"/>
        </w:rPr>
        <w:t>：2024年度大中型水库移民后期扶持政策实施情况监测评估</w:t>
      </w:r>
    </w:p>
    <w:p w:rsidR="00C022E1" w:rsidRPr="00844577" w:rsidRDefault="00C022E1" w:rsidP="00C022E1">
      <w:pPr>
        <w:adjustRightInd w:val="0"/>
        <w:snapToGrid w:val="0"/>
        <w:spacing w:line="360" w:lineRule="auto"/>
        <w:ind w:firstLineChars="200" w:firstLine="482"/>
        <w:rPr>
          <w:rFonts w:ascii="宋体" w:hAnsi="宋体"/>
          <w:b/>
          <w:snapToGrid w:val="0"/>
          <w:sz w:val="24"/>
          <w:szCs w:val="24"/>
        </w:rPr>
      </w:pPr>
    </w:p>
    <w:p w:rsidR="00C022E1" w:rsidRPr="00844577" w:rsidRDefault="00C022E1" w:rsidP="00C022E1">
      <w:pPr>
        <w:adjustRightInd w:val="0"/>
        <w:snapToGrid w:val="0"/>
        <w:spacing w:line="360" w:lineRule="auto"/>
        <w:ind w:firstLineChars="200" w:firstLine="482"/>
        <w:rPr>
          <w:rFonts w:ascii="宋体" w:hAnsi="宋体"/>
          <w:bCs/>
          <w:snapToGrid w:val="0"/>
          <w:sz w:val="24"/>
          <w:szCs w:val="24"/>
          <w:u w:val="single"/>
        </w:rPr>
      </w:pPr>
      <w:r w:rsidRPr="00844577">
        <w:rPr>
          <w:rFonts w:ascii="宋体" w:hAnsi="宋体" w:hint="eastAsia"/>
          <w:b/>
          <w:snapToGrid w:val="0"/>
          <w:sz w:val="24"/>
          <w:szCs w:val="24"/>
        </w:rPr>
        <w:t>二、合同内容</w:t>
      </w:r>
      <w:r w:rsidRPr="00844577">
        <w:rPr>
          <w:rFonts w:ascii="宋体" w:hAnsi="宋体" w:hint="eastAsia"/>
          <w:bCs/>
          <w:snapToGrid w:val="0"/>
          <w:sz w:val="24"/>
          <w:szCs w:val="24"/>
        </w:rPr>
        <w:t>（</w:t>
      </w:r>
      <w:r w:rsidRPr="00844577">
        <w:rPr>
          <w:rFonts w:ascii="宋体" w:hAnsi="宋体" w:hint="eastAsia"/>
          <w:b/>
          <w:bCs/>
          <w:snapToGrid w:val="0"/>
          <w:sz w:val="24"/>
          <w:szCs w:val="24"/>
        </w:rPr>
        <w:t>xx</w:t>
      </w:r>
      <w:r w:rsidRPr="00844577">
        <w:rPr>
          <w:rFonts w:ascii="宋体" w:hAnsi="宋体" w:hint="eastAsia"/>
          <w:bCs/>
          <w:snapToGrid w:val="0"/>
          <w:sz w:val="24"/>
          <w:szCs w:val="24"/>
        </w:rPr>
        <w:t>标段）：按照</w:t>
      </w:r>
      <w:r w:rsidRPr="00844577">
        <w:rPr>
          <w:rFonts w:ascii="宋体" w:hAnsi="宋体" w:hint="eastAsia"/>
          <w:snapToGrid w:val="0"/>
          <w:sz w:val="24"/>
          <w:szCs w:val="24"/>
        </w:rPr>
        <w:t>监测评估大纲要求，</w:t>
      </w:r>
      <w:r w:rsidRPr="00844577">
        <w:rPr>
          <w:rFonts w:ascii="宋体" w:hAnsi="宋体" w:hint="eastAsia"/>
          <w:bCs/>
          <w:snapToGrid w:val="0"/>
          <w:sz w:val="24"/>
          <w:szCs w:val="24"/>
        </w:rPr>
        <w:t>完成x市x县</w:t>
      </w:r>
      <w:bookmarkStart w:id="0" w:name="OLE_LINK1"/>
      <w:r w:rsidRPr="00844577">
        <w:rPr>
          <w:rFonts w:ascii="宋体" w:hAnsi="宋体" w:cs="宋体" w:hint="eastAsia"/>
          <w:bCs/>
          <w:snapToGrid w:val="0"/>
          <w:sz w:val="24"/>
          <w:szCs w:val="24"/>
        </w:rPr>
        <w:t>2024</w:t>
      </w:r>
      <w:r w:rsidRPr="00844577">
        <w:rPr>
          <w:rFonts w:ascii="宋体" w:hAnsi="宋体" w:hint="eastAsia"/>
          <w:snapToGrid w:val="0"/>
          <w:sz w:val="24"/>
          <w:szCs w:val="24"/>
        </w:rPr>
        <w:t>年</w:t>
      </w:r>
      <w:bookmarkEnd w:id="0"/>
      <w:r w:rsidRPr="00844577">
        <w:rPr>
          <w:rFonts w:ascii="宋体" w:hAnsi="宋体" w:hint="eastAsia"/>
          <w:snapToGrid w:val="0"/>
          <w:sz w:val="24"/>
          <w:szCs w:val="24"/>
        </w:rPr>
        <w:t>大中型水库移民后期扶持政策实施情况监测评估工作任务。</w:t>
      </w:r>
    </w:p>
    <w:p w:rsidR="00C022E1" w:rsidRPr="00844577" w:rsidRDefault="00C022E1" w:rsidP="00C022E1">
      <w:pPr>
        <w:pStyle w:val="3"/>
        <w:ind w:firstLineChars="200" w:firstLine="482"/>
        <w:rPr>
          <w:rFonts w:ascii="宋体" w:hAnsi="宋体" w:cs="宋体"/>
          <w:b w:val="0"/>
          <w:bCs w:val="0"/>
          <w:sz w:val="24"/>
          <w:szCs w:val="24"/>
        </w:rPr>
      </w:pPr>
      <w:r w:rsidRPr="00844577">
        <w:rPr>
          <w:rFonts w:ascii="宋体" w:hAnsi="宋体" w:cs="宋体" w:hint="eastAsia"/>
          <w:bCs w:val="0"/>
          <w:sz w:val="24"/>
          <w:szCs w:val="24"/>
        </w:rPr>
        <w:t>三、合同价款与支付</w:t>
      </w:r>
    </w:p>
    <w:p w:rsidR="00C022E1" w:rsidRDefault="00C022E1" w:rsidP="00C022E1">
      <w:pPr>
        <w:adjustRightInd w:val="0"/>
        <w:snapToGrid w:val="0"/>
        <w:spacing w:line="360" w:lineRule="auto"/>
        <w:ind w:firstLineChars="200" w:firstLine="480"/>
        <w:rPr>
          <w:rFonts w:ascii="宋体" w:hAnsi="宋体" w:cs="宋体"/>
          <w:bCs/>
          <w:snapToGrid w:val="0"/>
          <w:sz w:val="24"/>
          <w:szCs w:val="24"/>
        </w:rPr>
      </w:pPr>
      <w:r w:rsidRPr="00844577">
        <w:rPr>
          <w:rFonts w:ascii="宋体" w:hAnsi="宋体" w:cs="宋体" w:hint="eastAsia"/>
          <w:bCs/>
          <w:snapToGrid w:val="0"/>
          <w:sz w:val="24"/>
          <w:szCs w:val="24"/>
        </w:rPr>
        <w:t>2024</w:t>
      </w:r>
      <w:r w:rsidRPr="00844577">
        <w:rPr>
          <w:rFonts w:ascii="宋体" w:hAnsi="宋体" w:hint="eastAsia"/>
          <w:snapToGrid w:val="0"/>
          <w:sz w:val="24"/>
          <w:szCs w:val="24"/>
        </w:rPr>
        <w:t>年大中型水库移民后期扶持政策实施情况监测评估</w:t>
      </w:r>
      <w:r w:rsidRPr="00844577">
        <w:rPr>
          <w:rFonts w:ascii="宋体" w:hAnsi="宋体" w:hint="eastAsia"/>
          <w:b/>
          <w:bCs/>
          <w:snapToGrid w:val="0"/>
          <w:sz w:val="24"/>
          <w:szCs w:val="24"/>
        </w:rPr>
        <w:t>xx</w:t>
      </w:r>
      <w:r w:rsidRPr="00844577">
        <w:rPr>
          <w:rFonts w:ascii="宋体" w:hAnsi="宋体" w:hint="eastAsia"/>
          <w:bCs/>
          <w:snapToGrid w:val="0"/>
          <w:sz w:val="24"/>
          <w:szCs w:val="24"/>
        </w:rPr>
        <w:t>标段，合同价款</w:t>
      </w:r>
      <w:r w:rsidRPr="00844577">
        <w:rPr>
          <w:rFonts w:ascii="宋体" w:hAnsi="宋体" w:hint="eastAsia"/>
          <w:bCs/>
          <w:snapToGrid w:val="0"/>
          <w:sz w:val="24"/>
          <w:szCs w:val="24"/>
          <w:u w:val="single"/>
        </w:rPr>
        <w:t xml:space="preserve">      </w:t>
      </w:r>
      <w:r w:rsidRPr="00844577">
        <w:rPr>
          <w:rFonts w:ascii="宋体" w:hAnsi="宋体" w:hint="eastAsia"/>
          <w:bCs/>
          <w:snapToGrid w:val="0"/>
          <w:sz w:val="24"/>
          <w:szCs w:val="24"/>
        </w:rPr>
        <w:t>，为</w:t>
      </w:r>
      <w:r w:rsidRPr="00844577">
        <w:rPr>
          <w:rFonts w:ascii="宋体" w:hAnsi="宋体" w:hint="eastAsia"/>
          <w:bCs/>
          <w:snapToGrid w:val="0"/>
          <w:sz w:val="24"/>
          <w:szCs w:val="24"/>
          <w:u w:val="single"/>
        </w:rPr>
        <w:t>固定总价合同</w:t>
      </w:r>
      <w:r w:rsidRPr="00844577">
        <w:rPr>
          <w:rFonts w:ascii="宋体" w:hAnsi="宋体" w:hint="eastAsia"/>
          <w:bCs/>
          <w:snapToGrid w:val="0"/>
          <w:sz w:val="24"/>
          <w:szCs w:val="24"/>
        </w:rPr>
        <w:t>。</w:t>
      </w:r>
      <w:r w:rsidRPr="00844577">
        <w:rPr>
          <w:rFonts w:ascii="宋体" w:hAnsi="宋体" w:cs="宋体" w:hint="eastAsia"/>
          <w:bCs/>
          <w:snapToGrid w:val="0"/>
          <w:sz w:val="24"/>
          <w:szCs w:val="24"/>
        </w:rPr>
        <w:t>为加快政府采购预算执行，提高资金使用效率，双方</w:t>
      </w:r>
      <w:r>
        <w:rPr>
          <w:rFonts w:ascii="宋体" w:hAnsi="宋体" w:cs="宋体" w:hint="eastAsia"/>
          <w:bCs/>
          <w:snapToGrid w:val="0"/>
          <w:sz w:val="24"/>
          <w:szCs w:val="24"/>
        </w:rPr>
        <w:t>在合同签订后支付40%，技术服务单位开展外业调查后支付50%，分县监评报告、省级监评汇总报告通过技术审查、合同执行结束后支付剩余款10%。</w:t>
      </w:r>
    </w:p>
    <w:p w:rsidR="00C022E1" w:rsidRDefault="00C022E1" w:rsidP="00C022E1">
      <w:pPr>
        <w:adjustRightInd w:val="0"/>
        <w:snapToGrid w:val="0"/>
        <w:spacing w:line="360" w:lineRule="auto"/>
        <w:ind w:firstLineChars="200" w:firstLine="480"/>
        <w:rPr>
          <w:rFonts w:ascii="宋体" w:hAnsi="宋体" w:cs="仿宋_GB2312"/>
          <w:bCs/>
          <w:sz w:val="24"/>
          <w:szCs w:val="22"/>
        </w:rPr>
      </w:pPr>
      <w:r>
        <w:rPr>
          <w:rFonts w:ascii="宋体" w:hAnsi="宋体" w:cs="宋体" w:hint="eastAsia"/>
          <w:bCs/>
          <w:snapToGrid w:val="0"/>
          <w:sz w:val="24"/>
          <w:szCs w:val="24"/>
        </w:rPr>
        <w:t>（</w:t>
      </w:r>
      <w:r>
        <w:rPr>
          <w:rFonts w:ascii="宋体" w:hAnsi="宋体" w:hint="eastAsia"/>
          <w:sz w:val="24"/>
          <w:szCs w:val="24"/>
        </w:rPr>
        <w:t>监测评估服务费包含劳务费、交通费、食宿费、评审费、税金等）</w:t>
      </w:r>
    </w:p>
    <w:p w:rsidR="00C022E1" w:rsidRDefault="00C022E1" w:rsidP="00C022E1">
      <w:pPr>
        <w:pStyle w:val="3"/>
        <w:ind w:firstLineChars="200" w:firstLine="482"/>
        <w:rPr>
          <w:rFonts w:ascii="宋体" w:hAnsi="宋体" w:cs="宋体"/>
          <w:b w:val="0"/>
          <w:sz w:val="24"/>
          <w:szCs w:val="24"/>
        </w:rPr>
      </w:pPr>
      <w:r>
        <w:rPr>
          <w:rFonts w:ascii="宋体" w:hAnsi="宋体" w:cs="宋体" w:hint="eastAsia"/>
          <w:snapToGrid w:val="0"/>
          <w:sz w:val="24"/>
          <w:szCs w:val="24"/>
        </w:rPr>
        <w:t>四、完成时</w:t>
      </w:r>
      <w:r>
        <w:rPr>
          <w:rFonts w:ascii="宋体" w:hAnsi="宋体" w:cs="宋体" w:hint="eastAsia"/>
          <w:sz w:val="24"/>
          <w:szCs w:val="24"/>
        </w:rPr>
        <w:t>限</w:t>
      </w:r>
    </w:p>
    <w:p w:rsidR="00C022E1" w:rsidRDefault="00C022E1" w:rsidP="00C022E1">
      <w:pPr>
        <w:snapToGrid w:val="0"/>
        <w:spacing w:line="402" w:lineRule="atLeast"/>
        <w:ind w:firstLineChars="218" w:firstLine="523"/>
        <w:rPr>
          <w:rFonts w:ascii="宋体" w:hAnsi="宋体"/>
          <w:sz w:val="24"/>
          <w:szCs w:val="24"/>
        </w:rPr>
      </w:pPr>
      <w:r>
        <w:rPr>
          <w:rFonts w:ascii="宋体" w:hAnsi="宋体" w:hint="eastAsia"/>
          <w:sz w:val="24"/>
          <w:szCs w:val="24"/>
        </w:rPr>
        <w:t>成交供应商根据监评工作大纲和工作进度编制工作实施方案，开展监评工作，成交供应商要严格按照监测评估工作大纲要求填写表格、</w:t>
      </w:r>
      <w:bookmarkStart w:id="1" w:name="OLE_LINK2"/>
      <w:r>
        <w:rPr>
          <w:rFonts w:ascii="宋体" w:hAnsi="宋体" w:hint="eastAsia"/>
          <w:sz w:val="24"/>
          <w:szCs w:val="24"/>
        </w:rPr>
        <w:t>校核</w:t>
      </w:r>
      <w:bookmarkEnd w:id="1"/>
      <w:r>
        <w:rPr>
          <w:rFonts w:ascii="宋体" w:hAnsi="宋体" w:hint="eastAsia"/>
          <w:sz w:val="24"/>
          <w:szCs w:val="24"/>
        </w:rPr>
        <w:t>本标段相关数据，对监</w:t>
      </w:r>
      <w:proofErr w:type="gramStart"/>
      <w:r>
        <w:rPr>
          <w:rFonts w:ascii="宋体" w:hAnsi="宋体" w:hint="eastAsia"/>
          <w:sz w:val="24"/>
          <w:szCs w:val="24"/>
        </w:rPr>
        <w:t>评报告</w:t>
      </w:r>
      <w:proofErr w:type="gramEnd"/>
      <w:r>
        <w:rPr>
          <w:rFonts w:ascii="宋体" w:hAnsi="宋体" w:hint="eastAsia"/>
          <w:sz w:val="24"/>
          <w:szCs w:val="24"/>
        </w:rPr>
        <w:t>实施内部审核，完成符合内容要求的县级监</w:t>
      </w:r>
      <w:proofErr w:type="gramStart"/>
      <w:r>
        <w:rPr>
          <w:rFonts w:ascii="宋体" w:hAnsi="宋体" w:hint="eastAsia"/>
          <w:sz w:val="24"/>
          <w:szCs w:val="24"/>
        </w:rPr>
        <w:t>评报告</w:t>
      </w:r>
      <w:proofErr w:type="gramEnd"/>
      <w:r>
        <w:rPr>
          <w:rFonts w:ascii="宋体" w:hAnsi="宋体" w:hint="eastAsia"/>
          <w:sz w:val="24"/>
          <w:szCs w:val="24"/>
        </w:rPr>
        <w:t>后，提交技术归口单位初审，按照初审意见对分县报告修改完善，县级报告于</w:t>
      </w:r>
      <w:r>
        <w:rPr>
          <w:rFonts w:ascii="宋体" w:hAnsi="宋体" w:hint="eastAsia"/>
          <w:sz w:val="24"/>
          <w:szCs w:val="24"/>
          <w:u w:val="single"/>
        </w:rPr>
        <w:t xml:space="preserve"> 2025</w:t>
      </w:r>
      <w:r>
        <w:rPr>
          <w:rFonts w:ascii="宋体" w:hAnsi="宋体" w:hint="eastAsia"/>
          <w:sz w:val="24"/>
          <w:szCs w:val="24"/>
        </w:rPr>
        <w:t>年</w:t>
      </w:r>
      <w:r>
        <w:rPr>
          <w:rFonts w:ascii="宋体" w:hAnsi="宋体" w:hint="eastAsia"/>
          <w:sz w:val="24"/>
          <w:szCs w:val="24"/>
          <w:u w:val="single"/>
        </w:rPr>
        <w:t xml:space="preserve"> 2</w:t>
      </w:r>
      <w:r>
        <w:rPr>
          <w:rFonts w:ascii="宋体" w:hAnsi="宋体" w:hint="eastAsia"/>
          <w:sz w:val="24"/>
          <w:szCs w:val="24"/>
        </w:rPr>
        <w:t>月</w:t>
      </w:r>
      <w:r>
        <w:rPr>
          <w:rFonts w:ascii="宋体" w:hAnsi="宋体" w:hint="eastAsia"/>
          <w:sz w:val="24"/>
          <w:szCs w:val="24"/>
          <w:u w:val="single"/>
        </w:rPr>
        <w:t xml:space="preserve">   7</w:t>
      </w:r>
      <w:r>
        <w:rPr>
          <w:rFonts w:ascii="宋体" w:hAnsi="宋体" w:hint="eastAsia"/>
          <w:sz w:val="24"/>
          <w:szCs w:val="24"/>
        </w:rPr>
        <w:t>日前完成（初十或10-11日就是十三），并向采购人提交县级监</w:t>
      </w:r>
      <w:proofErr w:type="gramStart"/>
      <w:r>
        <w:rPr>
          <w:rFonts w:ascii="宋体" w:hAnsi="宋体" w:hint="eastAsia"/>
          <w:sz w:val="24"/>
          <w:szCs w:val="24"/>
        </w:rPr>
        <w:t>评报告</w:t>
      </w:r>
      <w:proofErr w:type="gramEnd"/>
      <w:r>
        <w:rPr>
          <w:rFonts w:ascii="宋体" w:hAnsi="宋体" w:hint="eastAsia"/>
          <w:sz w:val="24"/>
          <w:szCs w:val="24"/>
        </w:rPr>
        <w:t>(送审稿10份)。</w:t>
      </w:r>
    </w:p>
    <w:p w:rsidR="00C022E1" w:rsidRDefault="00C022E1" w:rsidP="00C022E1">
      <w:pPr>
        <w:spacing w:line="360" w:lineRule="auto"/>
        <w:ind w:firstLineChars="200" w:firstLine="480"/>
        <w:rPr>
          <w:rFonts w:ascii="宋体" w:hAnsi="宋体"/>
          <w:sz w:val="24"/>
          <w:szCs w:val="24"/>
        </w:rPr>
      </w:pPr>
    </w:p>
    <w:p w:rsidR="00C022E1" w:rsidRDefault="00C022E1" w:rsidP="00C022E1">
      <w:pPr>
        <w:rPr>
          <w:rFonts w:ascii="宋体" w:hAnsi="宋体"/>
          <w:sz w:val="24"/>
          <w:szCs w:val="24"/>
        </w:rPr>
      </w:pPr>
    </w:p>
    <w:p w:rsidR="00C022E1" w:rsidRDefault="00C022E1" w:rsidP="00C022E1">
      <w:pPr>
        <w:spacing w:line="460" w:lineRule="exact"/>
        <w:ind w:firstLineChars="200" w:firstLine="482"/>
        <w:outlineLvl w:val="2"/>
        <w:rPr>
          <w:rFonts w:ascii="宋体" w:hAnsi="宋体"/>
          <w:b/>
          <w:bCs/>
          <w:sz w:val="24"/>
          <w:szCs w:val="24"/>
        </w:rPr>
      </w:pPr>
      <w:r>
        <w:rPr>
          <w:rFonts w:ascii="宋体" w:hAnsi="宋体" w:hint="eastAsia"/>
          <w:b/>
          <w:bCs/>
          <w:sz w:val="24"/>
          <w:szCs w:val="24"/>
        </w:rPr>
        <w:t>五、成果报告的技术审查及合同验收</w:t>
      </w:r>
    </w:p>
    <w:p w:rsidR="00C022E1" w:rsidRDefault="00C022E1" w:rsidP="00C022E1">
      <w:pPr>
        <w:spacing w:line="360" w:lineRule="auto"/>
        <w:ind w:firstLineChars="200" w:firstLine="480"/>
        <w:rPr>
          <w:rFonts w:ascii="宋体" w:hAnsi="宋体"/>
          <w:color w:val="FF0000"/>
          <w:sz w:val="24"/>
          <w:szCs w:val="24"/>
        </w:rPr>
      </w:pPr>
    </w:p>
    <w:p w:rsidR="00C022E1" w:rsidRDefault="00C022E1" w:rsidP="00C022E1">
      <w:pPr>
        <w:spacing w:line="360" w:lineRule="auto"/>
        <w:ind w:firstLineChars="200" w:firstLine="480"/>
        <w:rPr>
          <w:rFonts w:ascii="宋体" w:hAnsi="宋体"/>
          <w:sz w:val="24"/>
          <w:szCs w:val="24"/>
        </w:rPr>
      </w:pPr>
      <w:r>
        <w:rPr>
          <w:rFonts w:ascii="宋体" w:hAnsi="宋体" w:hint="eastAsia"/>
          <w:sz w:val="24"/>
          <w:szCs w:val="24"/>
        </w:rPr>
        <w:lastRenderedPageBreak/>
        <w:t>县级监</w:t>
      </w:r>
      <w:proofErr w:type="gramStart"/>
      <w:r>
        <w:rPr>
          <w:rFonts w:ascii="宋体" w:hAnsi="宋体" w:hint="eastAsia"/>
          <w:sz w:val="24"/>
          <w:szCs w:val="24"/>
        </w:rPr>
        <w:t>评报告</w:t>
      </w:r>
      <w:proofErr w:type="gramEnd"/>
      <w:r>
        <w:rPr>
          <w:rFonts w:ascii="宋体" w:hAnsi="宋体" w:hint="eastAsia"/>
          <w:sz w:val="24"/>
          <w:szCs w:val="24"/>
        </w:rPr>
        <w:t>和合同由采购人组织技术审查、验收。成交供应商根据专家审查意见修改完善，于会后10日内向采购人提交分县监评报告、省级监评汇总报告（报告各10份）</w:t>
      </w:r>
    </w:p>
    <w:p w:rsidR="00C022E1" w:rsidRDefault="00C022E1" w:rsidP="00C022E1">
      <w:pPr>
        <w:pStyle w:val="3"/>
        <w:ind w:firstLineChars="200" w:firstLine="482"/>
        <w:rPr>
          <w:rFonts w:ascii="宋体" w:hAnsi="宋体" w:cs="宋体"/>
          <w:b w:val="0"/>
          <w:bCs w:val="0"/>
          <w:sz w:val="24"/>
          <w:szCs w:val="24"/>
        </w:rPr>
      </w:pPr>
      <w:r>
        <w:rPr>
          <w:rFonts w:ascii="宋体" w:hAnsi="宋体" w:cs="宋体" w:hint="eastAsia"/>
          <w:bCs w:val="0"/>
          <w:sz w:val="24"/>
          <w:szCs w:val="24"/>
        </w:rPr>
        <w:t>六、双方责任</w:t>
      </w:r>
    </w:p>
    <w:p w:rsidR="00C022E1" w:rsidRDefault="00C022E1" w:rsidP="00C022E1">
      <w:pPr>
        <w:spacing w:line="360" w:lineRule="auto"/>
        <w:ind w:firstLineChars="200" w:firstLine="482"/>
        <w:rPr>
          <w:rFonts w:ascii="宋体" w:hAnsi="宋体"/>
          <w:sz w:val="24"/>
          <w:szCs w:val="24"/>
        </w:rPr>
      </w:pPr>
      <w:r>
        <w:rPr>
          <w:rFonts w:ascii="宋体" w:hAnsi="宋体" w:hint="eastAsia"/>
          <w:b/>
          <w:sz w:val="24"/>
          <w:szCs w:val="24"/>
        </w:rPr>
        <w:t>6.1 采购人责任：</w:t>
      </w:r>
    </w:p>
    <w:p w:rsidR="00C022E1" w:rsidRDefault="00C022E1" w:rsidP="00C022E1">
      <w:pPr>
        <w:spacing w:line="360" w:lineRule="auto"/>
        <w:ind w:firstLineChars="200" w:firstLine="480"/>
        <w:rPr>
          <w:rFonts w:ascii="宋体" w:hAnsi="宋体"/>
          <w:sz w:val="24"/>
          <w:szCs w:val="24"/>
        </w:rPr>
      </w:pPr>
      <w:r>
        <w:rPr>
          <w:rFonts w:ascii="宋体" w:hAnsi="宋体" w:hint="eastAsia"/>
          <w:sz w:val="24"/>
          <w:szCs w:val="24"/>
        </w:rPr>
        <w:t>6.1.1 采购人应尊重成交供应商根据国家或行业有关标准规定进行评估工作的权力，不应提出与国家或行业标准、规定相抵触的要求。</w:t>
      </w:r>
    </w:p>
    <w:p w:rsidR="00C022E1" w:rsidRDefault="00C022E1" w:rsidP="00C022E1">
      <w:pPr>
        <w:spacing w:line="360" w:lineRule="auto"/>
        <w:ind w:firstLineChars="200" w:firstLine="480"/>
        <w:rPr>
          <w:rFonts w:ascii="宋体" w:hAnsi="宋体"/>
          <w:sz w:val="24"/>
          <w:szCs w:val="24"/>
        </w:rPr>
      </w:pPr>
      <w:r>
        <w:rPr>
          <w:rFonts w:ascii="宋体" w:hAnsi="宋体" w:hint="eastAsia"/>
          <w:sz w:val="24"/>
          <w:szCs w:val="24"/>
        </w:rPr>
        <w:t>6.1.2 向成交供应商提供开展监测评估工作所需的有关基础资料，并对提供的时间、进度、资料的可靠性负责。</w:t>
      </w:r>
    </w:p>
    <w:p w:rsidR="00C022E1" w:rsidRDefault="00C022E1" w:rsidP="00C022E1">
      <w:pPr>
        <w:spacing w:line="360" w:lineRule="auto"/>
        <w:ind w:firstLineChars="200" w:firstLine="480"/>
        <w:rPr>
          <w:rFonts w:ascii="宋体" w:hAnsi="宋体"/>
          <w:sz w:val="24"/>
          <w:szCs w:val="24"/>
        </w:rPr>
      </w:pPr>
      <w:r>
        <w:rPr>
          <w:rFonts w:ascii="宋体" w:hAnsi="宋体" w:hint="eastAsia"/>
          <w:sz w:val="24"/>
          <w:szCs w:val="24"/>
        </w:rPr>
        <w:t>6.1.3 采购人应及时组织成果报告的技术审查和合同验收，并按合同规定向成交供应商支付监测评估费用。</w:t>
      </w:r>
    </w:p>
    <w:p w:rsidR="00C022E1" w:rsidRDefault="00C022E1" w:rsidP="00C022E1">
      <w:pPr>
        <w:spacing w:line="360" w:lineRule="auto"/>
        <w:ind w:firstLineChars="200" w:firstLine="480"/>
        <w:rPr>
          <w:rFonts w:ascii="宋体" w:hAnsi="宋体"/>
          <w:sz w:val="24"/>
          <w:szCs w:val="24"/>
        </w:rPr>
      </w:pPr>
      <w:r>
        <w:rPr>
          <w:rFonts w:ascii="宋体" w:hAnsi="宋体" w:hint="eastAsia"/>
          <w:sz w:val="24"/>
          <w:szCs w:val="24"/>
        </w:rPr>
        <w:t>6.1.4 采购人需要保护成交供应商的版权、未经成交供应商同意，采购人对成交供应商交付的报告不得复制或向第三方转让或用于本合同外的项目。</w:t>
      </w:r>
    </w:p>
    <w:p w:rsidR="00C022E1" w:rsidRDefault="00C022E1" w:rsidP="00C022E1">
      <w:pPr>
        <w:spacing w:line="360" w:lineRule="auto"/>
        <w:ind w:firstLineChars="200" w:firstLine="482"/>
        <w:rPr>
          <w:rFonts w:ascii="宋体" w:hAnsi="宋体"/>
          <w:sz w:val="24"/>
          <w:szCs w:val="24"/>
        </w:rPr>
      </w:pPr>
      <w:r>
        <w:rPr>
          <w:rFonts w:ascii="宋体" w:hAnsi="宋体" w:hint="eastAsia"/>
          <w:b/>
          <w:sz w:val="24"/>
          <w:szCs w:val="24"/>
        </w:rPr>
        <w:t>6.2 成交供应商责任</w:t>
      </w:r>
      <w:r>
        <w:rPr>
          <w:rFonts w:ascii="宋体" w:hAnsi="宋体" w:hint="eastAsia"/>
          <w:sz w:val="24"/>
          <w:szCs w:val="24"/>
        </w:rPr>
        <w:t>：</w:t>
      </w:r>
    </w:p>
    <w:p w:rsidR="00C022E1" w:rsidRDefault="00C022E1" w:rsidP="00C022E1">
      <w:pPr>
        <w:spacing w:line="360" w:lineRule="auto"/>
        <w:ind w:firstLineChars="200" w:firstLine="480"/>
        <w:rPr>
          <w:rFonts w:ascii="宋体" w:hAnsi="宋体"/>
          <w:sz w:val="24"/>
          <w:szCs w:val="24"/>
        </w:rPr>
      </w:pPr>
      <w:r>
        <w:rPr>
          <w:rFonts w:ascii="宋体" w:hAnsi="宋体" w:hint="eastAsia"/>
          <w:sz w:val="24"/>
          <w:szCs w:val="24"/>
        </w:rPr>
        <w:t xml:space="preserve">6.2.1 按照国家或行业现行标准、规程、规范、技术条例进行监测评估工作，严格掌握评估内容。 </w:t>
      </w:r>
    </w:p>
    <w:p w:rsidR="00C022E1" w:rsidRDefault="00C022E1" w:rsidP="00C022E1">
      <w:pPr>
        <w:spacing w:line="360" w:lineRule="auto"/>
        <w:ind w:firstLineChars="200" w:firstLine="480"/>
        <w:rPr>
          <w:rFonts w:ascii="宋体" w:hAnsi="宋体"/>
          <w:sz w:val="24"/>
          <w:szCs w:val="24"/>
        </w:rPr>
      </w:pPr>
      <w:r>
        <w:rPr>
          <w:rFonts w:ascii="宋体" w:hAnsi="宋体" w:hint="eastAsia"/>
          <w:sz w:val="24"/>
          <w:szCs w:val="24"/>
        </w:rPr>
        <w:t>6.2.2 监测评估工作进度计划的提交：成交供应商在接到成交通知书后，应在采购人规定的时间内，根据工作大纲的总体安排向采购人提交两份详细的工作进度计划，以及为完成本计划而建议采用的措施和说明，经批准后作为采购人控制项目进度的依据。</w:t>
      </w:r>
    </w:p>
    <w:p w:rsidR="00C022E1" w:rsidRDefault="00C022E1" w:rsidP="00C022E1">
      <w:pPr>
        <w:spacing w:line="360" w:lineRule="auto"/>
        <w:ind w:firstLineChars="200" w:firstLine="480"/>
        <w:rPr>
          <w:rFonts w:ascii="宋体" w:hAnsi="宋体"/>
          <w:sz w:val="24"/>
          <w:szCs w:val="24"/>
        </w:rPr>
      </w:pPr>
      <w:r>
        <w:rPr>
          <w:rFonts w:ascii="宋体" w:hAnsi="宋体" w:hint="eastAsia"/>
          <w:sz w:val="24"/>
          <w:szCs w:val="24"/>
        </w:rPr>
        <w:t>6.2.3 成交供应商应按照合同的规定和投标书中的承诺进行监测评估工作。</w:t>
      </w:r>
    </w:p>
    <w:p w:rsidR="00C022E1" w:rsidRDefault="00C022E1" w:rsidP="00C022E1">
      <w:pPr>
        <w:spacing w:line="360" w:lineRule="auto"/>
        <w:ind w:firstLineChars="200" w:firstLine="480"/>
        <w:rPr>
          <w:rFonts w:ascii="宋体" w:hAnsi="宋体"/>
          <w:sz w:val="24"/>
          <w:szCs w:val="24"/>
        </w:rPr>
      </w:pPr>
      <w:r>
        <w:rPr>
          <w:rFonts w:ascii="宋体" w:hAnsi="宋体" w:hint="eastAsia"/>
          <w:sz w:val="24"/>
          <w:szCs w:val="24"/>
        </w:rPr>
        <w:t>6.2.4人员保证与变更</w:t>
      </w:r>
    </w:p>
    <w:p w:rsidR="00C022E1" w:rsidRDefault="00C022E1" w:rsidP="00C022E1">
      <w:pPr>
        <w:spacing w:line="360" w:lineRule="auto"/>
        <w:ind w:firstLineChars="200" w:firstLine="480"/>
        <w:rPr>
          <w:rFonts w:ascii="宋体" w:hAnsi="宋体"/>
          <w:sz w:val="24"/>
          <w:szCs w:val="24"/>
        </w:rPr>
      </w:pPr>
      <w:r>
        <w:rPr>
          <w:rFonts w:ascii="宋体" w:hAnsi="宋体" w:hint="eastAsia"/>
          <w:sz w:val="24"/>
          <w:szCs w:val="24"/>
        </w:rPr>
        <w:t xml:space="preserve"> 成交供应商应安排投标书中承诺的人员投入工作，并在工作过程中保持人员的相对稳定。</w:t>
      </w:r>
    </w:p>
    <w:p w:rsidR="00C022E1" w:rsidRDefault="00C022E1" w:rsidP="00C022E1">
      <w:pPr>
        <w:spacing w:line="360" w:lineRule="auto"/>
        <w:ind w:firstLineChars="200" w:firstLine="480"/>
        <w:rPr>
          <w:rFonts w:ascii="宋体" w:hAnsi="宋体"/>
          <w:sz w:val="24"/>
          <w:szCs w:val="24"/>
        </w:rPr>
      </w:pPr>
      <w:r>
        <w:rPr>
          <w:rFonts w:ascii="宋体" w:hAnsi="宋体" w:hint="eastAsia"/>
          <w:sz w:val="24"/>
          <w:szCs w:val="24"/>
        </w:rPr>
        <w:t xml:space="preserve"> 如果成交供应商人员不能胜任工作、渎职或从事其他违法活动，采购人有权以书面形式提出更换要求，成交供应商应立即派出具有同等资历的人员替换； </w:t>
      </w:r>
      <w:proofErr w:type="gramStart"/>
      <w:r>
        <w:rPr>
          <w:rFonts w:ascii="宋体" w:hAnsi="宋体" w:hint="eastAsia"/>
          <w:sz w:val="24"/>
          <w:szCs w:val="24"/>
        </w:rPr>
        <w:t>若非因</w:t>
      </w:r>
      <w:proofErr w:type="gramEnd"/>
      <w:r>
        <w:rPr>
          <w:rFonts w:ascii="宋体" w:hAnsi="宋体" w:hint="eastAsia"/>
          <w:sz w:val="24"/>
          <w:szCs w:val="24"/>
        </w:rPr>
        <w:t>上述原因，成交供应商有权拒绝。成交供应商在事先取得采购人的同意后可以更换人员，但应符合合同规定的资历要求，否则，采购人有权拒绝。</w:t>
      </w:r>
    </w:p>
    <w:p w:rsidR="00C022E1" w:rsidRDefault="00C022E1" w:rsidP="00C022E1">
      <w:pPr>
        <w:spacing w:line="360" w:lineRule="auto"/>
        <w:ind w:firstLineChars="200" w:firstLine="480"/>
        <w:rPr>
          <w:rFonts w:ascii="宋体" w:hAnsi="宋体"/>
          <w:sz w:val="24"/>
          <w:szCs w:val="24"/>
        </w:rPr>
      </w:pPr>
      <w:r>
        <w:rPr>
          <w:rFonts w:ascii="宋体" w:hAnsi="宋体" w:hint="eastAsia"/>
          <w:sz w:val="24"/>
          <w:szCs w:val="24"/>
        </w:rPr>
        <w:lastRenderedPageBreak/>
        <w:t>成交供应商的工作进度没有达到投标书中承诺的进度计划时，采购人有权提出要求增加人员，成交供应商应立即安排，其费用被认为已包含在合同价格之中。</w:t>
      </w:r>
    </w:p>
    <w:p w:rsidR="00C022E1" w:rsidRDefault="00C022E1" w:rsidP="00C022E1">
      <w:pPr>
        <w:spacing w:line="360" w:lineRule="auto"/>
        <w:ind w:firstLineChars="200" w:firstLine="480"/>
        <w:rPr>
          <w:rFonts w:ascii="宋体" w:hAnsi="宋体"/>
          <w:sz w:val="24"/>
          <w:szCs w:val="24"/>
        </w:rPr>
      </w:pPr>
      <w:r>
        <w:rPr>
          <w:rFonts w:ascii="宋体" w:hAnsi="宋体" w:hint="eastAsia"/>
          <w:sz w:val="24"/>
          <w:szCs w:val="24"/>
        </w:rPr>
        <w:t>6.2.5 成交供应商未经采购人同意不得向第三方扩散、转让招标人提交的报告等技术经济资料。</w:t>
      </w:r>
    </w:p>
    <w:p w:rsidR="00C022E1" w:rsidRDefault="00C022E1" w:rsidP="00C022E1">
      <w:pPr>
        <w:spacing w:line="360" w:lineRule="auto"/>
        <w:ind w:firstLineChars="200" w:firstLine="480"/>
        <w:rPr>
          <w:rFonts w:ascii="宋体" w:hAnsi="宋体"/>
          <w:sz w:val="24"/>
          <w:szCs w:val="24"/>
        </w:rPr>
      </w:pPr>
      <w:r>
        <w:rPr>
          <w:rFonts w:ascii="宋体" w:hAnsi="宋体" w:hint="eastAsia"/>
          <w:sz w:val="24"/>
          <w:szCs w:val="24"/>
        </w:rPr>
        <w:t>6.2.6成交供应商全面负责工作期间的安全生产。对于在评估过程中发生的人员伤亡，或者造成第三方的人员伤亡，或财产损失，或由此而引起的其他一切损害和损失，采购人均不承担责任。</w:t>
      </w:r>
    </w:p>
    <w:p w:rsidR="00C022E1" w:rsidRDefault="00C022E1" w:rsidP="00C022E1">
      <w:pPr>
        <w:adjustRightInd w:val="0"/>
        <w:snapToGrid w:val="0"/>
        <w:spacing w:line="360" w:lineRule="auto"/>
        <w:ind w:firstLineChars="200" w:firstLine="482"/>
        <w:rPr>
          <w:rFonts w:ascii="宋体" w:hAnsi="宋体"/>
          <w:b/>
          <w:bCs/>
          <w:sz w:val="24"/>
          <w:szCs w:val="24"/>
        </w:rPr>
      </w:pPr>
    </w:p>
    <w:p w:rsidR="00C022E1" w:rsidRDefault="00C022E1" w:rsidP="00C022E1">
      <w:pPr>
        <w:adjustRightInd w:val="0"/>
        <w:snapToGrid w:val="0"/>
        <w:spacing w:line="360" w:lineRule="auto"/>
        <w:ind w:firstLineChars="200" w:firstLine="482"/>
        <w:rPr>
          <w:rFonts w:ascii="宋体" w:hAnsi="宋体"/>
          <w:b/>
          <w:bCs/>
          <w:sz w:val="24"/>
          <w:szCs w:val="24"/>
        </w:rPr>
      </w:pPr>
      <w:r>
        <w:rPr>
          <w:rFonts w:ascii="宋体" w:hAnsi="宋体" w:hint="eastAsia"/>
          <w:b/>
          <w:bCs/>
          <w:sz w:val="24"/>
          <w:szCs w:val="24"/>
        </w:rPr>
        <w:t xml:space="preserve">七．违约与赔偿 </w:t>
      </w:r>
    </w:p>
    <w:p w:rsidR="00C022E1" w:rsidRDefault="00C022E1" w:rsidP="00C022E1">
      <w:pPr>
        <w:spacing w:line="360" w:lineRule="auto"/>
        <w:ind w:firstLineChars="200" w:firstLine="480"/>
        <w:rPr>
          <w:rFonts w:ascii="宋体" w:hAnsi="宋体"/>
          <w:sz w:val="24"/>
          <w:szCs w:val="24"/>
        </w:rPr>
      </w:pPr>
      <w:r>
        <w:rPr>
          <w:rFonts w:ascii="宋体" w:hAnsi="宋体" w:hint="eastAsia"/>
          <w:sz w:val="24"/>
          <w:szCs w:val="24"/>
        </w:rPr>
        <w:t>7.1 采购人或成交供应商违反合同规定造成损失的应承担违约责任。</w:t>
      </w:r>
    </w:p>
    <w:p w:rsidR="00C022E1" w:rsidRDefault="00C022E1" w:rsidP="00C022E1">
      <w:pPr>
        <w:spacing w:line="360" w:lineRule="auto"/>
        <w:ind w:firstLineChars="200" w:firstLine="480"/>
        <w:rPr>
          <w:rFonts w:ascii="宋体" w:hAnsi="宋体"/>
          <w:sz w:val="24"/>
          <w:szCs w:val="24"/>
        </w:rPr>
      </w:pPr>
      <w:r>
        <w:rPr>
          <w:rFonts w:ascii="宋体" w:hAnsi="宋体" w:hint="eastAsia"/>
          <w:sz w:val="24"/>
          <w:szCs w:val="24"/>
        </w:rPr>
        <w:t>7.2 因监测评估报告深度不够、资料不足而被要求返工从而造成问题的，除</w:t>
      </w:r>
      <w:proofErr w:type="gramStart"/>
      <w:r>
        <w:rPr>
          <w:rFonts w:ascii="宋体" w:hAnsi="宋体" w:hint="eastAsia"/>
          <w:sz w:val="24"/>
          <w:szCs w:val="24"/>
        </w:rPr>
        <w:t>由成交</w:t>
      </w:r>
      <w:proofErr w:type="gramEnd"/>
      <w:r>
        <w:rPr>
          <w:rFonts w:ascii="宋体" w:hAnsi="宋体" w:hint="eastAsia"/>
          <w:sz w:val="24"/>
          <w:szCs w:val="24"/>
        </w:rPr>
        <w:t>供应商负责继续</w:t>
      </w:r>
      <w:proofErr w:type="gramStart"/>
      <w:r>
        <w:rPr>
          <w:rFonts w:ascii="宋体" w:hAnsi="宋体" w:hint="eastAsia"/>
          <w:sz w:val="24"/>
          <w:szCs w:val="24"/>
        </w:rPr>
        <w:t>完善报告</w:t>
      </w:r>
      <w:proofErr w:type="gramEnd"/>
      <w:r>
        <w:rPr>
          <w:rFonts w:ascii="宋体" w:hAnsi="宋体" w:hint="eastAsia"/>
          <w:sz w:val="24"/>
          <w:szCs w:val="24"/>
        </w:rPr>
        <w:t>外，采购人还可视造成的时间延误损失，计扣成交供应商合同价5%～10%的违约金。</w:t>
      </w:r>
    </w:p>
    <w:p w:rsidR="00C022E1" w:rsidRDefault="00C022E1" w:rsidP="00C022E1">
      <w:pPr>
        <w:spacing w:line="360" w:lineRule="auto"/>
        <w:ind w:firstLineChars="200" w:firstLine="480"/>
        <w:rPr>
          <w:rFonts w:ascii="宋体" w:hAnsi="宋体"/>
          <w:sz w:val="24"/>
          <w:szCs w:val="24"/>
        </w:rPr>
      </w:pPr>
      <w:r>
        <w:rPr>
          <w:rFonts w:ascii="宋体" w:hAnsi="宋体" w:hint="eastAsia"/>
          <w:sz w:val="24"/>
          <w:szCs w:val="24"/>
        </w:rPr>
        <w:t>7.3采购人违约变更委托项目、规模、条件，未按期提交资料或提交资料错误及对所提资料作较大修改，以致造成成交供应商返工或增加工作量时，双方除需另行协商签订补充合同、重新明确有关条款外，采购人应按成交供应商所耗工作量向成交供应商支付返工费或追加工作量的补偿。</w:t>
      </w:r>
    </w:p>
    <w:p w:rsidR="00C022E1" w:rsidRDefault="00C022E1" w:rsidP="00C022E1">
      <w:pPr>
        <w:adjustRightInd w:val="0"/>
        <w:snapToGrid w:val="0"/>
        <w:spacing w:line="360" w:lineRule="auto"/>
        <w:ind w:firstLineChars="200" w:firstLine="482"/>
        <w:rPr>
          <w:rFonts w:ascii="宋体" w:hAnsi="宋体"/>
          <w:b/>
          <w:bCs/>
          <w:sz w:val="24"/>
          <w:szCs w:val="24"/>
        </w:rPr>
      </w:pPr>
    </w:p>
    <w:p w:rsidR="00C022E1" w:rsidRPr="00844577" w:rsidRDefault="00C022E1" w:rsidP="00C022E1">
      <w:pPr>
        <w:adjustRightInd w:val="0"/>
        <w:snapToGrid w:val="0"/>
        <w:spacing w:line="360" w:lineRule="auto"/>
        <w:ind w:firstLineChars="200" w:firstLine="482"/>
        <w:rPr>
          <w:rFonts w:ascii="宋体" w:hAnsi="宋体"/>
          <w:b/>
          <w:bCs/>
          <w:sz w:val="24"/>
          <w:szCs w:val="24"/>
        </w:rPr>
      </w:pPr>
      <w:r w:rsidRPr="00844577">
        <w:rPr>
          <w:rFonts w:ascii="宋体" w:hAnsi="宋体" w:hint="eastAsia"/>
          <w:b/>
          <w:bCs/>
          <w:sz w:val="24"/>
          <w:szCs w:val="24"/>
        </w:rPr>
        <w:t>八、知识产权归属</w:t>
      </w:r>
    </w:p>
    <w:p w:rsidR="00C022E1" w:rsidRPr="00844577" w:rsidRDefault="00C022E1" w:rsidP="00C022E1">
      <w:pPr>
        <w:spacing w:line="360" w:lineRule="auto"/>
        <w:ind w:firstLineChars="200" w:firstLine="480"/>
        <w:rPr>
          <w:rFonts w:ascii="宋体" w:hAnsi="宋体"/>
          <w:sz w:val="24"/>
          <w:szCs w:val="24"/>
        </w:rPr>
      </w:pPr>
      <w:r w:rsidRPr="00844577">
        <w:rPr>
          <w:rFonts w:ascii="宋体" w:hAnsi="宋体" w:hint="eastAsia"/>
          <w:sz w:val="24"/>
          <w:szCs w:val="24"/>
        </w:rPr>
        <w:t>本项目的编制成果归采购人与成交供应商共同所有，任何一方未经同意不得转让、出售或任意处理编制成果。</w:t>
      </w:r>
    </w:p>
    <w:p w:rsidR="00C022E1" w:rsidRDefault="00C022E1" w:rsidP="00C022E1">
      <w:pPr>
        <w:spacing w:line="360" w:lineRule="auto"/>
        <w:ind w:firstLineChars="200" w:firstLine="482"/>
        <w:rPr>
          <w:rFonts w:ascii="宋体" w:hAnsi="宋体" w:cs="宋体"/>
          <w:b/>
          <w:sz w:val="24"/>
          <w:szCs w:val="24"/>
        </w:rPr>
      </w:pPr>
    </w:p>
    <w:p w:rsidR="00C022E1" w:rsidRPr="00844577" w:rsidRDefault="00C022E1" w:rsidP="00C022E1">
      <w:pPr>
        <w:spacing w:line="360" w:lineRule="auto"/>
        <w:ind w:firstLineChars="200" w:firstLine="482"/>
        <w:rPr>
          <w:rFonts w:ascii="宋体" w:hAnsi="宋体"/>
          <w:sz w:val="24"/>
          <w:szCs w:val="24"/>
        </w:rPr>
      </w:pPr>
      <w:r w:rsidRPr="00844577">
        <w:rPr>
          <w:rFonts w:ascii="宋体" w:hAnsi="宋体" w:cs="宋体" w:hint="eastAsia"/>
          <w:b/>
          <w:sz w:val="24"/>
          <w:szCs w:val="24"/>
        </w:rPr>
        <w:t>九．争议与索赔</w:t>
      </w:r>
    </w:p>
    <w:p w:rsidR="00C022E1" w:rsidRPr="00844577" w:rsidRDefault="00C022E1" w:rsidP="00C022E1">
      <w:pPr>
        <w:spacing w:line="360" w:lineRule="auto"/>
        <w:ind w:firstLineChars="200" w:firstLine="480"/>
        <w:rPr>
          <w:rFonts w:ascii="宋体" w:hAnsi="宋体"/>
          <w:sz w:val="24"/>
          <w:szCs w:val="24"/>
        </w:rPr>
      </w:pPr>
      <w:r w:rsidRPr="00844577">
        <w:rPr>
          <w:rFonts w:ascii="宋体" w:hAnsi="宋体" w:hint="eastAsia"/>
          <w:sz w:val="24"/>
          <w:szCs w:val="24"/>
        </w:rPr>
        <w:t>争议与索赔：采购人、成交供应</w:t>
      </w:r>
      <w:proofErr w:type="gramStart"/>
      <w:r w:rsidRPr="00844577">
        <w:rPr>
          <w:rFonts w:ascii="宋体" w:hAnsi="宋体" w:hint="eastAsia"/>
          <w:sz w:val="24"/>
          <w:szCs w:val="24"/>
        </w:rPr>
        <w:t>商双方</w:t>
      </w:r>
      <w:proofErr w:type="gramEnd"/>
      <w:r w:rsidRPr="00844577">
        <w:rPr>
          <w:rFonts w:ascii="宋体" w:hAnsi="宋体" w:hint="eastAsia"/>
          <w:sz w:val="24"/>
          <w:szCs w:val="24"/>
        </w:rPr>
        <w:t>因合同发生争议时，双方应通过友好协商解决，协商不能达成协议，</w:t>
      </w:r>
      <w:r w:rsidRPr="00844577">
        <w:rPr>
          <w:rFonts w:ascii="宋体" w:hAnsi="宋体" w:hint="eastAsia"/>
          <w:bCs/>
          <w:sz w:val="24"/>
        </w:rPr>
        <w:t>可以向采购人所在地</w:t>
      </w:r>
      <w:r w:rsidRPr="00844577">
        <w:rPr>
          <w:rFonts w:ascii="宋体" w:hAnsi="宋体" w:hint="eastAsia"/>
          <w:bCs/>
          <w:sz w:val="24"/>
          <w:u w:val="single"/>
        </w:rPr>
        <w:t>人民法院提起诉讼</w:t>
      </w:r>
      <w:r w:rsidRPr="00844577">
        <w:rPr>
          <w:rFonts w:ascii="宋体" w:hAnsi="宋体" w:hint="eastAsia"/>
          <w:sz w:val="24"/>
          <w:szCs w:val="24"/>
        </w:rPr>
        <w:t>。</w:t>
      </w:r>
    </w:p>
    <w:p w:rsidR="00C022E1" w:rsidRDefault="00C022E1" w:rsidP="00C022E1">
      <w:pPr>
        <w:spacing w:line="360" w:lineRule="auto"/>
        <w:ind w:firstLineChars="200" w:firstLine="480"/>
        <w:rPr>
          <w:rFonts w:ascii="宋体" w:hAnsi="宋体"/>
          <w:sz w:val="24"/>
          <w:szCs w:val="24"/>
        </w:rPr>
      </w:pPr>
    </w:p>
    <w:p w:rsidR="00C022E1" w:rsidRDefault="00C022E1" w:rsidP="00C022E1">
      <w:pPr>
        <w:spacing w:line="360" w:lineRule="auto"/>
        <w:ind w:firstLineChars="200" w:firstLine="482"/>
        <w:rPr>
          <w:rFonts w:ascii="宋体" w:hAnsi="宋体" w:cs="宋体"/>
          <w:b/>
          <w:sz w:val="24"/>
          <w:szCs w:val="24"/>
        </w:rPr>
      </w:pPr>
      <w:r>
        <w:rPr>
          <w:rFonts w:ascii="宋体" w:hAnsi="宋体" w:cs="宋体" w:hint="eastAsia"/>
          <w:b/>
          <w:sz w:val="24"/>
          <w:szCs w:val="24"/>
        </w:rPr>
        <w:t>十、其它</w:t>
      </w:r>
    </w:p>
    <w:p w:rsidR="00C022E1" w:rsidRDefault="00C022E1" w:rsidP="00C022E1">
      <w:pPr>
        <w:spacing w:line="360" w:lineRule="auto"/>
        <w:ind w:firstLineChars="200" w:firstLine="480"/>
        <w:rPr>
          <w:rFonts w:ascii="宋体" w:eastAsiaTheme="minorEastAsia" w:hAnsi="宋体"/>
          <w:sz w:val="24"/>
          <w:szCs w:val="24"/>
        </w:rPr>
      </w:pPr>
      <w:r>
        <w:rPr>
          <w:rFonts w:asciiTheme="minorEastAsia" w:eastAsiaTheme="minorEastAsia" w:hAnsiTheme="minorEastAsia" w:hint="eastAsia"/>
          <w:sz w:val="24"/>
          <w:szCs w:val="24"/>
        </w:rPr>
        <w:t>10.1 保险（如有时）：成交供应商办理自己在现场人员生命财产和有关设备的保险并支付一切费用。</w:t>
      </w:r>
    </w:p>
    <w:p w:rsidR="00C022E1" w:rsidRDefault="00C022E1" w:rsidP="00C022E1">
      <w:pPr>
        <w:spacing w:line="360" w:lineRule="auto"/>
        <w:ind w:firstLineChars="200" w:firstLine="480"/>
        <w:rPr>
          <w:rFonts w:ascii="宋体" w:hAnsi="宋体"/>
          <w:sz w:val="24"/>
          <w:szCs w:val="24"/>
        </w:rPr>
      </w:pPr>
      <w:r>
        <w:rPr>
          <w:rFonts w:ascii="宋体" w:hAnsi="宋体" w:hint="eastAsia"/>
          <w:sz w:val="24"/>
          <w:szCs w:val="24"/>
        </w:rPr>
        <w:t>10.2 由于不可抗力因素致使合同无法履行时，双方应及时协商解决。</w:t>
      </w:r>
    </w:p>
    <w:p w:rsidR="00C022E1" w:rsidRDefault="00C022E1" w:rsidP="00C022E1">
      <w:pPr>
        <w:spacing w:line="360" w:lineRule="auto"/>
        <w:ind w:firstLineChars="200" w:firstLine="480"/>
        <w:rPr>
          <w:rFonts w:ascii="宋体" w:hAnsi="宋体"/>
          <w:sz w:val="24"/>
          <w:szCs w:val="24"/>
        </w:rPr>
      </w:pPr>
      <w:r>
        <w:rPr>
          <w:rFonts w:ascii="宋体" w:hAnsi="宋体" w:hint="eastAsia"/>
          <w:sz w:val="24"/>
          <w:szCs w:val="24"/>
        </w:rPr>
        <w:lastRenderedPageBreak/>
        <w:t>10.3 成交供应商为本合同项目所采用的国家或地方标准图，</w:t>
      </w:r>
      <w:proofErr w:type="gramStart"/>
      <w:r>
        <w:rPr>
          <w:rFonts w:ascii="宋体" w:hAnsi="宋体" w:hint="eastAsia"/>
          <w:sz w:val="24"/>
          <w:szCs w:val="24"/>
        </w:rPr>
        <w:t>由成交</w:t>
      </w:r>
      <w:proofErr w:type="gramEnd"/>
      <w:r>
        <w:rPr>
          <w:rFonts w:ascii="宋体" w:hAnsi="宋体" w:hint="eastAsia"/>
          <w:sz w:val="24"/>
          <w:szCs w:val="24"/>
        </w:rPr>
        <w:t>供应商自费向有关出版部门购买。</w:t>
      </w:r>
    </w:p>
    <w:p w:rsidR="00C022E1" w:rsidRDefault="00C022E1" w:rsidP="00C022E1">
      <w:pPr>
        <w:spacing w:line="360" w:lineRule="auto"/>
        <w:ind w:firstLineChars="200" w:firstLine="480"/>
        <w:rPr>
          <w:rFonts w:ascii="宋体" w:hAnsi="宋体"/>
          <w:sz w:val="24"/>
          <w:szCs w:val="24"/>
        </w:rPr>
      </w:pPr>
      <w:r>
        <w:rPr>
          <w:rFonts w:ascii="宋体" w:hAnsi="宋体" w:hint="eastAsia"/>
          <w:sz w:val="24"/>
          <w:szCs w:val="24"/>
        </w:rPr>
        <w:t>10.4 本合同未尽事宜，双方可签订补充协议作为附件，补充协议与合同具有同等法律效力。</w:t>
      </w:r>
    </w:p>
    <w:p w:rsidR="00C022E1" w:rsidRDefault="00C022E1" w:rsidP="00C022E1">
      <w:pPr>
        <w:spacing w:line="360" w:lineRule="auto"/>
        <w:ind w:firstLineChars="200" w:firstLine="480"/>
        <w:rPr>
          <w:rFonts w:ascii="宋体" w:hAnsi="宋体"/>
          <w:sz w:val="24"/>
          <w:szCs w:val="24"/>
        </w:rPr>
      </w:pPr>
      <w:r>
        <w:rPr>
          <w:rFonts w:ascii="宋体" w:hAnsi="宋体" w:hint="eastAsia"/>
          <w:sz w:val="24"/>
          <w:szCs w:val="24"/>
        </w:rPr>
        <w:t xml:space="preserve">10.5 合同有效期：本合同经双方代表签字盖章后生效，在全部项目实施完成及验收和双方结清所有合同费用后自行失效。 </w:t>
      </w:r>
    </w:p>
    <w:p w:rsidR="00C022E1" w:rsidRDefault="00C022E1" w:rsidP="00C022E1">
      <w:pPr>
        <w:spacing w:line="360" w:lineRule="auto"/>
        <w:ind w:firstLineChars="200" w:firstLine="480"/>
        <w:rPr>
          <w:rFonts w:ascii="宋体" w:hAnsi="宋体" w:cs="宋体"/>
          <w:sz w:val="24"/>
          <w:szCs w:val="24"/>
        </w:rPr>
      </w:pPr>
      <w:r>
        <w:rPr>
          <w:rFonts w:ascii="宋体" w:hAnsi="宋体" w:cs="宋体" w:hint="eastAsia"/>
          <w:sz w:val="24"/>
          <w:szCs w:val="24"/>
        </w:rPr>
        <w:t>10.6本合同一式</w:t>
      </w:r>
      <w:r>
        <w:rPr>
          <w:rFonts w:ascii="宋体" w:hAnsi="宋体" w:cs="宋体" w:hint="eastAsia"/>
          <w:sz w:val="24"/>
          <w:szCs w:val="24"/>
          <w:u w:val="single"/>
        </w:rPr>
        <w:t xml:space="preserve"> 6  </w:t>
      </w:r>
      <w:r>
        <w:rPr>
          <w:rFonts w:ascii="宋体" w:hAnsi="宋体" w:cs="宋体" w:hint="eastAsia"/>
          <w:sz w:val="24"/>
          <w:szCs w:val="24"/>
        </w:rPr>
        <w:t>份，甲方执</w:t>
      </w:r>
      <w:r>
        <w:rPr>
          <w:rFonts w:ascii="宋体" w:hAnsi="宋体" w:cs="宋体" w:hint="eastAsia"/>
          <w:sz w:val="24"/>
          <w:szCs w:val="24"/>
          <w:u w:val="single"/>
        </w:rPr>
        <w:t xml:space="preserve"> 4  </w:t>
      </w:r>
      <w:r>
        <w:rPr>
          <w:rFonts w:ascii="宋体" w:hAnsi="宋体" w:cs="宋体" w:hint="eastAsia"/>
          <w:sz w:val="24"/>
          <w:szCs w:val="24"/>
        </w:rPr>
        <w:t>份，乙方执</w:t>
      </w:r>
      <w:r>
        <w:rPr>
          <w:rFonts w:ascii="宋体" w:hAnsi="宋体" w:cs="宋体" w:hint="eastAsia"/>
          <w:sz w:val="24"/>
          <w:szCs w:val="24"/>
          <w:u w:val="single"/>
        </w:rPr>
        <w:t xml:space="preserve"> 2  </w:t>
      </w:r>
      <w:r>
        <w:rPr>
          <w:rFonts w:ascii="宋体" w:hAnsi="宋体" w:cs="宋体" w:hint="eastAsia"/>
          <w:sz w:val="24"/>
          <w:szCs w:val="24"/>
        </w:rPr>
        <w:t>份、由采购人、成交供应</w:t>
      </w:r>
      <w:proofErr w:type="gramStart"/>
      <w:r>
        <w:rPr>
          <w:rFonts w:ascii="宋体" w:hAnsi="宋体" w:cs="宋体" w:hint="eastAsia"/>
          <w:sz w:val="24"/>
          <w:szCs w:val="24"/>
        </w:rPr>
        <w:t>商双方</w:t>
      </w:r>
      <w:proofErr w:type="gramEnd"/>
      <w:r>
        <w:rPr>
          <w:rFonts w:ascii="宋体" w:hAnsi="宋体" w:cs="宋体" w:hint="eastAsia"/>
          <w:sz w:val="24"/>
          <w:szCs w:val="24"/>
        </w:rPr>
        <w:t>签字盖章后分别保存。</w:t>
      </w:r>
    </w:p>
    <w:p w:rsidR="00C022E1" w:rsidRDefault="00C022E1" w:rsidP="00C022E1">
      <w:pPr>
        <w:adjustRightInd w:val="0"/>
        <w:snapToGrid w:val="0"/>
        <w:spacing w:line="360" w:lineRule="auto"/>
        <w:ind w:firstLineChars="200" w:firstLine="480"/>
        <w:rPr>
          <w:rFonts w:ascii="宋体" w:hAnsi="宋体"/>
          <w:bCs/>
          <w:snapToGrid w:val="0"/>
          <w:sz w:val="24"/>
          <w:szCs w:val="24"/>
        </w:rPr>
      </w:pPr>
    </w:p>
    <w:p w:rsidR="00C022E1" w:rsidRDefault="00C022E1" w:rsidP="00C022E1">
      <w:pPr>
        <w:adjustRightInd w:val="0"/>
        <w:snapToGrid w:val="0"/>
        <w:spacing w:line="360" w:lineRule="auto"/>
        <w:rPr>
          <w:rFonts w:ascii="宋体" w:hAnsi="宋体"/>
          <w:bCs/>
          <w:snapToGrid w:val="0"/>
          <w:sz w:val="24"/>
          <w:szCs w:val="24"/>
        </w:rPr>
      </w:pPr>
      <w:r>
        <w:rPr>
          <w:rFonts w:ascii="宋体" w:hAnsi="宋体" w:hint="eastAsia"/>
          <w:bCs/>
          <w:snapToGrid w:val="0"/>
          <w:sz w:val="24"/>
          <w:szCs w:val="24"/>
        </w:rPr>
        <w:t>采购人：陕西省水土保持和移民工作中心       成交供应商：</w:t>
      </w:r>
    </w:p>
    <w:p w:rsidR="00C022E1" w:rsidRDefault="00C022E1" w:rsidP="00C022E1">
      <w:pPr>
        <w:adjustRightInd w:val="0"/>
        <w:snapToGrid w:val="0"/>
        <w:spacing w:line="360" w:lineRule="auto"/>
        <w:ind w:firstLineChars="600" w:firstLine="1440"/>
        <w:rPr>
          <w:rFonts w:ascii="宋体" w:hAnsi="宋体"/>
          <w:bCs/>
          <w:snapToGrid w:val="0"/>
          <w:sz w:val="24"/>
          <w:szCs w:val="24"/>
        </w:rPr>
      </w:pPr>
      <w:r>
        <w:rPr>
          <w:rFonts w:ascii="宋体" w:hAnsi="宋体" w:hint="eastAsia"/>
          <w:bCs/>
          <w:snapToGrid w:val="0"/>
          <w:sz w:val="24"/>
          <w:szCs w:val="24"/>
        </w:rPr>
        <w:t>（公章）                         （公章）</w:t>
      </w:r>
    </w:p>
    <w:p w:rsidR="00C022E1" w:rsidRDefault="00C022E1" w:rsidP="00C022E1">
      <w:pPr>
        <w:adjustRightInd w:val="0"/>
        <w:snapToGrid w:val="0"/>
        <w:spacing w:line="360" w:lineRule="auto"/>
        <w:rPr>
          <w:rFonts w:ascii="宋体" w:hAnsi="宋体"/>
          <w:bCs/>
          <w:snapToGrid w:val="0"/>
          <w:sz w:val="24"/>
          <w:szCs w:val="24"/>
        </w:rPr>
      </w:pPr>
    </w:p>
    <w:p w:rsidR="00C022E1" w:rsidRDefault="00C022E1" w:rsidP="00C022E1">
      <w:pPr>
        <w:adjustRightInd w:val="0"/>
        <w:snapToGrid w:val="0"/>
        <w:spacing w:line="360" w:lineRule="auto"/>
        <w:rPr>
          <w:rFonts w:ascii="宋体" w:hAnsi="宋体"/>
          <w:bCs/>
          <w:snapToGrid w:val="0"/>
          <w:sz w:val="24"/>
          <w:szCs w:val="24"/>
        </w:rPr>
      </w:pPr>
      <w:r>
        <w:rPr>
          <w:rFonts w:ascii="宋体" w:hAnsi="宋体" w:hint="eastAsia"/>
          <w:bCs/>
          <w:snapToGrid w:val="0"/>
          <w:sz w:val="24"/>
          <w:szCs w:val="24"/>
        </w:rPr>
        <w:t>法定代表人：                                 法定代表人：</w:t>
      </w:r>
    </w:p>
    <w:p w:rsidR="00C022E1" w:rsidRDefault="00C022E1" w:rsidP="00C022E1">
      <w:pPr>
        <w:adjustRightInd w:val="0"/>
        <w:snapToGrid w:val="0"/>
        <w:spacing w:line="360" w:lineRule="auto"/>
        <w:rPr>
          <w:rFonts w:ascii="宋体" w:hAnsi="宋体"/>
          <w:bCs/>
          <w:snapToGrid w:val="0"/>
          <w:sz w:val="24"/>
          <w:szCs w:val="24"/>
        </w:rPr>
      </w:pPr>
      <w:r>
        <w:rPr>
          <w:rFonts w:ascii="宋体" w:hAnsi="宋体" w:hint="eastAsia"/>
          <w:bCs/>
          <w:snapToGrid w:val="0"/>
          <w:sz w:val="24"/>
          <w:szCs w:val="24"/>
        </w:rPr>
        <w:t>（或）                                         （或）</w:t>
      </w:r>
    </w:p>
    <w:p w:rsidR="00C022E1" w:rsidRDefault="00C022E1" w:rsidP="00C022E1">
      <w:pPr>
        <w:adjustRightInd w:val="0"/>
        <w:snapToGrid w:val="0"/>
        <w:spacing w:line="360" w:lineRule="auto"/>
        <w:rPr>
          <w:rFonts w:ascii="宋体" w:hAnsi="宋体"/>
          <w:bCs/>
          <w:snapToGrid w:val="0"/>
          <w:sz w:val="24"/>
          <w:szCs w:val="24"/>
        </w:rPr>
      </w:pPr>
      <w:r>
        <w:rPr>
          <w:rFonts w:ascii="宋体" w:hAnsi="宋体" w:hint="eastAsia"/>
          <w:bCs/>
          <w:snapToGrid w:val="0"/>
          <w:sz w:val="24"/>
          <w:szCs w:val="24"/>
        </w:rPr>
        <w:t>委托代理人：                                 委托代理人：</w:t>
      </w:r>
    </w:p>
    <w:p w:rsidR="00C022E1" w:rsidRDefault="00C022E1" w:rsidP="00C022E1">
      <w:pPr>
        <w:spacing w:line="360" w:lineRule="auto"/>
        <w:ind w:left="6960" w:hangingChars="2900" w:hanging="6960"/>
        <w:rPr>
          <w:rFonts w:ascii="宋体" w:hAnsi="宋体"/>
          <w:bCs/>
          <w:snapToGrid w:val="0"/>
          <w:sz w:val="24"/>
          <w:szCs w:val="24"/>
        </w:rPr>
      </w:pPr>
      <w:r>
        <w:rPr>
          <w:rFonts w:ascii="宋体" w:hAnsi="宋体" w:hint="eastAsia"/>
          <w:bCs/>
          <w:snapToGrid w:val="0"/>
          <w:sz w:val="24"/>
          <w:szCs w:val="24"/>
        </w:rPr>
        <w:t>开户银行：                                   开户银行：</w:t>
      </w:r>
    </w:p>
    <w:p w:rsidR="00C022E1" w:rsidRDefault="00C022E1" w:rsidP="00C022E1">
      <w:pPr>
        <w:adjustRightInd w:val="0"/>
        <w:snapToGrid w:val="0"/>
        <w:spacing w:line="360" w:lineRule="auto"/>
        <w:rPr>
          <w:rFonts w:ascii="宋体" w:hAnsi="宋体"/>
          <w:bCs/>
          <w:snapToGrid w:val="0"/>
          <w:sz w:val="24"/>
          <w:szCs w:val="24"/>
        </w:rPr>
      </w:pPr>
      <w:r>
        <w:rPr>
          <w:rFonts w:ascii="宋体" w:hAnsi="宋体" w:hint="eastAsia"/>
          <w:bCs/>
          <w:snapToGrid w:val="0"/>
          <w:sz w:val="24"/>
          <w:szCs w:val="24"/>
        </w:rPr>
        <w:t>帐   号：                                    帐   号：</w:t>
      </w:r>
    </w:p>
    <w:p w:rsidR="00C022E1" w:rsidRDefault="00C022E1" w:rsidP="00C022E1">
      <w:pPr>
        <w:adjustRightInd w:val="0"/>
        <w:snapToGrid w:val="0"/>
        <w:spacing w:line="360" w:lineRule="auto"/>
        <w:rPr>
          <w:rFonts w:ascii="宋体" w:hAnsi="宋体"/>
          <w:bCs/>
          <w:snapToGrid w:val="0"/>
          <w:sz w:val="24"/>
          <w:szCs w:val="24"/>
        </w:rPr>
      </w:pPr>
      <w:r>
        <w:rPr>
          <w:rFonts w:ascii="宋体" w:hAnsi="宋体" w:hint="eastAsia"/>
          <w:bCs/>
          <w:snapToGrid w:val="0"/>
          <w:sz w:val="24"/>
          <w:szCs w:val="24"/>
        </w:rPr>
        <w:t>地   址：西安市西一路73号                   地   址：</w:t>
      </w:r>
    </w:p>
    <w:p w:rsidR="00C022E1" w:rsidRPr="00844577" w:rsidRDefault="00C022E1" w:rsidP="00C022E1">
      <w:pPr>
        <w:adjustRightInd w:val="0"/>
        <w:snapToGrid w:val="0"/>
        <w:spacing w:line="360" w:lineRule="auto"/>
        <w:rPr>
          <w:rFonts w:ascii="宋体" w:hAnsi="宋体"/>
          <w:bCs/>
          <w:snapToGrid w:val="0"/>
          <w:sz w:val="24"/>
          <w:szCs w:val="24"/>
        </w:rPr>
      </w:pPr>
      <w:r w:rsidRPr="00844577">
        <w:rPr>
          <w:rFonts w:ascii="宋体" w:hAnsi="宋体" w:hint="eastAsia"/>
          <w:bCs/>
          <w:snapToGrid w:val="0"/>
          <w:sz w:val="24"/>
          <w:szCs w:val="24"/>
        </w:rPr>
        <w:t>电   话：029-87382519                        电   话：</w:t>
      </w:r>
    </w:p>
    <w:p w:rsidR="00C022E1" w:rsidRDefault="00C022E1" w:rsidP="00C022E1">
      <w:pPr>
        <w:tabs>
          <w:tab w:val="left" w:pos="480"/>
        </w:tabs>
        <w:spacing w:line="360" w:lineRule="auto"/>
        <w:rPr>
          <w:rFonts w:ascii="宋体" w:hAnsi="宋体" w:cs="宋体"/>
          <w:szCs w:val="21"/>
        </w:rPr>
      </w:pPr>
      <w:r>
        <w:rPr>
          <w:rFonts w:ascii="宋体" w:hAnsi="宋体" w:cs="宋体" w:hint="eastAsia"/>
          <w:szCs w:val="21"/>
        </w:rPr>
        <w:t>签订日期：    年    月    日                       签订日期：     年    月    日</w:t>
      </w:r>
    </w:p>
    <w:p w:rsidR="00915F0B" w:rsidRPr="00C022E1" w:rsidRDefault="00915F0B" w:rsidP="00C022E1"/>
    <w:sectPr w:rsidR="00915F0B" w:rsidRPr="00C022E1" w:rsidSect="00D73C5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32CF" w:rsidRDefault="002632CF" w:rsidP="00915F0B">
      <w:r>
        <w:separator/>
      </w:r>
    </w:p>
  </w:endnote>
  <w:endnote w:type="continuationSeparator" w:id="0">
    <w:p w:rsidR="002632CF" w:rsidRDefault="002632CF" w:rsidP="00915F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32CF" w:rsidRDefault="002632CF" w:rsidP="00915F0B">
      <w:r>
        <w:separator/>
      </w:r>
    </w:p>
  </w:footnote>
  <w:footnote w:type="continuationSeparator" w:id="0">
    <w:p w:rsidR="002632CF" w:rsidRDefault="002632CF" w:rsidP="00915F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E4AC39"/>
    <w:multiLevelType w:val="singleLevel"/>
    <w:tmpl w:val="62E4AC39"/>
    <w:lvl w:ilvl="0">
      <w:start w:val="3"/>
      <w:numFmt w:val="chineseCounting"/>
      <w:suff w:val="nothing"/>
      <w:lvlText w:val="%1、"/>
      <w:lvlJc w:val="left"/>
    </w:lvl>
  </w:abstractNum>
  <w:abstractNum w:abstractNumId="1">
    <w:nsid w:val="62E4B332"/>
    <w:multiLevelType w:val="singleLevel"/>
    <w:tmpl w:val="62E4B332"/>
    <w:lvl w:ilvl="0">
      <w:start w:val="10"/>
      <w:numFmt w:val="chineseCounting"/>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A31B6"/>
    <w:rsid w:val="002632CF"/>
    <w:rsid w:val="002902FA"/>
    <w:rsid w:val="0029079F"/>
    <w:rsid w:val="00463C26"/>
    <w:rsid w:val="005A31B6"/>
    <w:rsid w:val="005C40DE"/>
    <w:rsid w:val="005D37F6"/>
    <w:rsid w:val="005F7B98"/>
    <w:rsid w:val="0081566D"/>
    <w:rsid w:val="008433C4"/>
    <w:rsid w:val="00915F0B"/>
    <w:rsid w:val="009D091F"/>
    <w:rsid w:val="00C022E1"/>
    <w:rsid w:val="00D73C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1B6"/>
    <w:pPr>
      <w:jc w:val="both"/>
    </w:pPr>
    <w:rPr>
      <w:rFonts w:ascii="Calibri" w:eastAsia="宋体" w:hAnsi="Calibri" w:cs="Times New Roman"/>
      <w:szCs w:val="20"/>
    </w:rPr>
  </w:style>
  <w:style w:type="paragraph" w:styleId="3">
    <w:name w:val="heading 3"/>
    <w:basedOn w:val="a"/>
    <w:next w:val="a"/>
    <w:link w:val="3Char"/>
    <w:semiHidden/>
    <w:unhideWhenUsed/>
    <w:qFormat/>
    <w:rsid w:val="00C022E1"/>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5A31B6"/>
    <w:pPr>
      <w:autoSpaceDE w:val="0"/>
      <w:autoSpaceDN w:val="0"/>
      <w:adjustRightInd w:val="0"/>
    </w:pPr>
    <w:rPr>
      <w:rFonts w:ascii="宋体" w:hAnsi="Times New Roman"/>
      <w:kern w:val="0"/>
      <w:sz w:val="20"/>
      <w:szCs w:val="21"/>
    </w:rPr>
  </w:style>
  <w:style w:type="character" w:customStyle="1" w:styleId="Char">
    <w:name w:val="纯文本 Char"/>
    <w:basedOn w:val="a0"/>
    <w:link w:val="a3"/>
    <w:rsid w:val="005A31B6"/>
    <w:rPr>
      <w:rFonts w:ascii="宋体" w:eastAsia="宋体" w:hAnsi="Times New Roman" w:cs="Times New Roman"/>
      <w:kern w:val="0"/>
      <w:sz w:val="20"/>
      <w:szCs w:val="21"/>
    </w:rPr>
  </w:style>
  <w:style w:type="paragraph" w:customStyle="1" w:styleId="1">
    <w:name w:val="样式1"/>
    <w:basedOn w:val="a"/>
    <w:qFormat/>
    <w:rsid w:val="005A31B6"/>
    <w:rPr>
      <w:rFonts w:ascii="黑体" w:hAnsi="宋体" w:cs="黑体"/>
    </w:rPr>
  </w:style>
  <w:style w:type="paragraph" w:styleId="a4">
    <w:name w:val="header"/>
    <w:basedOn w:val="a"/>
    <w:link w:val="Char0"/>
    <w:uiPriority w:val="99"/>
    <w:semiHidden/>
    <w:unhideWhenUsed/>
    <w:rsid w:val="00915F0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915F0B"/>
    <w:rPr>
      <w:rFonts w:ascii="Calibri" w:eastAsia="宋体" w:hAnsi="Calibri" w:cs="Times New Roman"/>
      <w:sz w:val="18"/>
      <w:szCs w:val="18"/>
    </w:rPr>
  </w:style>
  <w:style w:type="paragraph" w:styleId="a5">
    <w:name w:val="footer"/>
    <w:basedOn w:val="a"/>
    <w:link w:val="Char1"/>
    <w:uiPriority w:val="99"/>
    <w:semiHidden/>
    <w:unhideWhenUsed/>
    <w:rsid w:val="00915F0B"/>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915F0B"/>
    <w:rPr>
      <w:rFonts w:ascii="Calibri" w:eastAsia="宋体" w:hAnsi="Calibri" w:cs="Times New Roman"/>
      <w:sz w:val="18"/>
      <w:szCs w:val="18"/>
    </w:rPr>
  </w:style>
  <w:style w:type="character" w:styleId="a6">
    <w:name w:val="Emphasis"/>
    <w:basedOn w:val="a0"/>
    <w:qFormat/>
    <w:rsid w:val="00915F0B"/>
    <w:rPr>
      <w:i/>
    </w:rPr>
  </w:style>
  <w:style w:type="paragraph" w:customStyle="1" w:styleId="Bodytext1">
    <w:name w:val="Body text|1"/>
    <w:basedOn w:val="a"/>
    <w:link w:val="Bodytext10"/>
    <w:qFormat/>
    <w:rsid w:val="00915F0B"/>
    <w:pPr>
      <w:spacing w:line="480" w:lineRule="auto"/>
      <w:ind w:firstLine="400"/>
    </w:pPr>
    <w:rPr>
      <w:rFonts w:ascii="宋体" w:hAnsi="宋体" w:cs="宋体"/>
      <w:sz w:val="20"/>
      <w:lang w:val="zh-TW" w:eastAsia="zh-TW" w:bidi="zh-TW"/>
    </w:rPr>
  </w:style>
  <w:style w:type="character" w:customStyle="1" w:styleId="Bodytext10">
    <w:name w:val="Body text|1_"/>
    <w:basedOn w:val="a0"/>
    <w:link w:val="Bodytext1"/>
    <w:qFormat/>
    <w:rsid w:val="00915F0B"/>
    <w:rPr>
      <w:rFonts w:ascii="宋体" w:eastAsia="宋体" w:hAnsi="宋体" w:cs="宋体"/>
      <w:sz w:val="20"/>
      <w:szCs w:val="20"/>
      <w:lang w:val="zh-TW" w:eastAsia="zh-TW" w:bidi="zh-TW"/>
    </w:rPr>
  </w:style>
  <w:style w:type="paragraph" w:customStyle="1" w:styleId="Heading31">
    <w:name w:val="Heading #3|1"/>
    <w:basedOn w:val="a"/>
    <w:qFormat/>
    <w:rsid w:val="00915F0B"/>
    <w:pPr>
      <w:ind w:firstLine="570"/>
      <w:outlineLvl w:val="2"/>
    </w:pPr>
    <w:rPr>
      <w:rFonts w:ascii="宋体" w:hAnsi="宋体" w:cs="宋体"/>
      <w:sz w:val="28"/>
      <w:szCs w:val="28"/>
      <w:lang w:val="zh-TW" w:eastAsia="zh-TW" w:bidi="zh-TW"/>
    </w:rPr>
  </w:style>
  <w:style w:type="character" w:customStyle="1" w:styleId="3Char">
    <w:name w:val="标题 3 Char"/>
    <w:basedOn w:val="a0"/>
    <w:link w:val="3"/>
    <w:semiHidden/>
    <w:rsid w:val="00C022E1"/>
    <w:rPr>
      <w:rFonts w:ascii="Calibri" w:eastAsia="宋体" w:hAnsi="Calibri" w:cs="Times New Roman"/>
      <w:b/>
      <w:bCs/>
      <w:sz w:val="32"/>
      <w:szCs w:val="32"/>
    </w:rPr>
  </w:style>
  <w:style w:type="paragraph" w:styleId="a7">
    <w:name w:val="Normal Indent"/>
    <w:basedOn w:val="a"/>
    <w:qFormat/>
    <w:rsid w:val="00C022E1"/>
    <w:pPr>
      <w:spacing w:line="400" w:lineRule="exact"/>
      <w:ind w:firstLine="482"/>
    </w:pPr>
    <w:rPr>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422</Words>
  <Characters>2406</Characters>
  <Application>Microsoft Office Word</Application>
  <DocSecurity>0</DocSecurity>
  <Lines>20</Lines>
  <Paragraphs>5</Paragraphs>
  <ScaleCrop>false</ScaleCrop>
  <Company/>
  <LinksUpToDate>false</LinksUpToDate>
  <CharactersWithSpaces>2823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ZXJ</dc:creator>
  <cp:lastModifiedBy>ZXJ</cp:lastModifiedBy>
  <cp:revision>6</cp:revision>
  <dcterms:created xsi:type="dcterms:W3CDTF">2024-09-09T08:13:00Z</dcterms:created>
  <dcterms:modified xsi:type="dcterms:W3CDTF">2024-11-21T07:16:00Z</dcterms:modified>
</cp:coreProperties>
</file>