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01AEB">
      <w:pPr>
        <w:spacing w:line="500" w:lineRule="exact"/>
        <w:ind w:firstLine="720" w:firstLineChars="200"/>
        <w:jc w:val="right"/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</w:pPr>
    </w:p>
    <w:p w14:paraId="1D7147B9">
      <w:pPr>
        <w:spacing w:line="500" w:lineRule="exact"/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</w:pPr>
      <w:r>
        <w:rPr>
          <w:color w:val="auto"/>
          <w:sz w:val="36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-165735</wp:posOffset>
                </wp:positionV>
                <wp:extent cx="1494790" cy="475615"/>
                <wp:effectExtent l="4445" t="4445" r="5715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790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41602B7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32"/>
                                <w:szCs w:val="28"/>
                                <w:lang w:eastAsia="zh-CN"/>
                              </w:rPr>
                              <w:t>政府采购项目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65pt;margin-top:-13.05pt;height:37.45pt;width:117.7pt;z-index:251659264;mso-width-relative:page;mso-height-relative:page;" fillcolor="#FFFFFF" filled="t" stroked="t" coordsize="21600,21600" o:gfxdata="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0ee/62gAAAAoBAAAPAAAAAAAAAAEAIAAA&#10;ACIAAABkcnMvZG93bnJldi54bWxQSwECFAAUAAAACACHTuJA/MVjdAoCAAA2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41602B7">
                      <w:pPr>
                        <w:jc w:val="center"/>
                        <w:rPr>
                          <w:rFonts w:hint="eastAsia" w:ascii="仿宋" w:hAnsi="仿宋" w:eastAsia="仿宋" w:cs="仿宋"/>
                          <w:sz w:val="3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32"/>
                          <w:szCs w:val="28"/>
                          <w:lang w:eastAsia="zh-CN"/>
                        </w:rPr>
                        <w:t>政府采购项目</w:t>
                      </w:r>
                    </w:p>
                  </w:txbxContent>
                </v:textbox>
              </v:shape>
            </w:pict>
          </mc:Fallback>
        </mc:AlternateContent>
      </w:r>
    </w:p>
    <w:p w14:paraId="79418FC9">
      <w:pPr>
        <w:spacing w:line="500" w:lineRule="exact"/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</w:pPr>
    </w:p>
    <w:p w14:paraId="63DC84AA">
      <w:pPr>
        <w:rPr>
          <w:rFonts w:hint="default" w:ascii="仿宋" w:hAnsi="仿宋" w:eastAsia="仿宋" w:cs="仿宋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 xml:space="preserve">文件编号: 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t>HZGH-2024-0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89</w:t>
      </w:r>
    </w:p>
    <w:p w14:paraId="62DCBAE4">
      <w:pPr>
        <w:spacing w:line="800" w:lineRule="exact"/>
        <w:rPr>
          <w:rFonts w:hint="eastAsia" w:ascii="仿宋" w:hAnsi="仿宋" w:eastAsia="仿宋" w:cs="仿宋"/>
          <w:b/>
          <w:bCs/>
          <w:color w:val="auto"/>
          <w:spacing w:val="52"/>
          <w:kern w:val="0"/>
          <w:szCs w:val="21"/>
          <w:highlight w:val="none"/>
        </w:rPr>
      </w:pPr>
    </w:p>
    <w:p w14:paraId="31FCCF51">
      <w:pPr>
        <w:spacing w:line="800" w:lineRule="exact"/>
        <w:ind w:firstLine="630" w:firstLineChars="200"/>
        <w:rPr>
          <w:rFonts w:hint="eastAsia" w:ascii="仿宋" w:hAnsi="仿宋" w:eastAsia="仿宋" w:cs="仿宋"/>
          <w:b/>
          <w:bCs/>
          <w:color w:val="auto"/>
          <w:spacing w:val="52"/>
          <w:kern w:val="0"/>
          <w:szCs w:val="21"/>
          <w:highlight w:val="none"/>
        </w:rPr>
      </w:pPr>
    </w:p>
    <w:p w14:paraId="73996EF8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  <w:lang w:eastAsia="zh-CN"/>
        </w:rPr>
        <w:t>高功率宽调谐双通道输出全固态飞秒激光器采购项目（</w:t>
      </w:r>
      <w:r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  <w:lang w:val="en-US" w:eastAsia="zh-CN"/>
        </w:rPr>
        <w:t>二次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  <w:lang w:eastAsia="zh-CN"/>
        </w:rPr>
        <w:t>）</w:t>
      </w:r>
    </w:p>
    <w:p w14:paraId="57CABA6B">
      <w:pPr>
        <w:spacing w:line="480" w:lineRule="auto"/>
        <w:jc w:val="center"/>
        <w:rPr>
          <w:rFonts w:hint="eastAsia" w:ascii="仿宋" w:hAnsi="仿宋" w:eastAsia="仿宋" w:cs="仿宋"/>
          <w:b/>
          <w:sz w:val="52"/>
          <w:szCs w:val="52"/>
          <w:highlight w:val="none"/>
          <w:lang w:eastAsia="zh-CN"/>
        </w:rPr>
      </w:pPr>
    </w:p>
    <w:p w14:paraId="668FB481">
      <w:pPr>
        <w:spacing w:line="480" w:lineRule="auto"/>
        <w:jc w:val="center"/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</w:rPr>
      </w:pPr>
      <w:r>
        <w:rPr>
          <w:rFonts w:hint="eastAsia" w:ascii="仿宋" w:hAnsi="仿宋" w:eastAsia="仿宋" w:cs="仿宋"/>
          <w:b/>
          <w:sz w:val="52"/>
          <w:szCs w:val="52"/>
          <w:highlight w:val="none"/>
          <w:lang w:eastAsia="zh-CN"/>
        </w:rPr>
        <w:t>竞争性谈判响应文件</w:t>
      </w:r>
    </w:p>
    <w:p w14:paraId="1FF84C0B">
      <w:pPr>
        <w:spacing w:line="500" w:lineRule="exact"/>
        <w:ind w:firstLine="1446" w:firstLineChars="200"/>
        <w:jc w:val="center"/>
        <w:rPr>
          <w:rFonts w:hint="eastAsia" w:ascii="仿宋" w:hAnsi="仿宋" w:eastAsia="仿宋" w:cs="仿宋"/>
          <w:b/>
          <w:color w:val="auto"/>
          <w:sz w:val="72"/>
          <w:szCs w:val="72"/>
          <w:highlight w:val="none"/>
        </w:rPr>
      </w:pPr>
    </w:p>
    <w:p w14:paraId="702DD287">
      <w:pPr>
        <w:spacing w:line="5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61959821">
      <w:pPr>
        <w:spacing w:line="5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0F6B94D2">
      <w:pPr>
        <w:spacing w:line="600" w:lineRule="exact"/>
        <w:ind w:firstLine="1661" w:firstLineChars="591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F3F6F63">
      <w:pPr>
        <w:spacing w:line="600" w:lineRule="exact"/>
        <w:ind w:firstLine="1661" w:firstLineChars="59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供   应   商：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 w14:paraId="513D1898">
      <w:pPr>
        <w:spacing w:line="600" w:lineRule="exact"/>
        <w:ind w:firstLine="1661" w:firstLineChars="591"/>
        <w:rPr>
          <w:rFonts w:hint="eastAsia" w:ascii="仿宋" w:hAnsi="仿宋" w:eastAsia="仿宋" w:cs="仿宋"/>
          <w:b/>
          <w:color w:val="auto"/>
          <w:sz w:val="13"/>
          <w:szCs w:val="13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时        间：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u w:val="single"/>
        </w:rPr>
        <w:t xml:space="preserve">                      </w:t>
      </w:r>
    </w:p>
    <w:p w14:paraId="2A9521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NWIxMTQ0ZTAwM2IyODM5YWY0M2Q1ZDFhYWQ4NDEifQ=="/>
  </w:docVars>
  <w:rsids>
    <w:rsidRoot w:val="00000000"/>
    <w:rsid w:val="09362346"/>
    <w:rsid w:val="21BE72FB"/>
    <w:rsid w:val="4F923239"/>
    <w:rsid w:val="53673F6F"/>
    <w:rsid w:val="6C770EDA"/>
    <w:rsid w:val="75B8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57</Characters>
  <Lines>0</Lines>
  <Paragraphs>0</Paragraphs>
  <TotalTime>0</TotalTime>
  <ScaleCrop>false</ScaleCrop>
  <LinksUpToDate>false</LinksUpToDate>
  <CharactersWithSpaces>116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2024-07-04T02:44:00Z</dcterms:created>
  <dc:creator>Huawei</dc:creator>
  <cp:lastModifiedBy>QinL109</cp:lastModifiedBy>
  <dcterms:modified xsi:type="dcterms:W3CDTF">2024-12-04T06:39:35Z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CC1726C9A5094B128F95E854FE90EE3C_12</vt:lpwstr>
  </property>
</Properties>
</file>