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1626B">
      <w:pPr>
        <w:spacing w:line="360" w:lineRule="auto"/>
        <w:jc w:val="center"/>
        <w:rPr>
          <w:rFonts w:hint="eastAsia" w:ascii="宋体" w:hAnsi="宋体" w:eastAsia="宋体" w:cs="宋体"/>
          <w:color w:val="auto"/>
          <w:sz w:val="32"/>
        </w:rPr>
      </w:pPr>
      <w:r>
        <w:rPr>
          <w:rFonts w:hint="eastAsia" w:ascii="宋体" w:hAnsi="宋体" w:eastAsia="宋体" w:cs="宋体"/>
          <w:color w:val="auto"/>
          <w:sz w:val="32"/>
          <w:lang w:val="en-US" w:eastAsia="zh-CN"/>
        </w:rPr>
        <w:t>西北大学</w:t>
      </w:r>
      <w:r>
        <w:rPr>
          <w:rFonts w:hint="eastAsia" w:ascii="宋体" w:hAnsi="宋体" w:eastAsia="宋体" w:cs="宋体"/>
          <w:color w:val="auto"/>
          <w:sz w:val="32"/>
        </w:rPr>
        <w:t>购货合同</w:t>
      </w:r>
    </w:p>
    <w:p w14:paraId="647DD01E">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(国产合同模板)</w:t>
      </w:r>
    </w:p>
    <w:p w14:paraId="0FE503F7">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特别说明：以下内容只作为合同基本条款，在签订具体项目购货合同时，请根据项目实际情况再签订技术协议作为合同的附件。</w:t>
      </w:r>
    </w:p>
    <w:p w14:paraId="49626EA8">
      <w:pPr>
        <w:bidi w:val="0"/>
        <w:rPr>
          <w:rFonts w:hint="eastAsia"/>
          <w:color w:val="auto"/>
          <w:sz w:val="24"/>
          <w:szCs w:val="24"/>
        </w:rPr>
      </w:pPr>
    </w:p>
    <w:p w14:paraId="24033E7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根据《中华人民共和国政府采购法》、《中华人民共和国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》及有关法律规定，遵循平等、自愿、公平和诚实信用的原则，西北大学（甲方）与××××公司（乙方）就西北大学××××学院（系）购置的××××等</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（招标编号：</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）经双方协商达成如下合同条款：</w:t>
      </w:r>
    </w:p>
    <w:p w14:paraId="5787C9B6">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一、合同内容</w:t>
      </w:r>
    </w:p>
    <w:p w14:paraId="61C85DC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乙方按本合同中确定的</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名称、型号与规格、产地、数量及配套内容进行供货；乙方按时将货物运送到甲方指定的地点，负责到货</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的安装与调试，达到正常使用；乙方负责为甲方培训操作、维护人员，质保期内负责指导</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的操作使用和保养维修，做好售后服务工作。甲方在乙方完成合同明确规定的责任和义务后，按合同要求付给乙方相应的货款。</w:t>
      </w:r>
    </w:p>
    <w:p w14:paraId="599768D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1、购置清单</w:t>
      </w: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06"/>
        <w:gridCol w:w="1715"/>
        <w:gridCol w:w="1847"/>
        <w:gridCol w:w="910"/>
        <w:gridCol w:w="786"/>
        <w:gridCol w:w="1236"/>
        <w:gridCol w:w="1236"/>
      </w:tblGrid>
      <w:tr w14:paraId="572E44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63" w:hRule="atLeast"/>
          <w:jc w:val="center"/>
        </w:trPr>
        <w:tc>
          <w:tcPr>
            <w:tcW w:w="1706" w:type="dxa"/>
            <w:tcBorders>
              <w:top w:val="single" w:color="auto" w:sz="4" w:space="0"/>
              <w:left w:val="single" w:color="auto" w:sz="4" w:space="0"/>
              <w:bottom w:val="single" w:color="auto" w:sz="4" w:space="0"/>
              <w:right w:val="single" w:color="auto" w:sz="4" w:space="0"/>
            </w:tcBorders>
            <w:noWrap w:val="0"/>
            <w:vAlign w:val="center"/>
          </w:tcPr>
          <w:p w14:paraId="6816F78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名称</w:t>
            </w:r>
          </w:p>
        </w:tc>
        <w:tc>
          <w:tcPr>
            <w:tcW w:w="1715" w:type="dxa"/>
            <w:tcBorders>
              <w:top w:val="single" w:color="auto" w:sz="4" w:space="0"/>
              <w:left w:val="single" w:color="auto" w:sz="4" w:space="0"/>
              <w:bottom w:val="single" w:color="auto" w:sz="4" w:space="0"/>
              <w:right w:val="single" w:color="auto" w:sz="4" w:space="0"/>
            </w:tcBorders>
            <w:noWrap w:val="0"/>
            <w:vAlign w:val="center"/>
          </w:tcPr>
          <w:p w14:paraId="37DE1E8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型号与规格</w:t>
            </w:r>
          </w:p>
        </w:tc>
        <w:tc>
          <w:tcPr>
            <w:tcW w:w="1847" w:type="dxa"/>
            <w:tcBorders>
              <w:top w:val="single" w:color="auto" w:sz="4" w:space="0"/>
              <w:left w:val="single" w:color="auto" w:sz="4" w:space="0"/>
              <w:bottom w:val="single" w:color="auto" w:sz="4" w:space="0"/>
              <w:right w:val="single" w:color="auto" w:sz="4" w:space="0"/>
            </w:tcBorders>
            <w:noWrap w:val="0"/>
            <w:vAlign w:val="center"/>
          </w:tcPr>
          <w:p w14:paraId="0B432E19">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生产商、产地</w:t>
            </w:r>
          </w:p>
        </w:tc>
        <w:tc>
          <w:tcPr>
            <w:tcW w:w="910" w:type="dxa"/>
            <w:tcBorders>
              <w:top w:val="single" w:color="auto" w:sz="4" w:space="0"/>
              <w:left w:val="single" w:color="auto" w:sz="4" w:space="0"/>
              <w:bottom w:val="single" w:color="auto" w:sz="4" w:space="0"/>
              <w:right w:val="single" w:color="auto" w:sz="4" w:space="0"/>
            </w:tcBorders>
            <w:noWrap w:val="0"/>
            <w:vAlign w:val="center"/>
          </w:tcPr>
          <w:p w14:paraId="7196FE5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786" w:type="dxa"/>
            <w:tcBorders>
              <w:top w:val="single" w:color="auto" w:sz="4" w:space="0"/>
              <w:left w:val="single" w:color="auto" w:sz="4" w:space="0"/>
              <w:bottom w:val="single" w:color="auto" w:sz="4" w:space="0"/>
              <w:right w:val="single" w:color="auto" w:sz="4" w:space="0"/>
            </w:tcBorders>
            <w:noWrap w:val="0"/>
            <w:vAlign w:val="center"/>
          </w:tcPr>
          <w:p w14:paraId="0DCBD84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2497235C">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单价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6E8502D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总价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r>
      <w:tr w14:paraId="4473DFE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1706" w:type="dxa"/>
            <w:tcBorders>
              <w:top w:val="single" w:color="auto" w:sz="4" w:space="0"/>
              <w:left w:val="single" w:color="auto" w:sz="4" w:space="0"/>
              <w:bottom w:val="single" w:color="auto" w:sz="4" w:space="0"/>
              <w:right w:val="single" w:color="auto" w:sz="4" w:space="0"/>
            </w:tcBorders>
            <w:noWrap w:val="0"/>
            <w:vAlign w:val="top"/>
          </w:tcPr>
          <w:p w14:paraId="67082202">
            <w:pPr>
              <w:spacing w:line="360" w:lineRule="auto"/>
              <w:rPr>
                <w:rFonts w:hint="eastAsia" w:ascii="宋体" w:hAnsi="宋体" w:eastAsia="宋体" w:cs="宋体"/>
                <w:color w:val="auto"/>
                <w:sz w:val="24"/>
                <w:szCs w:val="24"/>
              </w:rPr>
            </w:pPr>
          </w:p>
        </w:tc>
        <w:tc>
          <w:tcPr>
            <w:tcW w:w="1715" w:type="dxa"/>
            <w:tcBorders>
              <w:top w:val="single" w:color="auto" w:sz="4" w:space="0"/>
              <w:left w:val="single" w:color="auto" w:sz="4" w:space="0"/>
              <w:bottom w:val="single" w:color="auto" w:sz="4" w:space="0"/>
              <w:right w:val="single" w:color="auto" w:sz="4" w:space="0"/>
            </w:tcBorders>
            <w:noWrap w:val="0"/>
            <w:vAlign w:val="top"/>
          </w:tcPr>
          <w:p w14:paraId="0EC20637">
            <w:pPr>
              <w:spacing w:line="360" w:lineRule="auto"/>
              <w:rPr>
                <w:rFonts w:hint="eastAsia" w:ascii="宋体" w:hAnsi="宋体" w:eastAsia="宋体" w:cs="宋体"/>
                <w:color w:val="auto"/>
                <w:sz w:val="24"/>
                <w:szCs w:val="24"/>
              </w:rPr>
            </w:pPr>
          </w:p>
        </w:tc>
        <w:tc>
          <w:tcPr>
            <w:tcW w:w="1847" w:type="dxa"/>
            <w:tcBorders>
              <w:top w:val="single" w:color="auto" w:sz="4" w:space="0"/>
              <w:left w:val="single" w:color="auto" w:sz="4" w:space="0"/>
              <w:bottom w:val="single" w:color="auto" w:sz="4" w:space="0"/>
              <w:right w:val="single" w:color="auto" w:sz="4" w:space="0"/>
            </w:tcBorders>
            <w:noWrap w:val="0"/>
            <w:vAlign w:val="top"/>
          </w:tcPr>
          <w:p w14:paraId="24EE6893">
            <w:pPr>
              <w:spacing w:line="360" w:lineRule="auto"/>
              <w:rPr>
                <w:rFonts w:hint="eastAsia" w:ascii="宋体" w:hAnsi="宋体" w:eastAsia="宋体" w:cs="宋体"/>
                <w:color w:val="auto"/>
                <w:sz w:val="24"/>
                <w:szCs w:val="24"/>
              </w:rPr>
            </w:pPr>
          </w:p>
        </w:tc>
        <w:tc>
          <w:tcPr>
            <w:tcW w:w="910" w:type="dxa"/>
            <w:tcBorders>
              <w:top w:val="single" w:color="auto" w:sz="4" w:space="0"/>
              <w:left w:val="single" w:color="auto" w:sz="4" w:space="0"/>
              <w:bottom w:val="single" w:color="auto" w:sz="4" w:space="0"/>
              <w:right w:val="single" w:color="auto" w:sz="4" w:space="0"/>
            </w:tcBorders>
            <w:noWrap w:val="0"/>
            <w:vAlign w:val="top"/>
          </w:tcPr>
          <w:p w14:paraId="6EACE98A">
            <w:pPr>
              <w:spacing w:line="360" w:lineRule="auto"/>
              <w:rPr>
                <w:rFonts w:hint="eastAsia" w:ascii="宋体" w:hAnsi="宋体" w:eastAsia="宋体" w:cs="宋体"/>
                <w:color w:val="auto"/>
                <w:sz w:val="24"/>
                <w:szCs w:val="24"/>
              </w:rPr>
            </w:pPr>
          </w:p>
        </w:tc>
        <w:tc>
          <w:tcPr>
            <w:tcW w:w="786" w:type="dxa"/>
            <w:tcBorders>
              <w:top w:val="single" w:color="auto" w:sz="4" w:space="0"/>
              <w:left w:val="single" w:color="auto" w:sz="4" w:space="0"/>
              <w:bottom w:val="single" w:color="auto" w:sz="4" w:space="0"/>
              <w:right w:val="single" w:color="auto" w:sz="4" w:space="0"/>
            </w:tcBorders>
            <w:noWrap w:val="0"/>
            <w:vAlign w:val="top"/>
          </w:tcPr>
          <w:p w14:paraId="3EA6D4FC">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51F95128">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187E51F7">
            <w:pPr>
              <w:spacing w:line="360" w:lineRule="auto"/>
              <w:rPr>
                <w:rFonts w:hint="eastAsia" w:ascii="宋体" w:hAnsi="宋体" w:eastAsia="宋体" w:cs="宋体"/>
                <w:color w:val="auto"/>
                <w:sz w:val="24"/>
                <w:szCs w:val="24"/>
              </w:rPr>
            </w:pPr>
          </w:p>
        </w:tc>
      </w:tr>
      <w:tr w14:paraId="4B6ACD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1706" w:type="dxa"/>
            <w:tcBorders>
              <w:top w:val="single" w:color="auto" w:sz="4" w:space="0"/>
              <w:left w:val="single" w:color="auto" w:sz="4" w:space="0"/>
              <w:bottom w:val="single" w:color="auto" w:sz="4" w:space="0"/>
              <w:right w:val="single" w:color="auto" w:sz="4" w:space="0"/>
            </w:tcBorders>
            <w:noWrap w:val="0"/>
            <w:vAlign w:val="center"/>
          </w:tcPr>
          <w:p w14:paraId="16628391">
            <w:pPr>
              <w:spacing w:line="360" w:lineRule="auto"/>
              <w:rPr>
                <w:rFonts w:hint="eastAsia" w:ascii="宋体" w:hAnsi="宋体" w:eastAsia="宋体" w:cs="宋体"/>
                <w:color w:val="auto"/>
                <w:sz w:val="24"/>
                <w:szCs w:val="24"/>
              </w:rPr>
            </w:pPr>
          </w:p>
        </w:tc>
        <w:tc>
          <w:tcPr>
            <w:tcW w:w="1715" w:type="dxa"/>
            <w:tcBorders>
              <w:top w:val="single" w:color="auto" w:sz="4" w:space="0"/>
              <w:left w:val="single" w:color="auto" w:sz="4" w:space="0"/>
              <w:bottom w:val="single" w:color="auto" w:sz="4" w:space="0"/>
              <w:right w:val="single" w:color="auto" w:sz="4" w:space="0"/>
            </w:tcBorders>
            <w:noWrap w:val="0"/>
            <w:vAlign w:val="center"/>
          </w:tcPr>
          <w:p w14:paraId="12E1C171">
            <w:pPr>
              <w:spacing w:line="360" w:lineRule="auto"/>
              <w:rPr>
                <w:rFonts w:hint="eastAsia" w:ascii="宋体" w:hAnsi="宋体" w:eastAsia="宋体" w:cs="宋体"/>
                <w:color w:val="auto"/>
                <w:sz w:val="24"/>
                <w:szCs w:val="24"/>
              </w:rPr>
            </w:pPr>
          </w:p>
        </w:tc>
        <w:tc>
          <w:tcPr>
            <w:tcW w:w="1847" w:type="dxa"/>
            <w:tcBorders>
              <w:top w:val="single" w:color="auto" w:sz="4" w:space="0"/>
              <w:left w:val="single" w:color="auto" w:sz="4" w:space="0"/>
              <w:bottom w:val="single" w:color="auto" w:sz="4" w:space="0"/>
              <w:right w:val="single" w:color="auto" w:sz="4" w:space="0"/>
            </w:tcBorders>
            <w:noWrap w:val="0"/>
            <w:vAlign w:val="center"/>
          </w:tcPr>
          <w:p w14:paraId="687303C5">
            <w:pPr>
              <w:spacing w:line="360" w:lineRule="auto"/>
              <w:rPr>
                <w:rFonts w:hint="eastAsia" w:ascii="宋体" w:hAnsi="宋体" w:eastAsia="宋体" w:cs="宋体"/>
                <w:color w:val="auto"/>
                <w:sz w:val="24"/>
                <w:szCs w:val="24"/>
              </w:rPr>
            </w:pPr>
          </w:p>
        </w:tc>
        <w:tc>
          <w:tcPr>
            <w:tcW w:w="910" w:type="dxa"/>
            <w:tcBorders>
              <w:top w:val="single" w:color="auto" w:sz="4" w:space="0"/>
              <w:left w:val="single" w:color="auto" w:sz="4" w:space="0"/>
              <w:bottom w:val="single" w:color="auto" w:sz="4" w:space="0"/>
              <w:right w:val="single" w:color="auto" w:sz="4" w:space="0"/>
            </w:tcBorders>
            <w:noWrap w:val="0"/>
            <w:vAlign w:val="center"/>
          </w:tcPr>
          <w:p w14:paraId="4BC885D3">
            <w:pPr>
              <w:spacing w:line="360" w:lineRule="auto"/>
              <w:rPr>
                <w:rFonts w:hint="eastAsia" w:ascii="宋体" w:hAnsi="宋体" w:eastAsia="宋体" w:cs="宋体"/>
                <w:color w:val="auto"/>
                <w:sz w:val="24"/>
                <w:szCs w:val="24"/>
              </w:rPr>
            </w:pPr>
          </w:p>
        </w:tc>
        <w:tc>
          <w:tcPr>
            <w:tcW w:w="786" w:type="dxa"/>
            <w:tcBorders>
              <w:top w:val="single" w:color="auto" w:sz="4" w:space="0"/>
              <w:left w:val="single" w:color="auto" w:sz="4" w:space="0"/>
              <w:bottom w:val="single" w:color="auto" w:sz="4" w:space="0"/>
              <w:right w:val="single" w:color="auto" w:sz="4" w:space="0"/>
            </w:tcBorders>
            <w:noWrap w:val="0"/>
            <w:vAlign w:val="center"/>
          </w:tcPr>
          <w:p w14:paraId="598DFFF4">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14:paraId="78163CF8">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14:paraId="6D2834A9">
            <w:pPr>
              <w:spacing w:line="360" w:lineRule="auto"/>
              <w:rPr>
                <w:rFonts w:hint="eastAsia" w:ascii="宋体" w:hAnsi="宋体" w:eastAsia="宋体" w:cs="宋体"/>
                <w:color w:val="auto"/>
                <w:sz w:val="24"/>
                <w:szCs w:val="24"/>
              </w:rPr>
            </w:pPr>
          </w:p>
        </w:tc>
      </w:tr>
      <w:tr w14:paraId="298F652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6" w:hRule="atLeast"/>
          <w:jc w:val="center"/>
        </w:trPr>
        <w:tc>
          <w:tcPr>
            <w:tcW w:w="6964" w:type="dxa"/>
            <w:gridSpan w:val="5"/>
            <w:tcBorders>
              <w:top w:val="single" w:color="auto" w:sz="4" w:space="0"/>
              <w:left w:val="single" w:color="auto" w:sz="4" w:space="0"/>
              <w:bottom w:val="single" w:color="auto" w:sz="4" w:space="0"/>
              <w:right w:val="single" w:color="auto" w:sz="4" w:space="0"/>
            </w:tcBorders>
            <w:noWrap w:val="0"/>
            <w:vAlign w:val="center"/>
          </w:tcPr>
          <w:p w14:paraId="4CCCC8D1">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合计金额（大写）：</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41DDDBD4">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合计</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4DA8AC03">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小写</w:t>
            </w:r>
          </w:p>
        </w:tc>
      </w:tr>
    </w:tbl>
    <w:p w14:paraId="5555779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2、合同总额：</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元，是指</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到达</w:t>
      </w:r>
      <w:r>
        <w:rPr>
          <w:rFonts w:hint="eastAsia" w:ascii="宋体" w:hAnsi="宋体" w:eastAsia="宋体" w:cs="宋体"/>
          <w:color w:val="auto"/>
          <w:sz w:val="24"/>
          <w:szCs w:val="24"/>
          <w:lang w:eastAsia="zh-CN"/>
        </w:rPr>
        <w:t>西北大学指定地点</w:t>
      </w:r>
      <w:r>
        <w:rPr>
          <w:rFonts w:hint="eastAsia" w:ascii="宋体" w:hAnsi="宋体" w:eastAsia="宋体" w:cs="宋体"/>
          <w:color w:val="auto"/>
          <w:sz w:val="24"/>
          <w:szCs w:val="24"/>
        </w:rPr>
        <w:t>、完成验收后的价格，其中已包含</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价格、包装运杂费（含保险）、工程费、安装调试费及相关费用等。</w:t>
      </w:r>
    </w:p>
    <w:p w14:paraId="4D716EB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3、合同总额为一次性包死价格，不受市场价格的变化和影响，在合同不发生变更时作为付款结算的依据。</w:t>
      </w:r>
    </w:p>
    <w:p w14:paraId="5051A005">
      <w:pPr>
        <w:spacing w:line="360" w:lineRule="auto"/>
        <w:rPr>
          <w:rFonts w:hint="eastAsia" w:ascii="宋体" w:hAnsi="宋体" w:eastAsia="宋体" w:cs="宋体"/>
          <w:b/>
          <w:color w:val="auto"/>
          <w:sz w:val="24"/>
          <w:szCs w:val="24"/>
        </w:rPr>
      </w:pPr>
      <w:r>
        <w:rPr>
          <w:rFonts w:hint="eastAsia" w:ascii="宋体" w:hAnsi="宋体" w:eastAsia="宋体" w:cs="宋体"/>
          <w:color w:val="auto"/>
          <w:sz w:val="24"/>
          <w:szCs w:val="24"/>
        </w:rPr>
        <w:t>二、</w:t>
      </w:r>
      <w:r>
        <w:rPr>
          <w:rFonts w:hint="eastAsia" w:ascii="宋体" w:hAnsi="宋体" w:eastAsia="宋体" w:cs="宋体"/>
          <w:b/>
          <w:color w:val="auto"/>
          <w:sz w:val="24"/>
          <w:szCs w:val="24"/>
        </w:rPr>
        <w:t>包装运输要求</w:t>
      </w:r>
    </w:p>
    <w:p w14:paraId="14A988C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货物的运输方式由乙方自行选择，但包装必须符合国家标准或行业标准，满足航空、铁路或公路运输以及货物装卸要求，保证使用人收到的是无任何损伤的货物。否则，因此造成的损失由乙方自行承担</w:t>
      </w:r>
      <w:r>
        <w:rPr>
          <w:rFonts w:hint="eastAsia" w:ascii="宋体" w:hAnsi="宋体" w:eastAsia="宋体" w:cs="宋体"/>
          <w:color w:val="auto"/>
          <w:sz w:val="24"/>
          <w:szCs w:val="24"/>
        </w:rPr>
        <w:t>。</w:t>
      </w:r>
    </w:p>
    <w:p w14:paraId="2CB9923E">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三、交货时间及交货地点</w:t>
      </w:r>
    </w:p>
    <w:p w14:paraId="1BD8BEE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交货时间为本合同生效后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天内到货，货到后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日内安装调试交付使用。交货地点为西北大学××××学院（系）指定地点。</w:t>
      </w:r>
    </w:p>
    <w:p w14:paraId="3B91F730">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四、产品质量保证</w:t>
      </w:r>
    </w:p>
    <w:p w14:paraId="51C3D5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1、乙方提供的</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及配套产品，必须是合同规定厂家制造的、合格、全新、未曾使用的、且经过国家质检部门检验，并颁发了产品准销证的产品。</w:t>
      </w:r>
    </w:p>
    <w:p w14:paraId="63708C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2、乙方提供的</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及配套产品必须等同于或优于合同技术指标要求，并能按国家标准或行业标准供应、检测、调试，确保产品技术指标满足使用要求。</w:t>
      </w:r>
    </w:p>
    <w:p w14:paraId="421653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3、产品质量保证期为</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验收合格后</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年。质保期内，乙方对所供</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免费进行质保和服务。</w:t>
      </w:r>
    </w:p>
    <w:p w14:paraId="652A59C1">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五、技术服务承诺</w:t>
      </w:r>
    </w:p>
    <w:p w14:paraId="6A32C4B9">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1、乙方负责提供</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相应的技术资料，包括产品合格证、产品保修单、安装使用及维护说明书以及运输装箱清单等。</w:t>
      </w:r>
    </w:p>
    <w:p w14:paraId="5B019E3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2、人员培训：乙方免费为甲方培训</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使用人员，培训内容包括：</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操作、维护、简单维修等。</w:t>
      </w:r>
    </w:p>
    <w:p w14:paraId="103C544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3、售后服务：质保期内乙方对甲方提出的服务响应不得超出24小时。</w:t>
      </w:r>
    </w:p>
    <w:p w14:paraId="5EF11519">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六、验收方法及标准</w:t>
      </w:r>
    </w:p>
    <w:p w14:paraId="25650164">
      <w:pPr>
        <w:pStyle w:val="4"/>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1、验收分初次开箱验收和学校最终验收两个阶段，以最终验收为准。</w:t>
      </w:r>
    </w:p>
    <w:p w14:paraId="4CAF7B63">
      <w:pPr>
        <w:pStyle w:val="4"/>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货物到货后，甲、乙双方共同开箱验收。在检查货物原产地、型号、规格、配置符合合同要求后，由乙方负责安装调试、甲方负责技术验收（乙方协助），验收以国内行业标准或合同文本货物供货配置清单中描述的有关技术要求为准。</w:t>
      </w:r>
    </w:p>
    <w:p w14:paraId="550954B3">
      <w:pPr>
        <w:pStyle w:val="4"/>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3、学校根据最终使用单位技术验收结果，组织有关专家进行货物的最终验收。</w:t>
      </w:r>
    </w:p>
    <w:p w14:paraId="756BEE90">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七、合同款项支付方式</w:t>
      </w:r>
    </w:p>
    <w:p w14:paraId="7C19DEF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合同生效后，中标供应商开具合同金额等额银行保函，采购人收到银行保函正本后预付合同货款，待货物到达指定地点、安装调试验收合格后，采购人退还银行保函正本。</w:t>
      </w:r>
    </w:p>
    <w:p w14:paraId="6724B111">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八、违约责任</w:t>
      </w:r>
      <w:bookmarkStart w:id="0" w:name="_GoBack"/>
      <w:bookmarkEnd w:id="0"/>
    </w:p>
    <w:p w14:paraId="5A2BBEE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1、合同生效后，甲乙双方应按合同规定认真履约。合同履约责任只涉及合同甲乙双方，不考虑第三方因素。</w:t>
      </w:r>
    </w:p>
    <w:p w14:paraId="3F9DA6F4">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2、除不可抗力原因外，如遇下列情况之一者，乙方所缴纳的合同履约保证金甲方有权不予退还，作为对甲方的赔偿：（1）合同签订后不能按合同时限要求供货或安装调试；（2）所供</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不合格、与合同不符；（3）不能按合同履约；（4）</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验收不合格。如乙方的合同履约保证金不足以弥补甲方损失时，甲方有权要求乙方继续承担赔偿责任</w:t>
      </w:r>
      <w:r>
        <w:rPr>
          <w:rFonts w:hint="eastAsia" w:ascii="宋体" w:hAnsi="宋体" w:eastAsia="宋体" w:cs="宋体"/>
          <w:color w:val="auto"/>
          <w:sz w:val="24"/>
          <w:szCs w:val="24"/>
          <w:lang w:eastAsia="zh-CN"/>
        </w:rPr>
        <w:t>。</w:t>
      </w:r>
    </w:p>
    <w:p w14:paraId="5C9F70D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3、乙方对所供产品出现的问题推委、拖延，24小时未作出服务响应，应接受甲方的合理处罚。并且，甲方有权拒绝乙方以后参加学校竞标。</w:t>
      </w:r>
    </w:p>
    <w:p w14:paraId="7487D31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4、合同履约过程中，甲方应积极配合乙方进行</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验收以及验收前的外围配套等工作。否则，因此导致</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不能按期验收时，不能追究乙方责任；正常情况下应在</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验收合格后15天内按规定向乙方付款，最长时间不能超过30天。否则，每超过一周应向乙方支付合同应付款3‰的滞纳金。</w:t>
      </w:r>
    </w:p>
    <w:p w14:paraId="332D21E0">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九</w:t>
      </w:r>
      <w:r>
        <w:rPr>
          <w:rFonts w:hint="eastAsia" w:ascii="宋体" w:hAnsi="宋体" w:eastAsia="宋体" w:cs="宋体"/>
          <w:b/>
          <w:color w:val="auto"/>
          <w:sz w:val="24"/>
          <w:szCs w:val="24"/>
        </w:rPr>
        <w:t>、其它事项</w:t>
      </w:r>
    </w:p>
    <w:p w14:paraId="453734B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1、合同经双方签字盖章后生效。本合同一式柒份，甲方执伍份（</w:t>
      </w:r>
      <w:r>
        <w:rPr>
          <w:rFonts w:hint="eastAsia" w:ascii="宋体" w:hAnsi="宋体" w:eastAsia="宋体" w:cs="宋体"/>
          <w:color w:val="auto"/>
          <w:sz w:val="24"/>
          <w:szCs w:val="24"/>
          <w:lang w:val="en-US" w:eastAsia="zh-CN"/>
        </w:rPr>
        <w:t>采招</w:t>
      </w:r>
      <w:r>
        <w:rPr>
          <w:rFonts w:hint="eastAsia" w:ascii="宋体" w:hAnsi="宋体" w:eastAsia="宋体" w:cs="宋体"/>
          <w:color w:val="auto"/>
          <w:sz w:val="24"/>
          <w:szCs w:val="24"/>
        </w:rPr>
        <w:t>办1份，财</w:t>
      </w:r>
      <w:r>
        <w:rPr>
          <w:rFonts w:hint="eastAsia" w:ascii="宋体" w:hAnsi="宋体" w:eastAsia="宋体" w:cs="宋体"/>
          <w:color w:val="auto"/>
          <w:sz w:val="24"/>
          <w:szCs w:val="24"/>
          <w:lang w:val="en-US" w:eastAsia="zh-CN"/>
        </w:rPr>
        <w:t>资部</w:t>
      </w:r>
      <w:r>
        <w:rPr>
          <w:rFonts w:hint="eastAsia" w:ascii="宋体" w:hAnsi="宋体" w:eastAsia="宋体" w:cs="宋体"/>
          <w:color w:val="auto"/>
          <w:sz w:val="24"/>
          <w:szCs w:val="24"/>
        </w:rPr>
        <w:t>2份，使用单位2份），乙方执壹份，招标公司执壹份，执行完毕后自行失效。</w:t>
      </w:r>
    </w:p>
    <w:p w14:paraId="76BA127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2、下述文件为本合同的一部分，并与本合同一起阅读和解释，且具有同等法律效力：</w:t>
      </w:r>
    </w:p>
    <w:p w14:paraId="6ABEC8F1">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①合同附件1：产品功能要求、技术规格及配置详单；</w:t>
      </w:r>
    </w:p>
    <w:p w14:paraId="031C925A">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②合同附件2：补充条款（如果有）；</w:t>
      </w:r>
    </w:p>
    <w:p w14:paraId="57B8D70F">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③合同附件3：澄清函及最终报价和承诺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如果有）</w:t>
      </w:r>
      <w:r>
        <w:rPr>
          <w:rFonts w:hint="eastAsia" w:ascii="宋体" w:hAnsi="宋体" w:eastAsia="宋体" w:cs="宋体"/>
          <w:color w:val="auto"/>
          <w:sz w:val="24"/>
          <w:szCs w:val="24"/>
        </w:rPr>
        <w:t>；</w:t>
      </w:r>
    </w:p>
    <w:p w14:paraId="30BBB764">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④招标文件；</w:t>
      </w:r>
    </w:p>
    <w:p w14:paraId="6B39A58E">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⑤投标文件；</w:t>
      </w:r>
    </w:p>
    <w:p w14:paraId="0795184F">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⑥中标通知书。</w:t>
      </w:r>
    </w:p>
    <w:p w14:paraId="372A86D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3、在本合同执行过程中，甲、乙双方协商签订的补充合同与原合同具有同等法律效力。</w:t>
      </w:r>
    </w:p>
    <w:p w14:paraId="156186EE">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4、未尽事宜，双方协商解决。</w:t>
      </w:r>
    </w:p>
    <w:p w14:paraId="35059AE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5、合同签订地点：西安.西北大学</w:t>
      </w:r>
    </w:p>
    <w:p w14:paraId="42E38EF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6、合同签订时间：</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3129A57B">
      <w:pPr>
        <w:spacing w:line="360" w:lineRule="auto"/>
        <w:ind w:firstLine="555"/>
        <w:rPr>
          <w:rFonts w:hint="eastAsia" w:ascii="宋体" w:hAnsi="宋体" w:eastAsia="宋体" w:cs="宋体"/>
          <w:b/>
          <w:color w:val="auto"/>
          <w:sz w:val="24"/>
          <w:szCs w:val="24"/>
        </w:rPr>
      </w:pPr>
    </w:p>
    <w:p w14:paraId="680A452E">
      <w:pPr>
        <w:spacing w:line="360" w:lineRule="auto"/>
        <w:ind w:firstLine="555"/>
        <w:rPr>
          <w:rFonts w:hint="eastAsia" w:ascii="宋体" w:hAnsi="宋体" w:eastAsia="宋体" w:cs="宋体"/>
          <w:b/>
          <w:color w:val="auto"/>
          <w:sz w:val="24"/>
          <w:szCs w:val="24"/>
        </w:rPr>
      </w:pPr>
      <w:r>
        <w:rPr>
          <w:rFonts w:hint="eastAsia" w:ascii="宋体" w:hAnsi="宋体" w:eastAsia="宋体" w:cs="宋体"/>
          <w:b/>
          <w:color w:val="auto"/>
          <w:sz w:val="24"/>
          <w:szCs w:val="24"/>
        </w:rPr>
        <w:t>甲    方                                      乙    方（全填）</w:t>
      </w:r>
    </w:p>
    <w:p w14:paraId="45B8EE31">
      <w:pPr>
        <w:spacing w:line="360" w:lineRule="auto"/>
        <w:ind w:firstLine="560"/>
        <w:rPr>
          <w:rFonts w:hint="eastAsia" w:ascii="宋体" w:hAnsi="宋体" w:eastAsia="宋体" w:cs="宋体"/>
          <w:b/>
          <w:color w:val="auto"/>
          <w:sz w:val="24"/>
          <w:szCs w:val="24"/>
        </w:rPr>
      </w:pPr>
      <w:r>
        <w:rPr>
          <w:rFonts w:hint="eastAsia" w:ascii="宋体" w:hAnsi="宋体" w:eastAsia="宋体" w:cs="宋体"/>
          <w:color w:val="auto"/>
          <w:sz w:val="24"/>
          <w:szCs w:val="24"/>
        </w:rPr>
        <w:t>单位名称（盖章）：                            单位名称（盖章）：</w:t>
      </w:r>
    </w:p>
    <w:p w14:paraId="1764A48C">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地    址：                                    地    址：</w:t>
      </w:r>
    </w:p>
    <w:p w14:paraId="4669C9E6">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法定代表人：                                  法定代表人：（盖章/签字）</w:t>
      </w:r>
    </w:p>
    <w:p w14:paraId="753052B3">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委托代理人：（签字）                          委托代理人：（签字）</w:t>
      </w:r>
    </w:p>
    <w:p w14:paraId="16624C65">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电话：　　　　　　　　　　　　　　　　　　　　电话：</w:t>
      </w:r>
    </w:p>
    <w:p w14:paraId="7F8F6FE3">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传真：                                    　　传真：</w:t>
      </w:r>
    </w:p>
    <w:p w14:paraId="6F014474">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邮编：　　　　　　　　　　　　　　　　　　　　邮编：</w:t>
      </w:r>
    </w:p>
    <w:p w14:paraId="27750DE3">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　　　　　　　　　　　　　　　　　　　　　　　开户银行及账号：</w:t>
      </w:r>
    </w:p>
    <w:p w14:paraId="32006142">
      <w:pPr>
        <w:spacing w:line="360" w:lineRule="auto"/>
        <w:ind w:firstLine="570"/>
        <w:rPr>
          <w:rFonts w:hint="eastAsia" w:ascii="宋体" w:hAnsi="宋体" w:eastAsia="宋体" w:cs="宋体"/>
          <w:color w:val="auto"/>
          <w:sz w:val="24"/>
          <w:szCs w:val="24"/>
        </w:rPr>
      </w:pPr>
    </w:p>
    <w:p w14:paraId="39E266C7">
      <w:pPr>
        <w:spacing w:line="360" w:lineRule="auto"/>
        <w:ind w:firstLine="570"/>
        <w:rPr>
          <w:rFonts w:hint="eastAsia" w:ascii="宋体" w:hAnsi="宋体" w:eastAsia="宋体" w:cs="宋体"/>
          <w:color w:val="auto"/>
          <w:sz w:val="24"/>
          <w:szCs w:val="24"/>
        </w:rPr>
      </w:pPr>
    </w:p>
    <w:p w14:paraId="56BE17BB">
      <w:pPr>
        <w:spacing w:line="360" w:lineRule="auto"/>
        <w:ind w:firstLine="560"/>
        <w:rPr>
          <w:rFonts w:hint="eastAsia" w:ascii="宋体" w:hAnsi="宋体" w:eastAsia="宋体" w:cs="宋体"/>
          <w:b/>
          <w:bCs/>
          <w:color w:val="auto"/>
          <w:sz w:val="24"/>
          <w:szCs w:val="24"/>
        </w:rPr>
      </w:pPr>
      <w:r>
        <w:rPr>
          <w:rFonts w:hint="eastAsia" w:ascii="宋体" w:hAnsi="宋体" w:eastAsia="宋体" w:cs="宋体"/>
          <w:b/>
          <w:bCs/>
          <w:color w:val="auto"/>
          <w:sz w:val="24"/>
          <w:szCs w:val="24"/>
        </w:rPr>
        <w:t>招标代理机构</w:t>
      </w:r>
      <w:r>
        <w:rPr>
          <w:rFonts w:hint="eastAsia" w:ascii="宋体" w:hAnsi="宋体" w:eastAsia="宋体" w:cs="宋体"/>
          <w:b/>
          <w:bCs/>
          <w:color w:val="auto"/>
          <w:sz w:val="24"/>
          <w:szCs w:val="24"/>
          <w:lang w:val="en-US" w:eastAsia="zh-CN"/>
        </w:rPr>
        <w:t>名称</w:t>
      </w:r>
      <w:r>
        <w:rPr>
          <w:rFonts w:hint="eastAsia" w:ascii="宋体" w:hAnsi="宋体" w:eastAsia="宋体" w:cs="宋体"/>
          <w:b/>
          <w:bCs/>
          <w:color w:val="auto"/>
          <w:sz w:val="24"/>
          <w:szCs w:val="24"/>
        </w:rPr>
        <w:t>：</w:t>
      </w:r>
    </w:p>
    <w:p w14:paraId="514795AB">
      <w:pPr>
        <w:spacing w:line="360" w:lineRule="auto"/>
        <w:ind w:firstLine="56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联系人</w:t>
      </w:r>
      <w:r>
        <w:rPr>
          <w:rFonts w:hint="eastAsia" w:ascii="宋体" w:hAnsi="宋体" w:eastAsia="宋体" w:cs="宋体"/>
          <w:color w:val="auto"/>
          <w:sz w:val="24"/>
          <w:szCs w:val="24"/>
          <w:lang w:eastAsia="zh-CN"/>
        </w:rPr>
        <w:t>：</w:t>
      </w:r>
    </w:p>
    <w:p w14:paraId="7E1D07CB">
      <w:pPr>
        <w:spacing w:line="360" w:lineRule="auto"/>
        <w:ind w:firstLine="56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联系电话：</w:t>
      </w:r>
    </w:p>
    <w:p w14:paraId="05A59DE8">
      <w:pPr>
        <w:rPr>
          <w:rFonts w:hint="eastAsia" w:ascii="宋体" w:hAnsi="宋体" w:eastAsia="宋体" w:cs="宋体"/>
          <w:b/>
          <w:bCs/>
          <w:color w:val="auto"/>
          <w:sz w:val="28"/>
          <w:szCs w:val="28"/>
          <w:highlight w:val="none"/>
        </w:rPr>
      </w:pPr>
    </w:p>
    <w:p w14:paraId="3CC6BA8C">
      <w:pPr>
        <w:pStyle w:val="7"/>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5ZTczZjMzMTY2ODA5MjVmMDdhMTQ5MjhkYmM3NGUifQ=="/>
  </w:docVars>
  <w:rsids>
    <w:rsidRoot w:val="53B52B8D"/>
    <w:rsid w:val="01927079"/>
    <w:rsid w:val="06473D8B"/>
    <w:rsid w:val="177F50ED"/>
    <w:rsid w:val="228026A7"/>
    <w:rsid w:val="2FA76329"/>
    <w:rsid w:val="30843362"/>
    <w:rsid w:val="3569521C"/>
    <w:rsid w:val="433B01F8"/>
    <w:rsid w:val="4FEB4D54"/>
    <w:rsid w:val="516A04AA"/>
    <w:rsid w:val="537B4F14"/>
    <w:rsid w:val="53B52B8D"/>
    <w:rsid w:val="579A0088"/>
    <w:rsid w:val="58EA406D"/>
    <w:rsid w:val="591D738A"/>
    <w:rsid w:val="5A4B3115"/>
    <w:rsid w:val="5AB3646E"/>
    <w:rsid w:val="5DD11BB3"/>
    <w:rsid w:val="66F4173D"/>
    <w:rsid w:val="707A385E"/>
    <w:rsid w:val="75093B64"/>
    <w:rsid w:val="77F79321"/>
    <w:rsid w:val="7FBD2B0C"/>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
    <w:pPr>
      <w:keepNext/>
      <w:keepLines/>
      <w:spacing w:before="50" w:beforeLines="50" w:after="50" w:afterLines="50" w:line="360" w:lineRule="auto"/>
      <w:jc w:val="left"/>
      <w:outlineLvl w:val="3"/>
    </w:pPr>
    <w:rPr>
      <w:rFonts w:ascii="Cambria" w:hAnsi="Cambria"/>
      <w:b/>
      <w:bCs/>
      <w:kern w:val="0"/>
      <w:sz w:val="24"/>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Indent 2"/>
    <w:basedOn w:val="1"/>
    <w:qFormat/>
    <w:uiPriority w:val="0"/>
    <w:pPr>
      <w:tabs>
        <w:tab w:val="left" w:pos="5625"/>
      </w:tabs>
      <w:ind w:left="1138" w:leftChars="542"/>
    </w:pPr>
    <w:rPr>
      <w:rFonts w:hAnsi="Calibri"/>
      <w:sz w:val="20"/>
      <w:szCs w:val="20"/>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2061</Words>
  <Characters>2065</Characters>
  <Lines>0</Lines>
  <Paragraphs>0</Paragraphs>
  <TotalTime>0</TotalTime>
  <ScaleCrop>false</ScaleCrop>
  <LinksUpToDate>false</LinksUpToDate>
  <CharactersWithSpaces>2375</CharactersWithSpaces>
  <Application>WPS Office_12.1.0.18372_F1E327BC-269C-435d-A152-05C5408002CA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hh</cp:lastModifiedBy>
  <dcterms:modified xsi:type="dcterms:W3CDTF">2024-12-05T09:40:05Z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2052-12.1.0.18372</vt:lpwstr>
  </property>
  <property fmtid="{D5CDD505-2E9C-101B-9397-08002B2CF9AE}" pid="3" name="ICV">
    <vt:lpwstr>8C92C5B9FAF84D4F9BD3EB8A4761E53A_13</vt:lpwstr>
  </property>
</Properties>
</file>