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5E1" w:rsidRPr="009E55E1" w:rsidRDefault="009E55E1" w:rsidP="009E55E1">
      <w:pPr>
        <w:spacing w:line="360" w:lineRule="auto"/>
        <w:jc w:val="center"/>
        <w:rPr>
          <w:rFonts w:ascii="仿宋" w:eastAsia="仿宋" w:hAnsi="仿宋"/>
          <w:b/>
          <w:sz w:val="44"/>
          <w:szCs w:val="44"/>
        </w:rPr>
      </w:pPr>
      <w:r w:rsidRPr="009E55E1">
        <w:rPr>
          <w:rFonts w:ascii="仿宋" w:eastAsia="仿宋" w:hAnsi="仿宋" w:hint="eastAsia"/>
          <w:b/>
          <w:sz w:val="44"/>
          <w:szCs w:val="44"/>
        </w:rPr>
        <w:t>合同及主要条款</w:t>
      </w:r>
    </w:p>
    <w:p w:rsidR="009E55E1" w:rsidRPr="009E55E1" w:rsidRDefault="009E55E1" w:rsidP="009E55E1">
      <w:pPr>
        <w:spacing w:line="360" w:lineRule="auto"/>
        <w:rPr>
          <w:rFonts w:ascii="仿宋" w:eastAsia="仿宋" w:hAnsi="仿宋"/>
          <w:sz w:val="24"/>
          <w:szCs w:val="24"/>
        </w:rPr>
      </w:pPr>
    </w:p>
    <w:p w:rsidR="009E55E1" w:rsidRPr="009E55E1" w:rsidRDefault="009E55E1" w:rsidP="009E55E1">
      <w:pPr>
        <w:spacing w:line="360" w:lineRule="auto"/>
        <w:ind w:firstLineChars="200" w:firstLine="480"/>
        <w:rPr>
          <w:rFonts w:ascii="仿宋" w:eastAsia="仿宋" w:hAnsi="仿宋"/>
          <w:b/>
          <w:sz w:val="24"/>
          <w:szCs w:val="24"/>
        </w:rPr>
      </w:pPr>
      <w:r w:rsidRPr="009E55E1">
        <w:rPr>
          <w:rFonts w:ascii="仿宋" w:eastAsia="仿宋" w:hAnsi="仿宋" w:hint="eastAsia"/>
          <w:sz w:val="24"/>
          <w:szCs w:val="24"/>
        </w:rPr>
        <w:t>本合同及主要条款是对《合同通用条款》的具体补充和修改，如有矛盾，应以本合同及主要条款为准。</w:t>
      </w:r>
    </w:p>
    <w:p w:rsidR="009E55E1" w:rsidRPr="009E55E1" w:rsidRDefault="009E55E1" w:rsidP="009E55E1">
      <w:pPr>
        <w:spacing w:line="360" w:lineRule="auto"/>
        <w:rPr>
          <w:rFonts w:ascii="仿宋" w:eastAsia="仿宋" w:hAnsi="仿宋"/>
          <w:b/>
          <w:sz w:val="24"/>
          <w:szCs w:val="24"/>
        </w:rPr>
      </w:pPr>
    </w:p>
    <w:p w:rsidR="009E55E1" w:rsidRPr="009E55E1" w:rsidRDefault="009E55E1" w:rsidP="009E55E1">
      <w:pPr>
        <w:spacing w:line="360" w:lineRule="auto"/>
        <w:rPr>
          <w:rFonts w:ascii="仿宋" w:eastAsia="仿宋" w:hAnsi="仿宋"/>
          <w:sz w:val="24"/>
          <w:szCs w:val="24"/>
        </w:rPr>
      </w:pPr>
      <w:r w:rsidRPr="009E55E1">
        <w:rPr>
          <w:rFonts w:ascii="仿宋" w:eastAsia="仿宋" w:hAnsi="仿宋" w:cs="楷体" w:hint="eastAsia"/>
          <w:bCs/>
          <w:kern w:val="28"/>
          <w:sz w:val="24"/>
          <w:szCs w:val="24"/>
        </w:rPr>
        <w:t>甲  方：西安医学院附属宝鸡医院</w:t>
      </w:r>
    </w:p>
    <w:p w:rsidR="009E55E1" w:rsidRPr="009E55E1" w:rsidRDefault="009E55E1" w:rsidP="009E55E1">
      <w:pPr>
        <w:tabs>
          <w:tab w:val="left" w:pos="840"/>
        </w:tabs>
        <w:spacing w:line="460" w:lineRule="exact"/>
        <w:rPr>
          <w:rFonts w:ascii="仿宋" w:eastAsia="仿宋" w:hAnsi="仿宋" w:cs="楷体"/>
          <w:bCs/>
          <w:sz w:val="24"/>
          <w:szCs w:val="24"/>
        </w:rPr>
      </w:pPr>
      <w:r w:rsidRPr="009E55E1">
        <w:rPr>
          <w:rFonts w:ascii="仿宋" w:eastAsia="仿宋" w:hAnsi="仿宋" w:cs="楷体" w:hint="eastAsia"/>
          <w:bCs/>
          <w:kern w:val="28"/>
          <w:sz w:val="24"/>
          <w:szCs w:val="24"/>
        </w:rPr>
        <w:t xml:space="preserve">乙 </w:t>
      </w:r>
      <w:r w:rsidRPr="009E55E1">
        <w:rPr>
          <w:rFonts w:ascii="仿宋" w:eastAsia="仿宋" w:hAnsi="仿宋" w:cs="楷体" w:hint="eastAsia"/>
          <w:sz w:val="24"/>
          <w:szCs w:val="24"/>
        </w:rPr>
        <w:t xml:space="preserve"> 方：</w:t>
      </w:r>
      <w:r w:rsidRPr="009E55E1">
        <w:rPr>
          <w:rFonts w:ascii="仿宋" w:eastAsia="仿宋" w:hAnsi="仿宋" w:cs="楷体"/>
          <w:bCs/>
          <w:sz w:val="24"/>
          <w:szCs w:val="24"/>
        </w:rPr>
        <w:t xml:space="preserve"> </w:t>
      </w:r>
    </w:p>
    <w:p w:rsidR="009E55E1" w:rsidRPr="009E55E1" w:rsidRDefault="009E55E1" w:rsidP="009E55E1">
      <w:pPr>
        <w:pStyle w:val="a0"/>
        <w:tabs>
          <w:tab w:val="left" w:pos="567"/>
        </w:tabs>
        <w:spacing w:after="0" w:line="460" w:lineRule="exact"/>
        <w:ind w:right="-153" w:firstLineChars="200" w:firstLine="480"/>
        <w:rPr>
          <w:rFonts w:ascii="仿宋" w:eastAsia="仿宋" w:hAnsi="仿宋" w:cs="楷体"/>
          <w:sz w:val="24"/>
          <w:szCs w:val="24"/>
        </w:rPr>
      </w:pPr>
      <w:proofErr w:type="spellStart"/>
      <w:r w:rsidRPr="009E55E1">
        <w:rPr>
          <w:rFonts w:ascii="仿宋" w:eastAsia="仿宋" w:hAnsi="仿宋" w:cs="楷体" w:hint="eastAsia"/>
          <w:sz w:val="24"/>
          <w:szCs w:val="24"/>
        </w:rPr>
        <w:t>根据《中华人民共和国民法典</w:t>
      </w:r>
      <w:proofErr w:type="spellEnd"/>
      <w:r w:rsidRPr="009E55E1">
        <w:rPr>
          <w:rFonts w:ascii="仿宋" w:eastAsia="仿宋" w:hAnsi="仿宋" w:cs="楷体" w:hint="eastAsia"/>
          <w:sz w:val="24"/>
          <w:szCs w:val="24"/>
        </w:rPr>
        <w:t>》、《</w:t>
      </w:r>
      <w:proofErr w:type="spellStart"/>
      <w:r w:rsidRPr="009E55E1">
        <w:rPr>
          <w:rFonts w:ascii="仿宋" w:eastAsia="仿宋" w:hAnsi="仿宋" w:cs="楷体" w:hint="eastAsia"/>
          <w:sz w:val="24"/>
          <w:szCs w:val="24"/>
        </w:rPr>
        <w:t>中华人民共和国政府采购法》等与项目行业有关的法律法规、本项目（项目编号</w:t>
      </w:r>
      <w:proofErr w:type="spellEnd"/>
      <w:r w:rsidRPr="009E55E1">
        <w:rPr>
          <w:rFonts w:ascii="仿宋" w:eastAsia="仿宋" w:hAnsi="仿宋" w:cs="楷体" w:hint="eastAsia"/>
          <w:sz w:val="24"/>
          <w:szCs w:val="24"/>
        </w:rPr>
        <w:t>：</w:t>
      </w:r>
      <w:r w:rsidRPr="009E55E1">
        <w:rPr>
          <w:rFonts w:ascii="仿宋" w:eastAsia="仿宋" w:hAnsi="仿宋" w:cs="楷体" w:hint="eastAsia"/>
          <w:sz w:val="24"/>
          <w:szCs w:val="24"/>
          <w:lang w:eastAsia="zh-CN"/>
        </w:rPr>
        <w:t xml:space="preserve">     </w:t>
      </w:r>
      <w:r w:rsidRPr="009E55E1">
        <w:rPr>
          <w:rFonts w:ascii="仿宋" w:eastAsia="仿宋" w:hAnsi="仿宋" w:cs="楷体" w:hint="eastAsia"/>
          <w:sz w:val="24"/>
          <w:szCs w:val="24"/>
        </w:rPr>
        <w:t>）</w:t>
      </w:r>
      <w:proofErr w:type="spellStart"/>
      <w:r w:rsidRPr="009E55E1">
        <w:rPr>
          <w:rFonts w:ascii="仿宋" w:eastAsia="仿宋" w:hAnsi="仿宋" w:cs="楷体" w:hint="eastAsia"/>
          <w:sz w:val="24"/>
          <w:szCs w:val="24"/>
        </w:rPr>
        <w:t>的招标文件、投标文件，遵循平等、自愿、公平和诚信的原则，甲、乙双方同意签订本合同，并共同遵守如下条款</w:t>
      </w:r>
      <w:proofErr w:type="spellEnd"/>
      <w:r w:rsidRPr="009E55E1">
        <w:rPr>
          <w:rFonts w:ascii="仿宋" w:eastAsia="仿宋" w:hAnsi="仿宋" w:cs="楷体" w:hint="eastAsia"/>
          <w:sz w:val="24"/>
          <w:szCs w:val="24"/>
        </w:rPr>
        <w:t>：</w:t>
      </w:r>
    </w:p>
    <w:p w:rsidR="009E55E1" w:rsidRPr="009E55E1" w:rsidRDefault="009E55E1" w:rsidP="009E55E1">
      <w:pPr>
        <w:pStyle w:val="2"/>
        <w:kinsoku/>
        <w:spacing w:line="460" w:lineRule="exact"/>
        <w:ind w:firstLine="482"/>
        <w:textAlignment w:val="auto"/>
        <w:rPr>
          <w:rFonts w:ascii="仿宋" w:eastAsia="仿宋" w:hAnsi="仿宋" w:cs="楷体"/>
          <w:b/>
          <w:sz w:val="24"/>
        </w:rPr>
      </w:pPr>
      <w:bookmarkStart w:id="0" w:name="_Toc43101394"/>
      <w:r w:rsidRPr="009E55E1">
        <w:rPr>
          <w:rFonts w:ascii="仿宋" w:eastAsia="仿宋" w:hAnsi="仿宋" w:cs="楷体" w:hint="eastAsia"/>
          <w:b/>
          <w:sz w:val="24"/>
        </w:rPr>
        <w:t>一、设备价款</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134"/>
        <w:gridCol w:w="1275"/>
        <w:gridCol w:w="1783"/>
        <w:gridCol w:w="485"/>
        <w:gridCol w:w="567"/>
        <w:gridCol w:w="1134"/>
        <w:gridCol w:w="1134"/>
        <w:gridCol w:w="851"/>
      </w:tblGrid>
      <w:tr w:rsidR="009E55E1" w:rsidRPr="009E55E1" w:rsidTr="007C7BB4">
        <w:trPr>
          <w:trHeight w:val="1365"/>
        </w:trPr>
        <w:tc>
          <w:tcPr>
            <w:tcW w:w="426" w:type="dxa"/>
            <w:vAlign w:val="center"/>
          </w:tcPr>
          <w:p w:rsidR="009E55E1" w:rsidRPr="009E55E1" w:rsidRDefault="009E55E1" w:rsidP="007C7BB4">
            <w:pPr>
              <w:pStyle w:val="3"/>
              <w:tabs>
                <w:tab w:val="left" w:pos="12780"/>
              </w:tabs>
              <w:spacing w:line="460" w:lineRule="exact"/>
              <w:jc w:val="center"/>
              <w:rPr>
                <w:rFonts w:ascii="仿宋" w:eastAsia="仿宋" w:hAnsi="仿宋" w:cs="楷体"/>
                <w:sz w:val="24"/>
                <w:szCs w:val="24"/>
              </w:rPr>
            </w:pPr>
            <w:r w:rsidRPr="009E55E1">
              <w:rPr>
                <w:rFonts w:ascii="仿宋" w:eastAsia="仿宋" w:hAnsi="仿宋" w:cs="楷体" w:hint="eastAsia"/>
                <w:sz w:val="24"/>
                <w:szCs w:val="24"/>
              </w:rPr>
              <w:t>序号</w:t>
            </w:r>
          </w:p>
        </w:tc>
        <w:tc>
          <w:tcPr>
            <w:tcW w:w="1134" w:type="dxa"/>
            <w:vAlign w:val="center"/>
          </w:tcPr>
          <w:p w:rsidR="009E55E1" w:rsidRPr="009E55E1" w:rsidRDefault="009E55E1" w:rsidP="007C7BB4">
            <w:pPr>
              <w:pStyle w:val="3"/>
              <w:tabs>
                <w:tab w:val="left" w:pos="12780"/>
              </w:tabs>
              <w:spacing w:line="460" w:lineRule="exact"/>
              <w:ind w:leftChars="0" w:left="0"/>
              <w:jc w:val="center"/>
              <w:rPr>
                <w:rFonts w:ascii="仿宋" w:eastAsia="仿宋" w:hAnsi="仿宋" w:cs="楷体"/>
                <w:sz w:val="24"/>
                <w:szCs w:val="24"/>
              </w:rPr>
            </w:pPr>
            <w:r w:rsidRPr="009E55E1">
              <w:rPr>
                <w:rFonts w:ascii="仿宋" w:eastAsia="仿宋" w:hAnsi="仿宋" w:cs="楷体" w:hint="eastAsia"/>
                <w:sz w:val="24"/>
                <w:szCs w:val="24"/>
              </w:rPr>
              <w:t>设备  名称</w:t>
            </w:r>
          </w:p>
        </w:tc>
        <w:tc>
          <w:tcPr>
            <w:tcW w:w="1275" w:type="dxa"/>
            <w:vAlign w:val="center"/>
          </w:tcPr>
          <w:p w:rsidR="009E55E1" w:rsidRPr="009E55E1" w:rsidRDefault="009E55E1" w:rsidP="007C7BB4">
            <w:pPr>
              <w:pStyle w:val="3"/>
              <w:tabs>
                <w:tab w:val="left" w:pos="12780"/>
              </w:tabs>
              <w:spacing w:line="460" w:lineRule="exact"/>
              <w:ind w:leftChars="0" w:left="0"/>
              <w:jc w:val="center"/>
              <w:rPr>
                <w:rFonts w:ascii="仿宋" w:eastAsia="仿宋" w:hAnsi="仿宋" w:cs="楷体"/>
                <w:sz w:val="24"/>
                <w:szCs w:val="24"/>
              </w:rPr>
            </w:pPr>
            <w:r w:rsidRPr="009E55E1">
              <w:rPr>
                <w:rFonts w:ascii="仿宋" w:eastAsia="仿宋" w:hAnsi="仿宋" w:cs="楷体" w:hint="eastAsia"/>
                <w:sz w:val="24"/>
                <w:szCs w:val="24"/>
              </w:rPr>
              <w:t>品牌/规格型号</w:t>
            </w:r>
          </w:p>
        </w:tc>
        <w:tc>
          <w:tcPr>
            <w:tcW w:w="1783" w:type="dxa"/>
            <w:vAlign w:val="center"/>
          </w:tcPr>
          <w:p w:rsidR="009E55E1" w:rsidRPr="009E55E1" w:rsidRDefault="009E55E1" w:rsidP="007C7BB4">
            <w:pPr>
              <w:pStyle w:val="3"/>
              <w:tabs>
                <w:tab w:val="left" w:pos="12780"/>
              </w:tabs>
              <w:spacing w:line="460" w:lineRule="exact"/>
              <w:ind w:leftChars="0" w:left="0"/>
              <w:jc w:val="center"/>
              <w:rPr>
                <w:rFonts w:ascii="仿宋" w:eastAsia="仿宋" w:hAnsi="仿宋" w:cs="楷体"/>
                <w:sz w:val="24"/>
                <w:szCs w:val="24"/>
              </w:rPr>
            </w:pPr>
            <w:r w:rsidRPr="009E55E1">
              <w:rPr>
                <w:rFonts w:ascii="仿宋" w:eastAsia="仿宋" w:hAnsi="仿宋" w:cs="楷体" w:hint="eastAsia"/>
                <w:sz w:val="24"/>
                <w:szCs w:val="24"/>
              </w:rPr>
              <w:t>制造商名称</w:t>
            </w:r>
          </w:p>
        </w:tc>
        <w:tc>
          <w:tcPr>
            <w:tcW w:w="485" w:type="dxa"/>
            <w:vAlign w:val="center"/>
          </w:tcPr>
          <w:p w:rsidR="009E55E1" w:rsidRPr="009E55E1" w:rsidRDefault="009E55E1" w:rsidP="007C7BB4">
            <w:pPr>
              <w:pStyle w:val="3"/>
              <w:tabs>
                <w:tab w:val="left" w:pos="12780"/>
              </w:tabs>
              <w:spacing w:line="460" w:lineRule="exact"/>
              <w:ind w:leftChars="0" w:left="0"/>
              <w:jc w:val="center"/>
              <w:rPr>
                <w:rFonts w:ascii="仿宋" w:eastAsia="仿宋" w:hAnsi="仿宋" w:cs="楷体"/>
                <w:sz w:val="24"/>
                <w:szCs w:val="24"/>
              </w:rPr>
            </w:pPr>
            <w:r w:rsidRPr="009E55E1">
              <w:rPr>
                <w:rFonts w:ascii="仿宋" w:eastAsia="仿宋" w:hAnsi="仿宋" w:cs="楷体" w:hint="eastAsia"/>
                <w:sz w:val="24"/>
                <w:szCs w:val="24"/>
              </w:rPr>
              <w:t>单位</w:t>
            </w:r>
          </w:p>
        </w:tc>
        <w:tc>
          <w:tcPr>
            <w:tcW w:w="567" w:type="dxa"/>
            <w:vAlign w:val="center"/>
          </w:tcPr>
          <w:p w:rsidR="009E55E1" w:rsidRPr="009E55E1" w:rsidRDefault="009E55E1" w:rsidP="007C7BB4">
            <w:pPr>
              <w:pStyle w:val="3"/>
              <w:tabs>
                <w:tab w:val="left" w:pos="12780"/>
              </w:tabs>
              <w:spacing w:line="460" w:lineRule="exact"/>
              <w:ind w:leftChars="0" w:left="0"/>
              <w:jc w:val="center"/>
              <w:rPr>
                <w:rFonts w:ascii="仿宋" w:eastAsia="仿宋" w:hAnsi="仿宋" w:cs="楷体"/>
                <w:sz w:val="24"/>
                <w:szCs w:val="24"/>
              </w:rPr>
            </w:pPr>
            <w:r w:rsidRPr="009E55E1">
              <w:rPr>
                <w:rFonts w:ascii="仿宋" w:eastAsia="仿宋" w:hAnsi="仿宋" w:cs="楷体" w:hint="eastAsia"/>
                <w:sz w:val="24"/>
                <w:szCs w:val="24"/>
              </w:rPr>
              <w:t>数量</w:t>
            </w:r>
          </w:p>
        </w:tc>
        <w:tc>
          <w:tcPr>
            <w:tcW w:w="1134" w:type="dxa"/>
            <w:vAlign w:val="center"/>
          </w:tcPr>
          <w:p w:rsidR="009E55E1" w:rsidRPr="009E55E1" w:rsidRDefault="009E55E1" w:rsidP="007C7BB4">
            <w:pPr>
              <w:pStyle w:val="3"/>
              <w:tabs>
                <w:tab w:val="left" w:pos="12780"/>
              </w:tabs>
              <w:spacing w:line="460" w:lineRule="exact"/>
              <w:ind w:leftChars="0" w:left="0"/>
              <w:jc w:val="center"/>
              <w:rPr>
                <w:rFonts w:ascii="仿宋" w:eastAsia="仿宋" w:hAnsi="仿宋" w:cs="楷体"/>
                <w:sz w:val="24"/>
                <w:szCs w:val="24"/>
              </w:rPr>
            </w:pPr>
            <w:r w:rsidRPr="009E55E1">
              <w:rPr>
                <w:rFonts w:ascii="仿宋" w:eastAsia="仿宋" w:hAnsi="仿宋" w:cs="楷体" w:hint="eastAsia"/>
                <w:sz w:val="24"/>
                <w:szCs w:val="24"/>
              </w:rPr>
              <w:t>单价 （万元）</w:t>
            </w:r>
          </w:p>
        </w:tc>
        <w:tc>
          <w:tcPr>
            <w:tcW w:w="1134" w:type="dxa"/>
            <w:vAlign w:val="center"/>
          </w:tcPr>
          <w:p w:rsidR="009E55E1" w:rsidRPr="009E55E1" w:rsidRDefault="009E55E1" w:rsidP="007C7BB4">
            <w:pPr>
              <w:pStyle w:val="3"/>
              <w:tabs>
                <w:tab w:val="left" w:pos="12780"/>
              </w:tabs>
              <w:spacing w:line="460" w:lineRule="exact"/>
              <w:ind w:leftChars="0" w:left="0"/>
              <w:jc w:val="center"/>
              <w:rPr>
                <w:rFonts w:ascii="仿宋" w:eastAsia="仿宋" w:hAnsi="仿宋" w:cs="楷体"/>
                <w:sz w:val="24"/>
                <w:szCs w:val="24"/>
              </w:rPr>
            </w:pPr>
            <w:r w:rsidRPr="009E55E1">
              <w:rPr>
                <w:rFonts w:ascii="仿宋" w:eastAsia="仿宋" w:hAnsi="仿宋" w:cs="楷体" w:hint="eastAsia"/>
                <w:sz w:val="24"/>
                <w:szCs w:val="24"/>
              </w:rPr>
              <w:t>金额  （万元）</w:t>
            </w:r>
          </w:p>
        </w:tc>
        <w:tc>
          <w:tcPr>
            <w:tcW w:w="851" w:type="dxa"/>
            <w:vAlign w:val="center"/>
          </w:tcPr>
          <w:p w:rsidR="009E55E1" w:rsidRPr="009E55E1" w:rsidRDefault="009E55E1" w:rsidP="007C7BB4">
            <w:pPr>
              <w:pStyle w:val="3"/>
              <w:tabs>
                <w:tab w:val="left" w:pos="12780"/>
              </w:tabs>
              <w:spacing w:line="460" w:lineRule="exact"/>
              <w:ind w:leftChars="0" w:left="0"/>
              <w:jc w:val="center"/>
              <w:rPr>
                <w:rFonts w:ascii="仿宋" w:eastAsia="仿宋" w:hAnsi="仿宋" w:cs="楷体"/>
                <w:sz w:val="24"/>
                <w:szCs w:val="24"/>
              </w:rPr>
            </w:pPr>
            <w:r w:rsidRPr="009E55E1">
              <w:rPr>
                <w:rFonts w:ascii="仿宋" w:eastAsia="仿宋" w:hAnsi="仿宋" w:cs="楷体" w:hint="eastAsia"/>
                <w:sz w:val="24"/>
                <w:szCs w:val="24"/>
              </w:rPr>
              <w:t>使用科室</w:t>
            </w:r>
          </w:p>
        </w:tc>
      </w:tr>
      <w:tr w:rsidR="009E55E1" w:rsidRPr="009E55E1" w:rsidTr="007C7BB4">
        <w:trPr>
          <w:trHeight w:val="452"/>
        </w:trPr>
        <w:tc>
          <w:tcPr>
            <w:tcW w:w="426" w:type="dxa"/>
            <w:vAlign w:val="center"/>
          </w:tcPr>
          <w:p w:rsidR="009E55E1" w:rsidRPr="009E55E1" w:rsidRDefault="009E55E1" w:rsidP="007C7BB4">
            <w:pPr>
              <w:spacing w:line="460" w:lineRule="exact"/>
              <w:jc w:val="center"/>
              <w:rPr>
                <w:rFonts w:ascii="仿宋" w:eastAsia="仿宋" w:hAnsi="仿宋" w:cs="楷体"/>
                <w:sz w:val="24"/>
                <w:szCs w:val="24"/>
              </w:rPr>
            </w:pPr>
            <w:r w:rsidRPr="009E55E1">
              <w:rPr>
                <w:rFonts w:ascii="仿宋" w:eastAsia="仿宋" w:hAnsi="仿宋" w:cs="楷体" w:hint="eastAsia"/>
                <w:sz w:val="24"/>
                <w:szCs w:val="24"/>
              </w:rPr>
              <w:t>1</w:t>
            </w:r>
          </w:p>
        </w:tc>
        <w:tc>
          <w:tcPr>
            <w:tcW w:w="1134" w:type="dxa"/>
            <w:vAlign w:val="center"/>
          </w:tcPr>
          <w:p w:rsidR="009E55E1" w:rsidRPr="009E55E1" w:rsidRDefault="009E55E1" w:rsidP="007C7BB4">
            <w:pPr>
              <w:spacing w:line="460" w:lineRule="exact"/>
              <w:jc w:val="center"/>
              <w:rPr>
                <w:rFonts w:ascii="仿宋" w:eastAsia="仿宋" w:hAnsi="仿宋" w:cs="楷体"/>
                <w:sz w:val="24"/>
                <w:szCs w:val="24"/>
              </w:rPr>
            </w:pPr>
          </w:p>
        </w:tc>
        <w:tc>
          <w:tcPr>
            <w:tcW w:w="1275" w:type="dxa"/>
            <w:vAlign w:val="center"/>
          </w:tcPr>
          <w:p w:rsidR="009E55E1" w:rsidRPr="009E55E1" w:rsidRDefault="009E55E1" w:rsidP="007C7BB4">
            <w:pPr>
              <w:spacing w:line="460" w:lineRule="exact"/>
              <w:jc w:val="center"/>
              <w:rPr>
                <w:rFonts w:ascii="仿宋" w:eastAsia="仿宋" w:hAnsi="仿宋" w:cs="楷体"/>
                <w:sz w:val="24"/>
                <w:szCs w:val="24"/>
              </w:rPr>
            </w:pPr>
          </w:p>
        </w:tc>
        <w:tc>
          <w:tcPr>
            <w:tcW w:w="1783" w:type="dxa"/>
            <w:vAlign w:val="center"/>
          </w:tcPr>
          <w:p w:rsidR="009E55E1" w:rsidRPr="009E55E1" w:rsidRDefault="009E55E1" w:rsidP="007C7BB4">
            <w:pPr>
              <w:pStyle w:val="3"/>
              <w:tabs>
                <w:tab w:val="left" w:pos="12780"/>
              </w:tabs>
              <w:spacing w:line="460" w:lineRule="exact"/>
              <w:jc w:val="center"/>
              <w:rPr>
                <w:rFonts w:ascii="仿宋" w:eastAsia="仿宋" w:hAnsi="仿宋" w:cs="楷体"/>
                <w:sz w:val="24"/>
                <w:szCs w:val="24"/>
              </w:rPr>
            </w:pPr>
          </w:p>
        </w:tc>
        <w:tc>
          <w:tcPr>
            <w:tcW w:w="485" w:type="dxa"/>
            <w:vAlign w:val="center"/>
          </w:tcPr>
          <w:p w:rsidR="009E55E1" w:rsidRPr="009E55E1" w:rsidRDefault="009E55E1" w:rsidP="007C7BB4">
            <w:pPr>
              <w:pStyle w:val="3"/>
              <w:tabs>
                <w:tab w:val="left" w:pos="12780"/>
              </w:tabs>
              <w:spacing w:line="460" w:lineRule="exact"/>
              <w:jc w:val="center"/>
              <w:rPr>
                <w:rFonts w:ascii="仿宋" w:eastAsia="仿宋" w:hAnsi="仿宋" w:cs="楷体"/>
                <w:sz w:val="24"/>
                <w:szCs w:val="24"/>
              </w:rPr>
            </w:pPr>
            <w:r w:rsidRPr="009E55E1">
              <w:rPr>
                <w:rFonts w:ascii="仿宋" w:eastAsia="仿宋" w:hAnsi="仿宋" w:cs="楷体" w:hint="eastAsia"/>
                <w:sz w:val="24"/>
                <w:szCs w:val="24"/>
              </w:rPr>
              <w:t>套</w:t>
            </w:r>
          </w:p>
        </w:tc>
        <w:tc>
          <w:tcPr>
            <w:tcW w:w="567" w:type="dxa"/>
            <w:vAlign w:val="center"/>
          </w:tcPr>
          <w:p w:rsidR="009E55E1" w:rsidRPr="009E55E1" w:rsidRDefault="009E55E1" w:rsidP="007C7BB4">
            <w:pPr>
              <w:spacing w:line="460" w:lineRule="exact"/>
              <w:jc w:val="center"/>
              <w:rPr>
                <w:rFonts w:ascii="仿宋" w:eastAsia="仿宋" w:hAnsi="仿宋" w:cs="楷体"/>
                <w:sz w:val="24"/>
                <w:szCs w:val="24"/>
              </w:rPr>
            </w:pPr>
            <w:r w:rsidRPr="009E55E1">
              <w:rPr>
                <w:rFonts w:ascii="仿宋" w:eastAsia="仿宋" w:hAnsi="仿宋" w:cs="楷体" w:hint="eastAsia"/>
                <w:sz w:val="24"/>
                <w:szCs w:val="24"/>
              </w:rPr>
              <w:t>1</w:t>
            </w:r>
          </w:p>
        </w:tc>
        <w:tc>
          <w:tcPr>
            <w:tcW w:w="1134" w:type="dxa"/>
            <w:vAlign w:val="center"/>
          </w:tcPr>
          <w:p w:rsidR="009E55E1" w:rsidRPr="009E55E1" w:rsidRDefault="009E55E1" w:rsidP="007C7BB4">
            <w:pPr>
              <w:pStyle w:val="3"/>
              <w:tabs>
                <w:tab w:val="left" w:pos="12780"/>
              </w:tabs>
              <w:spacing w:line="460" w:lineRule="exact"/>
              <w:jc w:val="center"/>
              <w:rPr>
                <w:rFonts w:ascii="仿宋" w:eastAsia="仿宋" w:hAnsi="仿宋" w:cs="楷体"/>
                <w:sz w:val="24"/>
                <w:szCs w:val="24"/>
              </w:rPr>
            </w:pPr>
          </w:p>
        </w:tc>
        <w:tc>
          <w:tcPr>
            <w:tcW w:w="1134" w:type="dxa"/>
            <w:vAlign w:val="center"/>
          </w:tcPr>
          <w:p w:rsidR="009E55E1" w:rsidRPr="009E55E1" w:rsidRDefault="009E55E1" w:rsidP="007C7BB4">
            <w:pPr>
              <w:pStyle w:val="3"/>
              <w:tabs>
                <w:tab w:val="left" w:pos="12780"/>
              </w:tabs>
              <w:spacing w:line="460" w:lineRule="exact"/>
              <w:jc w:val="center"/>
              <w:rPr>
                <w:rFonts w:ascii="仿宋" w:eastAsia="仿宋" w:hAnsi="仿宋" w:cs="楷体"/>
                <w:sz w:val="24"/>
                <w:szCs w:val="24"/>
              </w:rPr>
            </w:pPr>
          </w:p>
        </w:tc>
        <w:tc>
          <w:tcPr>
            <w:tcW w:w="851" w:type="dxa"/>
            <w:vAlign w:val="center"/>
          </w:tcPr>
          <w:p w:rsidR="009E55E1" w:rsidRPr="009E55E1" w:rsidRDefault="009E55E1" w:rsidP="007C7BB4">
            <w:pPr>
              <w:pStyle w:val="3"/>
              <w:tabs>
                <w:tab w:val="left" w:pos="12780"/>
              </w:tabs>
              <w:spacing w:line="460" w:lineRule="exact"/>
              <w:jc w:val="center"/>
              <w:rPr>
                <w:rFonts w:ascii="仿宋" w:eastAsia="仿宋" w:hAnsi="仿宋" w:cs="楷体"/>
                <w:sz w:val="24"/>
                <w:szCs w:val="24"/>
              </w:rPr>
            </w:pPr>
          </w:p>
        </w:tc>
      </w:tr>
      <w:tr w:rsidR="009E55E1" w:rsidRPr="009E55E1" w:rsidTr="007C7BB4">
        <w:trPr>
          <w:trHeight w:val="423"/>
        </w:trPr>
        <w:tc>
          <w:tcPr>
            <w:tcW w:w="2835" w:type="dxa"/>
            <w:gridSpan w:val="3"/>
            <w:vMerge w:val="restart"/>
            <w:vAlign w:val="center"/>
          </w:tcPr>
          <w:p w:rsidR="009E55E1" w:rsidRPr="009E55E1" w:rsidRDefault="009E55E1" w:rsidP="007C7BB4">
            <w:pPr>
              <w:pStyle w:val="3"/>
              <w:tabs>
                <w:tab w:val="left" w:pos="12780"/>
              </w:tabs>
              <w:spacing w:line="460" w:lineRule="exact"/>
              <w:rPr>
                <w:rFonts w:ascii="仿宋" w:eastAsia="仿宋" w:hAnsi="仿宋" w:cs="楷体"/>
                <w:sz w:val="24"/>
                <w:szCs w:val="24"/>
              </w:rPr>
            </w:pPr>
            <w:r w:rsidRPr="009E55E1">
              <w:rPr>
                <w:rFonts w:ascii="仿宋" w:eastAsia="仿宋" w:hAnsi="仿宋" w:cs="楷体" w:hint="eastAsia"/>
                <w:b/>
                <w:bCs/>
                <w:sz w:val="24"/>
                <w:szCs w:val="24"/>
              </w:rPr>
              <w:t>总     价</w:t>
            </w:r>
          </w:p>
        </w:tc>
        <w:tc>
          <w:tcPr>
            <w:tcW w:w="5954" w:type="dxa"/>
            <w:gridSpan w:val="6"/>
          </w:tcPr>
          <w:p w:rsidR="009E55E1" w:rsidRPr="009E55E1" w:rsidRDefault="009E55E1" w:rsidP="007C7BB4">
            <w:pPr>
              <w:pStyle w:val="3"/>
              <w:tabs>
                <w:tab w:val="left" w:pos="12780"/>
              </w:tabs>
              <w:spacing w:line="460" w:lineRule="exact"/>
              <w:rPr>
                <w:rFonts w:ascii="仿宋" w:eastAsia="仿宋" w:hAnsi="仿宋" w:cs="楷体"/>
                <w:sz w:val="24"/>
                <w:szCs w:val="24"/>
                <w:u w:val="single"/>
              </w:rPr>
            </w:pPr>
            <w:r w:rsidRPr="009E55E1">
              <w:rPr>
                <w:rFonts w:ascii="仿宋" w:eastAsia="仿宋" w:hAnsi="仿宋" w:cs="楷体" w:hint="eastAsia"/>
                <w:b/>
                <w:bCs/>
                <w:sz w:val="24"/>
                <w:szCs w:val="24"/>
              </w:rPr>
              <w:t>人民币</w:t>
            </w:r>
            <w:r w:rsidRPr="009E55E1">
              <w:rPr>
                <w:rFonts w:ascii="仿宋" w:eastAsia="仿宋" w:hAnsi="仿宋" w:cs="楷体" w:hint="eastAsia"/>
                <w:sz w:val="24"/>
                <w:szCs w:val="24"/>
              </w:rPr>
              <w:t>（小写）：</w:t>
            </w:r>
            <w:r w:rsidRPr="009E55E1">
              <w:rPr>
                <w:rFonts w:ascii="仿宋" w:eastAsia="仿宋" w:hAnsi="仿宋" w:cs="楷体" w:hint="eastAsia"/>
                <w:sz w:val="24"/>
                <w:szCs w:val="24"/>
                <w:u w:val="single"/>
              </w:rPr>
              <w:t xml:space="preserve">                 </w:t>
            </w:r>
            <w:r w:rsidRPr="009E55E1">
              <w:rPr>
                <w:rFonts w:ascii="仿宋" w:eastAsia="仿宋" w:hAnsi="仿宋" w:cs="楷体" w:hint="eastAsia"/>
                <w:sz w:val="24"/>
                <w:szCs w:val="24"/>
              </w:rPr>
              <w:t>元（含税金）</w:t>
            </w:r>
          </w:p>
        </w:tc>
      </w:tr>
      <w:tr w:rsidR="009E55E1" w:rsidRPr="009E55E1" w:rsidTr="007C7BB4">
        <w:trPr>
          <w:trHeight w:val="453"/>
        </w:trPr>
        <w:tc>
          <w:tcPr>
            <w:tcW w:w="2835" w:type="dxa"/>
            <w:gridSpan w:val="3"/>
            <w:vMerge/>
          </w:tcPr>
          <w:p w:rsidR="009E55E1" w:rsidRPr="009E55E1" w:rsidRDefault="009E55E1" w:rsidP="007C7BB4">
            <w:pPr>
              <w:pStyle w:val="3"/>
              <w:tabs>
                <w:tab w:val="left" w:pos="12780"/>
              </w:tabs>
              <w:spacing w:line="460" w:lineRule="exact"/>
              <w:jc w:val="center"/>
              <w:rPr>
                <w:rFonts w:ascii="仿宋" w:eastAsia="仿宋" w:hAnsi="仿宋" w:cs="楷体"/>
                <w:sz w:val="24"/>
                <w:szCs w:val="24"/>
              </w:rPr>
            </w:pPr>
          </w:p>
        </w:tc>
        <w:tc>
          <w:tcPr>
            <w:tcW w:w="5954" w:type="dxa"/>
            <w:gridSpan w:val="6"/>
          </w:tcPr>
          <w:p w:rsidR="009E55E1" w:rsidRPr="009E55E1" w:rsidRDefault="009E55E1" w:rsidP="007C7BB4">
            <w:pPr>
              <w:pStyle w:val="3"/>
              <w:tabs>
                <w:tab w:val="left" w:pos="12780"/>
              </w:tabs>
              <w:spacing w:line="460" w:lineRule="exact"/>
              <w:rPr>
                <w:rFonts w:ascii="仿宋" w:eastAsia="仿宋" w:hAnsi="仿宋" w:cs="楷体"/>
                <w:b/>
                <w:bCs/>
                <w:sz w:val="24"/>
                <w:szCs w:val="24"/>
                <w:u w:val="single"/>
              </w:rPr>
            </w:pPr>
            <w:r w:rsidRPr="009E55E1">
              <w:rPr>
                <w:rFonts w:ascii="仿宋" w:eastAsia="仿宋" w:hAnsi="仿宋" w:cs="楷体" w:hint="eastAsia"/>
                <w:b/>
                <w:bCs/>
                <w:sz w:val="24"/>
                <w:szCs w:val="24"/>
              </w:rPr>
              <w:t>人民币</w:t>
            </w:r>
            <w:r w:rsidRPr="009E55E1">
              <w:rPr>
                <w:rFonts w:ascii="仿宋" w:eastAsia="仿宋" w:hAnsi="仿宋" w:cs="楷体" w:hint="eastAsia"/>
                <w:sz w:val="24"/>
                <w:szCs w:val="24"/>
              </w:rPr>
              <w:t>（大写）：</w:t>
            </w:r>
            <w:r w:rsidRPr="009E55E1">
              <w:rPr>
                <w:rFonts w:ascii="仿宋" w:eastAsia="仿宋" w:hAnsi="仿宋" w:cs="楷体" w:hint="eastAsia"/>
                <w:sz w:val="24"/>
                <w:szCs w:val="24"/>
                <w:u w:val="single"/>
              </w:rPr>
              <w:t xml:space="preserve">                     </w:t>
            </w:r>
          </w:p>
        </w:tc>
      </w:tr>
    </w:tbl>
    <w:p w:rsidR="009E55E1" w:rsidRPr="009E55E1" w:rsidRDefault="009E55E1" w:rsidP="009E55E1">
      <w:pPr>
        <w:pStyle w:val="3"/>
        <w:topLinePunct/>
        <w:spacing w:line="460" w:lineRule="exact"/>
        <w:ind w:leftChars="0" w:left="0"/>
        <w:rPr>
          <w:rFonts w:ascii="仿宋" w:eastAsia="仿宋" w:hAnsi="仿宋" w:cs="楷体"/>
          <w:sz w:val="24"/>
          <w:szCs w:val="24"/>
        </w:rPr>
      </w:pPr>
      <w:r w:rsidRPr="009E55E1">
        <w:rPr>
          <w:rFonts w:ascii="仿宋" w:eastAsia="仿宋" w:hAnsi="仿宋" w:cs="楷体" w:hint="eastAsia"/>
          <w:sz w:val="24"/>
          <w:szCs w:val="24"/>
        </w:rPr>
        <w:t>备注：</w:t>
      </w:r>
    </w:p>
    <w:p w:rsidR="009E55E1" w:rsidRPr="009E55E1" w:rsidRDefault="009E55E1" w:rsidP="009E55E1">
      <w:pPr>
        <w:pStyle w:val="3"/>
        <w:numPr>
          <w:ilvl w:val="0"/>
          <w:numId w:val="1"/>
        </w:numPr>
        <w:topLinePunct/>
        <w:autoSpaceDE w:val="0"/>
        <w:autoSpaceDN w:val="0"/>
        <w:adjustRightInd w:val="0"/>
        <w:spacing w:after="0" w:line="460" w:lineRule="exact"/>
        <w:ind w:leftChars="0" w:left="0" w:firstLineChars="200" w:firstLine="480"/>
        <w:jc w:val="left"/>
        <w:rPr>
          <w:rFonts w:ascii="仿宋" w:eastAsia="仿宋" w:hAnsi="仿宋" w:cs="楷体"/>
          <w:sz w:val="24"/>
          <w:szCs w:val="24"/>
        </w:rPr>
      </w:pPr>
      <w:r w:rsidRPr="009E55E1">
        <w:rPr>
          <w:rFonts w:ascii="仿宋" w:eastAsia="仿宋" w:hAnsi="仿宋" w:cs="楷体" w:hint="eastAsia"/>
          <w:sz w:val="24"/>
          <w:szCs w:val="24"/>
        </w:rPr>
        <w:t>合同总价为设备安装调试达到使用条件的价格，包括：设备供应价、运杂费（含保险费）、培训费、安装调试费、</w:t>
      </w:r>
      <w:r w:rsidRPr="009E55E1">
        <w:rPr>
          <w:rFonts w:ascii="仿宋" w:eastAsia="仿宋" w:hAnsi="仿宋" w:cs="楷体"/>
          <w:spacing w:val="9"/>
          <w:sz w:val="24"/>
          <w:szCs w:val="24"/>
        </w:rPr>
        <w:t>验收合格交付使用</w:t>
      </w:r>
      <w:r w:rsidRPr="009E55E1">
        <w:rPr>
          <w:rFonts w:ascii="仿宋" w:eastAsia="仿宋" w:hAnsi="仿宋" w:cs="楷体"/>
          <w:spacing w:val="17"/>
          <w:sz w:val="24"/>
          <w:szCs w:val="24"/>
        </w:rPr>
        <w:t>之</w:t>
      </w:r>
      <w:r w:rsidRPr="009E55E1">
        <w:rPr>
          <w:rFonts w:ascii="仿宋" w:eastAsia="仿宋" w:hAnsi="仿宋" w:cs="楷体"/>
          <w:spacing w:val="9"/>
          <w:sz w:val="24"/>
          <w:szCs w:val="24"/>
        </w:rPr>
        <w:t>前及保修期内保修服务与备</w:t>
      </w:r>
      <w:r w:rsidRPr="009E55E1">
        <w:rPr>
          <w:rFonts w:ascii="仿宋" w:eastAsia="仿宋" w:hAnsi="仿宋" w:cs="楷体" w:hint="eastAsia"/>
          <w:spacing w:val="9"/>
          <w:sz w:val="24"/>
          <w:szCs w:val="24"/>
        </w:rPr>
        <w:t>品、备件</w:t>
      </w:r>
      <w:r w:rsidRPr="009E55E1">
        <w:rPr>
          <w:rFonts w:ascii="仿宋" w:eastAsia="仿宋" w:hAnsi="仿宋" w:cs="楷体"/>
          <w:spacing w:val="9"/>
          <w:sz w:val="24"/>
          <w:szCs w:val="24"/>
        </w:rPr>
        <w:t>等其他有关各项的含税费用</w:t>
      </w:r>
      <w:r w:rsidRPr="009E55E1">
        <w:rPr>
          <w:rFonts w:ascii="仿宋" w:eastAsia="仿宋" w:hAnsi="仿宋" w:cs="楷体" w:hint="eastAsia"/>
          <w:sz w:val="24"/>
          <w:szCs w:val="24"/>
        </w:rPr>
        <w:t>。</w:t>
      </w:r>
    </w:p>
    <w:p w:rsidR="009E55E1" w:rsidRPr="009E55E1" w:rsidRDefault="009E55E1" w:rsidP="009E55E1">
      <w:pPr>
        <w:pStyle w:val="3"/>
        <w:numPr>
          <w:ilvl w:val="0"/>
          <w:numId w:val="1"/>
        </w:numPr>
        <w:topLinePunct/>
        <w:autoSpaceDE w:val="0"/>
        <w:autoSpaceDN w:val="0"/>
        <w:adjustRightInd w:val="0"/>
        <w:spacing w:after="0" w:line="460" w:lineRule="exact"/>
        <w:ind w:leftChars="0" w:left="0" w:firstLineChars="200" w:firstLine="480"/>
        <w:jc w:val="left"/>
        <w:rPr>
          <w:rFonts w:ascii="仿宋" w:eastAsia="仿宋" w:hAnsi="仿宋" w:cs="楷体"/>
          <w:sz w:val="24"/>
          <w:szCs w:val="24"/>
        </w:rPr>
      </w:pPr>
      <w:r w:rsidRPr="009E55E1">
        <w:rPr>
          <w:rFonts w:ascii="仿宋" w:eastAsia="仿宋" w:hAnsi="仿宋" w:cs="楷体" w:hint="eastAsia"/>
          <w:sz w:val="24"/>
          <w:szCs w:val="24"/>
        </w:rPr>
        <w:t>本合同总价还包含乙方应当提供的伴随服务和售后服务费用。</w:t>
      </w:r>
    </w:p>
    <w:p w:rsidR="009E55E1" w:rsidRPr="009E55E1" w:rsidRDefault="009E55E1" w:rsidP="009E55E1">
      <w:pPr>
        <w:pStyle w:val="3"/>
        <w:numPr>
          <w:ilvl w:val="0"/>
          <w:numId w:val="1"/>
        </w:numPr>
        <w:topLinePunct/>
        <w:autoSpaceDE w:val="0"/>
        <w:autoSpaceDN w:val="0"/>
        <w:adjustRightInd w:val="0"/>
        <w:spacing w:after="0" w:line="460" w:lineRule="exact"/>
        <w:ind w:leftChars="0" w:left="0" w:firstLineChars="200" w:firstLine="508"/>
        <w:jc w:val="left"/>
        <w:rPr>
          <w:rFonts w:ascii="仿宋" w:eastAsia="仿宋" w:hAnsi="仿宋" w:cs="楷体"/>
          <w:sz w:val="24"/>
          <w:szCs w:val="24"/>
        </w:rPr>
      </w:pPr>
      <w:r w:rsidRPr="009E55E1">
        <w:rPr>
          <w:rFonts w:ascii="仿宋" w:eastAsia="仿宋" w:hAnsi="仿宋" w:cs="楷体"/>
          <w:spacing w:val="7"/>
          <w:sz w:val="24"/>
          <w:szCs w:val="24"/>
        </w:rPr>
        <w:t>本合同执行期间合同总价不变， 甲方无须另向乙方支付本合同规定之外的其他</w:t>
      </w:r>
      <w:r w:rsidRPr="009E55E1">
        <w:rPr>
          <w:rFonts w:ascii="仿宋" w:eastAsia="仿宋" w:hAnsi="仿宋" w:cs="楷体"/>
          <w:spacing w:val="4"/>
          <w:sz w:val="24"/>
          <w:szCs w:val="24"/>
        </w:rPr>
        <w:t>任</w:t>
      </w:r>
      <w:r w:rsidRPr="009E55E1">
        <w:rPr>
          <w:rFonts w:ascii="仿宋" w:eastAsia="仿宋" w:hAnsi="仿宋" w:cs="楷体"/>
          <w:spacing w:val="6"/>
          <w:sz w:val="24"/>
          <w:szCs w:val="24"/>
        </w:rPr>
        <w:t>何费用。</w:t>
      </w:r>
    </w:p>
    <w:p w:rsidR="009E55E1" w:rsidRPr="009E55E1" w:rsidRDefault="009E55E1" w:rsidP="009E55E1">
      <w:pPr>
        <w:pStyle w:val="3"/>
        <w:numPr>
          <w:ilvl w:val="0"/>
          <w:numId w:val="1"/>
        </w:numPr>
        <w:topLinePunct/>
        <w:autoSpaceDE w:val="0"/>
        <w:autoSpaceDN w:val="0"/>
        <w:adjustRightInd w:val="0"/>
        <w:spacing w:after="0" w:line="460" w:lineRule="exact"/>
        <w:ind w:leftChars="0" w:left="0" w:firstLineChars="200" w:firstLine="504"/>
        <w:jc w:val="left"/>
        <w:rPr>
          <w:rFonts w:ascii="仿宋" w:eastAsia="仿宋" w:hAnsi="仿宋" w:cs="楷体"/>
          <w:sz w:val="24"/>
          <w:szCs w:val="24"/>
        </w:rPr>
      </w:pPr>
      <w:r w:rsidRPr="009E55E1">
        <w:rPr>
          <w:rFonts w:ascii="仿宋" w:eastAsia="仿宋" w:hAnsi="仿宋" w:cs="楷体" w:hint="eastAsia"/>
          <w:spacing w:val="6"/>
          <w:sz w:val="24"/>
          <w:szCs w:val="24"/>
        </w:rPr>
        <w:t>设备配置见附件“设备配置清单”。</w:t>
      </w:r>
    </w:p>
    <w:p w:rsidR="009E55E1" w:rsidRPr="009E55E1" w:rsidRDefault="009E55E1" w:rsidP="009E55E1">
      <w:pPr>
        <w:pStyle w:val="2"/>
        <w:kinsoku/>
        <w:spacing w:line="460" w:lineRule="exact"/>
        <w:ind w:firstLineChars="0" w:firstLine="0"/>
        <w:textAlignment w:val="auto"/>
        <w:rPr>
          <w:rFonts w:ascii="仿宋" w:eastAsia="仿宋" w:hAnsi="仿宋" w:cs="楷体"/>
          <w:b/>
          <w:sz w:val="24"/>
        </w:rPr>
      </w:pPr>
      <w:r w:rsidRPr="009E55E1">
        <w:rPr>
          <w:rFonts w:ascii="仿宋" w:eastAsia="仿宋" w:hAnsi="仿宋" w:cs="楷体" w:hint="eastAsia"/>
          <w:b/>
          <w:sz w:val="24"/>
        </w:rPr>
        <w:t>二、交货期、交货地点及安装</w:t>
      </w:r>
    </w:p>
    <w:p w:rsidR="009E55E1" w:rsidRPr="009E55E1" w:rsidRDefault="009E55E1" w:rsidP="009E55E1">
      <w:pPr>
        <w:pStyle w:val="2"/>
        <w:tabs>
          <w:tab w:val="left" w:pos="1280"/>
        </w:tabs>
        <w:kinsoku/>
        <w:spacing w:line="460" w:lineRule="exact"/>
        <w:ind w:firstLine="480"/>
        <w:textAlignment w:val="auto"/>
        <w:rPr>
          <w:rFonts w:ascii="仿宋" w:eastAsia="仿宋" w:hAnsi="仿宋" w:cs="楷体"/>
          <w:sz w:val="24"/>
        </w:rPr>
      </w:pPr>
      <w:r w:rsidRPr="009E55E1">
        <w:rPr>
          <w:rFonts w:ascii="仿宋" w:eastAsia="仿宋" w:hAnsi="仿宋" w:cs="楷体" w:hint="eastAsia"/>
          <w:sz w:val="24"/>
        </w:rPr>
        <w:t>乙方在合同签订生效之日起，按甲方指定时间、地点交货。</w:t>
      </w:r>
    </w:p>
    <w:p w:rsidR="009E55E1" w:rsidRPr="009E55E1" w:rsidRDefault="009E55E1" w:rsidP="009E55E1">
      <w:pPr>
        <w:pStyle w:val="3"/>
        <w:topLinePunct/>
        <w:spacing w:line="460" w:lineRule="exact"/>
        <w:ind w:leftChars="0" w:left="0" w:firstLineChars="275" w:firstLine="660"/>
        <w:rPr>
          <w:rFonts w:ascii="仿宋" w:eastAsia="仿宋" w:hAnsi="仿宋" w:cs="楷体"/>
          <w:color w:val="FF0000"/>
          <w:sz w:val="24"/>
          <w:szCs w:val="24"/>
        </w:rPr>
      </w:pPr>
      <w:r w:rsidRPr="009E55E1">
        <w:rPr>
          <w:rFonts w:ascii="仿宋" w:eastAsia="仿宋" w:hAnsi="仿宋" w:cs="楷体" w:hint="eastAsia"/>
          <w:sz w:val="24"/>
          <w:szCs w:val="24"/>
        </w:rPr>
        <w:lastRenderedPageBreak/>
        <w:t>（一）交货期：合同签订生效后</w:t>
      </w:r>
      <w:r w:rsidRPr="009E55E1">
        <w:rPr>
          <w:rFonts w:ascii="仿宋" w:eastAsia="仿宋" w:hAnsi="仿宋" w:cs="楷体" w:hint="eastAsia"/>
          <w:b/>
          <w:bCs/>
          <w:sz w:val="24"/>
          <w:szCs w:val="24"/>
          <w:u w:val="single"/>
        </w:rPr>
        <w:t xml:space="preserve"> </w:t>
      </w:r>
      <w:r w:rsidRPr="009E55E1">
        <w:rPr>
          <w:rFonts w:ascii="仿宋" w:eastAsia="仿宋" w:hAnsi="仿宋" w:cs="楷体" w:hint="eastAsia"/>
          <w:sz w:val="24"/>
          <w:szCs w:val="24"/>
          <w:u w:val="single"/>
        </w:rPr>
        <w:t xml:space="preserve">30 </w:t>
      </w:r>
      <w:proofErr w:type="gramStart"/>
      <w:r w:rsidRPr="009E55E1">
        <w:rPr>
          <w:rFonts w:ascii="仿宋" w:eastAsia="仿宋" w:hAnsi="仿宋" w:cs="楷体" w:hint="eastAsia"/>
          <w:sz w:val="24"/>
          <w:szCs w:val="24"/>
        </w:rPr>
        <w:t>个</w:t>
      </w:r>
      <w:proofErr w:type="gramEnd"/>
      <w:r w:rsidRPr="009E55E1">
        <w:rPr>
          <w:rFonts w:ascii="仿宋" w:eastAsia="仿宋" w:hAnsi="仿宋" w:cs="楷体" w:hint="eastAsia"/>
          <w:sz w:val="24"/>
          <w:szCs w:val="24"/>
        </w:rPr>
        <w:t>日历日内供货,并负责安装调试完毕,达到交付使用标准。</w:t>
      </w:r>
    </w:p>
    <w:p w:rsidR="009E55E1" w:rsidRPr="009E55E1" w:rsidRDefault="009E55E1" w:rsidP="009E55E1">
      <w:pPr>
        <w:pStyle w:val="3"/>
        <w:topLinePunct/>
        <w:spacing w:line="460" w:lineRule="exact"/>
        <w:ind w:leftChars="0" w:left="0" w:firstLineChars="275" w:firstLine="660"/>
        <w:rPr>
          <w:rFonts w:ascii="仿宋" w:eastAsia="仿宋" w:hAnsi="仿宋" w:cs="楷体"/>
          <w:color w:val="FF0000"/>
          <w:sz w:val="24"/>
          <w:szCs w:val="24"/>
        </w:rPr>
      </w:pPr>
      <w:r w:rsidRPr="009E55E1">
        <w:rPr>
          <w:rFonts w:ascii="仿宋" w:eastAsia="仿宋" w:hAnsi="仿宋" w:cs="楷体" w:hint="eastAsia"/>
          <w:sz w:val="24"/>
          <w:szCs w:val="24"/>
        </w:rPr>
        <w:t>（二）交货及安装地点：</w:t>
      </w:r>
      <w:r w:rsidRPr="009E55E1">
        <w:rPr>
          <w:rFonts w:ascii="仿宋" w:eastAsia="仿宋" w:hAnsi="仿宋" w:cs="楷体" w:hint="eastAsia"/>
          <w:sz w:val="24"/>
          <w:szCs w:val="24"/>
          <w:u w:val="single"/>
        </w:rPr>
        <w:t xml:space="preserve">甲方指定地点 </w:t>
      </w:r>
      <w:r w:rsidRPr="009E55E1">
        <w:rPr>
          <w:rFonts w:ascii="仿宋" w:eastAsia="仿宋" w:hAnsi="仿宋" w:cs="楷体" w:hint="eastAsia"/>
          <w:sz w:val="24"/>
          <w:szCs w:val="24"/>
        </w:rPr>
        <w:t>。</w:t>
      </w:r>
    </w:p>
    <w:p w:rsidR="009E55E1" w:rsidRPr="009E55E1" w:rsidRDefault="009E55E1" w:rsidP="009E55E1">
      <w:pPr>
        <w:pStyle w:val="3"/>
        <w:topLinePunct/>
        <w:spacing w:line="460" w:lineRule="exact"/>
        <w:ind w:leftChars="0" w:left="0" w:firstLineChars="275" w:firstLine="660"/>
        <w:rPr>
          <w:rFonts w:ascii="仿宋" w:eastAsia="仿宋" w:hAnsi="仿宋" w:cs="楷体"/>
          <w:color w:val="FF0000"/>
          <w:sz w:val="24"/>
          <w:szCs w:val="24"/>
        </w:rPr>
      </w:pPr>
      <w:r w:rsidRPr="009E55E1">
        <w:rPr>
          <w:rFonts w:ascii="仿宋" w:eastAsia="仿宋" w:hAnsi="仿宋" w:cs="楷体" w:hint="eastAsia"/>
          <w:sz w:val="24"/>
          <w:szCs w:val="24"/>
        </w:rPr>
        <w:t>（三）交货及安装：所有设备均由乙方免费送货上门并安装调试。货物在交付甲方之前，毁损、灭失的风险均由乙方全部承担。</w:t>
      </w:r>
    </w:p>
    <w:p w:rsidR="009E55E1" w:rsidRPr="009E55E1" w:rsidRDefault="009E55E1" w:rsidP="009E55E1">
      <w:pPr>
        <w:pStyle w:val="3"/>
        <w:topLinePunct/>
        <w:spacing w:line="460" w:lineRule="exact"/>
        <w:ind w:firstLineChars="200" w:firstLine="482"/>
        <w:rPr>
          <w:rFonts w:ascii="仿宋" w:eastAsia="仿宋" w:hAnsi="仿宋" w:cs="楷体"/>
          <w:b/>
          <w:bCs/>
          <w:sz w:val="24"/>
          <w:szCs w:val="24"/>
        </w:rPr>
      </w:pPr>
      <w:r w:rsidRPr="009E55E1">
        <w:rPr>
          <w:rFonts w:ascii="仿宋" w:eastAsia="仿宋" w:hAnsi="仿宋" w:cs="楷体" w:hint="eastAsia"/>
          <w:b/>
          <w:bCs/>
          <w:sz w:val="24"/>
          <w:szCs w:val="24"/>
        </w:rPr>
        <w:t>三、验收</w:t>
      </w:r>
    </w:p>
    <w:p w:rsidR="009E55E1" w:rsidRPr="009E55E1" w:rsidRDefault="009E55E1" w:rsidP="009E55E1">
      <w:pPr>
        <w:pStyle w:val="3"/>
        <w:tabs>
          <w:tab w:val="left" w:pos="12780"/>
        </w:tabs>
        <w:spacing w:line="460" w:lineRule="exact"/>
        <w:ind w:firstLineChars="200" w:firstLine="480"/>
        <w:rPr>
          <w:rFonts w:ascii="仿宋" w:eastAsia="仿宋" w:hAnsi="仿宋" w:cs="楷体"/>
          <w:bCs/>
          <w:sz w:val="24"/>
          <w:szCs w:val="24"/>
        </w:rPr>
      </w:pPr>
      <w:r w:rsidRPr="009E55E1">
        <w:rPr>
          <w:rFonts w:ascii="仿宋" w:eastAsia="仿宋" w:hAnsi="仿宋" w:cs="楷体" w:hint="eastAsia"/>
          <w:bCs/>
          <w:sz w:val="24"/>
          <w:szCs w:val="24"/>
        </w:rPr>
        <w:t>（一）验收依据：</w:t>
      </w:r>
    </w:p>
    <w:p w:rsidR="009E55E1" w:rsidRPr="009E55E1" w:rsidRDefault="009E55E1" w:rsidP="009E55E1">
      <w:pPr>
        <w:pStyle w:val="3"/>
        <w:tabs>
          <w:tab w:val="left" w:pos="12780"/>
        </w:tabs>
        <w:spacing w:line="460" w:lineRule="exact"/>
        <w:ind w:firstLineChars="300" w:firstLine="720"/>
        <w:rPr>
          <w:rFonts w:ascii="仿宋" w:eastAsia="仿宋" w:hAnsi="仿宋" w:cs="楷体"/>
          <w:bCs/>
          <w:sz w:val="24"/>
          <w:szCs w:val="24"/>
        </w:rPr>
      </w:pPr>
      <w:r w:rsidRPr="009E55E1">
        <w:rPr>
          <w:rFonts w:ascii="仿宋" w:eastAsia="仿宋" w:hAnsi="仿宋" w:cs="楷体" w:hint="eastAsia"/>
          <w:bCs/>
          <w:sz w:val="24"/>
          <w:szCs w:val="24"/>
        </w:rPr>
        <w:t>1、国家相应的标准、规范</w:t>
      </w:r>
    </w:p>
    <w:p w:rsidR="009E55E1" w:rsidRPr="009E55E1" w:rsidRDefault="009E55E1" w:rsidP="009E55E1">
      <w:pPr>
        <w:pStyle w:val="3"/>
        <w:tabs>
          <w:tab w:val="left" w:pos="12780"/>
        </w:tabs>
        <w:spacing w:line="460" w:lineRule="exact"/>
        <w:ind w:firstLineChars="300" w:firstLine="720"/>
        <w:rPr>
          <w:rFonts w:ascii="仿宋" w:eastAsia="仿宋" w:hAnsi="仿宋" w:cs="楷体"/>
          <w:bCs/>
          <w:sz w:val="24"/>
          <w:szCs w:val="24"/>
        </w:rPr>
      </w:pPr>
      <w:r w:rsidRPr="009E55E1">
        <w:rPr>
          <w:rFonts w:ascii="仿宋" w:eastAsia="仿宋" w:hAnsi="仿宋" w:cs="楷体" w:hint="eastAsia"/>
          <w:bCs/>
          <w:sz w:val="24"/>
          <w:szCs w:val="24"/>
        </w:rPr>
        <w:t>2、签订的合同文本；</w:t>
      </w:r>
    </w:p>
    <w:p w:rsidR="009E55E1" w:rsidRPr="009E55E1" w:rsidRDefault="009E55E1" w:rsidP="009E55E1">
      <w:pPr>
        <w:pStyle w:val="3"/>
        <w:tabs>
          <w:tab w:val="left" w:pos="12780"/>
        </w:tabs>
        <w:spacing w:line="460" w:lineRule="exact"/>
        <w:ind w:firstLineChars="300" w:firstLine="720"/>
        <w:rPr>
          <w:rFonts w:ascii="仿宋" w:eastAsia="仿宋" w:hAnsi="仿宋" w:cs="楷体"/>
          <w:bCs/>
          <w:sz w:val="24"/>
          <w:szCs w:val="24"/>
        </w:rPr>
      </w:pPr>
      <w:r w:rsidRPr="009E55E1">
        <w:rPr>
          <w:rFonts w:ascii="仿宋" w:eastAsia="仿宋" w:hAnsi="仿宋" w:cs="楷体" w:hint="eastAsia"/>
          <w:bCs/>
          <w:sz w:val="24"/>
          <w:szCs w:val="24"/>
        </w:rPr>
        <w:t>3、竞争性谈判文件及中标人的谈判响应文件；。</w:t>
      </w:r>
    </w:p>
    <w:p w:rsidR="009E55E1" w:rsidRPr="009E55E1" w:rsidRDefault="009E55E1" w:rsidP="009E55E1">
      <w:pPr>
        <w:pStyle w:val="3"/>
        <w:tabs>
          <w:tab w:val="left" w:pos="12780"/>
        </w:tabs>
        <w:spacing w:line="460" w:lineRule="exact"/>
        <w:ind w:firstLineChars="200" w:firstLine="480"/>
        <w:rPr>
          <w:rFonts w:ascii="仿宋" w:eastAsia="仿宋" w:hAnsi="仿宋" w:cs="楷体"/>
          <w:bCs/>
          <w:sz w:val="24"/>
          <w:szCs w:val="24"/>
        </w:rPr>
      </w:pPr>
      <w:r w:rsidRPr="009E55E1">
        <w:rPr>
          <w:rFonts w:ascii="仿宋" w:eastAsia="仿宋" w:hAnsi="仿宋" w:cs="楷体" w:hint="eastAsia"/>
          <w:bCs/>
          <w:sz w:val="24"/>
          <w:szCs w:val="24"/>
        </w:rPr>
        <w:t>（二）验收标准</w:t>
      </w:r>
    </w:p>
    <w:p w:rsidR="009E55E1" w:rsidRPr="009E55E1" w:rsidRDefault="009E55E1" w:rsidP="009E55E1">
      <w:pPr>
        <w:pStyle w:val="3"/>
        <w:tabs>
          <w:tab w:val="left" w:pos="12780"/>
        </w:tabs>
        <w:spacing w:line="460" w:lineRule="exact"/>
        <w:ind w:firstLineChars="300" w:firstLine="720"/>
        <w:rPr>
          <w:rFonts w:ascii="仿宋" w:eastAsia="仿宋" w:hAnsi="仿宋" w:cs="楷体"/>
          <w:sz w:val="24"/>
          <w:szCs w:val="24"/>
        </w:rPr>
      </w:pPr>
      <w:r w:rsidRPr="009E55E1">
        <w:rPr>
          <w:rFonts w:ascii="仿宋" w:eastAsia="仿宋" w:hAnsi="仿宋" w:cs="楷体" w:hint="eastAsia"/>
          <w:sz w:val="24"/>
          <w:szCs w:val="24"/>
        </w:rPr>
        <w:t>1、包装：符合出厂规范，包装完整无破损，防雨、防潮等各种符号标识清楚，进口设备应具有原产国标识且标识清楚。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及《商品包装政府采购需求标准（试行）》相关规定。</w:t>
      </w:r>
    </w:p>
    <w:p w:rsidR="009E55E1" w:rsidRPr="009E55E1" w:rsidRDefault="009E55E1" w:rsidP="009E55E1">
      <w:pPr>
        <w:pStyle w:val="3"/>
        <w:tabs>
          <w:tab w:val="left" w:pos="12780"/>
        </w:tabs>
        <w:spacing w:line="460" w:lineRule="exact"/>
        <w:ind w:firstLineChars="300" w:firstLine="720"/>
        <w:rPr>
          <w:rFonts w:ascii="仿宋" w:eastAsia="仿宋" w:hAnsi="仿宋" w:cs="楷体"/>
          <w:sz w:val="24"/>
          <w:szCs w:val="24"/>
        </w:rPr>
      </w:pPr>
      <w:r w:rsidRPr="009E55E1">
        <w:rPr>
          <w:rFonts w:ascii="仿宋" w:eastAsia="仿宋" w:hAnsi="仿宋" w:cs="楷体" w:hint="eastAsia"/>
          <w:sz w:val="24"/>
          <w:szCs w:val="24"/>
        </w:rPr>
        <w:t>2、安装：符合国家有关安全技术标准及行业规范。</w:t>
      </w:r>
    </w:p>
    <w:p w:rsidR="009E55E1" w:rsidRPr="009E55E1" w:rsidRDefault="009E55E1" w:rsidP="009E55E1">
      <w:pPr>
        <w:pStyle w:val="3"/>
        <w:tabs>
          <w:tab w:val="left" w:pos="12780"/>
        </w:tabs>
        <w:spacing w:line="460" w:lineRule="exact"/>
        <w:ind w:firstLineChars="300" w:firstLine="720"/>
        <w:rPr>
          <w:rFonts w:ascii="仿宋" w:eastAsia="仿宋" w:hAnsi="仿宋" w:cs="楷体"/>
          <w:sz w:val="24"/>
          <w:szCs w:val="24"/>
        </w:rPr>
      </w:pPr>
      <w:r w:rsidRPr="009E55E1">
        <w:rPr>
          <w:rFonts w:ascii="仿宋" w:eastAsia="仿宋" w:hAnsi="仿宋" w:cs="楷体" w:hint="eastAsia"/>
          <w:sz w:val="24"/>
          <w:szCs w:val="24"/>
        </w:rPr>
        <w:t>3、产品：（1）必须为原装、全新、以优质工艺及材料制造的未使用过合格产品（</w:t>
      </w:r>
      <w:r w:rsidRPr="009E55E1">
        <w:rPr>
          <w:rFonts w:ascii="仿宋" w:eastAsia="仿宋" w:hAnsi="仿宋" w:cs="楷体"/>
          <w:spacing w:val="4"/>
          <w:sz w:val="24"/>
          <w:szCs w:val="24"/>
        </w:rPr>
        <w:t xml:space="preserve"> 含零部件、配件等</w:t>
      </w:r>
      <w:r w:rsidRPr="009E55E1">
        <w:rPr>
          <w:rFonts w:ascii="仿宋" w:eastAsia="仿宋" w:hAnsi="仿宋" w:cs="楷体" w:hint="eastAsia"/>
          <w:sz w:val="24"/>
          <w:szCs w:val="24"/>
        </w:rPr>
        <w:t>），渠道合法。（2）符合甲方与乙方签订的经济合同</w:t>
      </w:r>
      <w:r w:rsidRPr="009E55E1">
        <w:rPr>
          <w:rFonts w:ascii="仿宋" w:eastAsia="仿宋" w:hAnsi="仿宋" w:cs="楷体"/>
          <w:spacing w:val="4"/>
          <w:sz w:val="24"/>
          <w:szCs w:val="24"/>
        </w:rPr>
        <w:t>规定的质量、规格和性能的要求。</w:t>
      </w:r>
      <w:r w:rsidRPr="009E55E1">
        <w:rPr>
          <w:rFonts w:ascii="仿宋" w:eastAsia="仿宋" w:hAnsi="仿宋" w:cs="楷体" w:hint="eastAsia"/>
          <w:sz w:val="24"/>
          <w:szCs w:val="24"/>
        </w:rPr>
        <w:t>（3）</w:t>
      </w:r>
      <w:r w:rsidRPr="009E55E1">
        <w:rPr>
          <w:rFonts w:ascii="仿宋" w:eastAsia="仿宋" w:hAnsi="仿宋" w:cs="楷体"/>
          <w:spacing w:val="4"/>
          <w:sz w:val="24"/>
          <w:szCs w:val="24"/>
        </w:rPr>
        <w:t>质量标准按照最新颁布的国家标准、行业标准或制造商企业标准确定，上述标准不一致的</w:t>
      </w:r>
      <w:r w:rsidRPr="009E55E1">
        <w:rPr>
          <w:rFonts w:ascii="仿宋" w:eastAsia="仿宋" w:hAnsi="仿宋" w:cs="楷体" w:hint="eastAsia"/>
          <w:spacing w:val="4"/>
          <w:sz w:val="24"/>
          <w:szCs w:val="24"/>
        </w:rPr>
        <w:t>，</w:t>
      </w:r>
      <w:r w:rsidRPr="009E55E1">
        <w:rPr>
          <w:rFonts w:ascii="仿宋" w:eastAsia="仿宋" w:hAnsi="仿宋" w:cs="楷体"/>
          <w:spacing w:val="4"/>
          <w:sz w:val="24"/>
          <w:szCs w:val="24"/>
        </w:rPr>
        <w:t>以严格标准为准</w:t>
      </w:r>
      <w:r w:rsidRPr="009E55E1">
        <w:rPr>
          <w:rFonts w:ascii="仿宋" w:eastAsia="仿宋" w:hAnsi="仿宋" w:cs="楷体" w:hint="eastAsia"/>
          <w:spacing w:val="4"/>
          <w:sz w:val="24"/>
          <w:szCs w:val="24"/>
        </w:rPr>
        <w:t>。（4）</w:t>
      </w:r>
      <w:r w:rsidRPr="009E55E1">
        <w:rPr>
          <w:rFonts w:ascii="仿宋" w:eastAsia="仿宋" w:hAnsi="仿宋" w:cs="楷体" w:hint="eastAsia"/>
          <w:sz w:val="24"/>
          <w:szCs w:val="24"/>
        </w:rPr>
        <w:t>符合国家最新的安全、环保、节能等强制性标准。（5）符合招标文件的技术要求。（6）符合产品原样本技术数据。（7）产品单证齐全（装箱清单、中文使用说明书、进口产品原产地证明、进口产品海关手续包括商检报告、报关单，纸质材料必须完整、清晰，有编号或序号等，必须与实际</w:t>
      </w:r>
      <w:r w:rsidRPr="009E55E1">
        <w:rPr>
          <w:rFonts w:ascii="仿宋" w:eastAsia="仿宋" w:hAnsi="仿宋" w:cs="楷体" w:hint="eastAsia"/>
          <w:sz w:val="24"/>
          <w:szCs w:val="24"/>
        </w:rPr>
        <w:lastRenderedPageBreak/>
        <w:t>产品相符合）。(8)所提供设备须为到货之日前6个月内生产的产品。</w:t>
      </w:r>
    </w:p>
    <w:p w:rsidR="009E55E1" w:rsidRPr="009E55E1" w:rsidRDefault="009E55E1" w:rsidP="009E55E1">
      <w:pPr>
        <w:pStyle w:val="3"/>
        <w:tabs>
          <w:tab w:val="left" w:pos="12780"/>
        </w:tabs>
        <w:spacing w:line="460" w:lineRule="exact"/>
        <w:ind w:firstLineChars="200" w:firstLine="480"/>
        <w:rPr>
          <w:rFonts w:ascii="仿宋" w:eastAsia="仿宋" w:hAnsi="仿宋" w:cs="楷体"/>
          <w:bCs/>
          <w:sz w:val="24"/>
          <w:szCs w:val="24"/>
        </w:rPr>
      </w:pPr>
      <w:r w:rsidRPr="009E55E1">
        <w:rPr>
          <w:rFonts w:ascii="仿宋" w:eastAsia="仿宋" w:hAnsi="仿宋" w:cs="楷体" w:hint="eastAsia"/>
          <w:bCs/>
          <w:sz w:val="24"/>
          <w:szCs w:val="24"/>
        </w:rPr>
        <w:t>（三）验收方法</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甲乙双方共同进行验收。根据有关法规、文件规定,必须由环保、质量监督管理等部门出据检验合格证明的，此检验证明作为终验的依据。所有安装验收手续由乙方办理并承担费用，甲方提供相关协助。</w:t>
      </w:r>
    </w:p>
    <w:p w:rsidR="009E55E1" w:rsidRPr="009E55E1" w:rsidRDefault="009E55E1" w:rsidP="009E55E1">
      <w:pPr>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1、初验：货物到达甲方指定交货地点后，由甲方根据设备配置清单进行检查初验。</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2、终验：所有货物（设备）安装调试完毕，甲方收到乙方提供有资质的公司出具的防护监测及设备计量检测合格书面报告，正常使用</w:t>
      </w:r>
      <w:r w:rsidRPr="009E55E1">
        <w:rPr>
          <w:rFonts w:ascii="仿宋" w:eastAsia="仿宋" w:hAnsi="仿宋" w:cs="楷体" w:hint="eastAsia"/>
          <w:sz w:val="24"/>
          <w:szCs w:val="24"/>
          <w:u w:val="single"/>
        </w:rPr>
        <w:t xml:space="preserve"> 30 </w:t>
      </w:r>
      <w:proofErr w:type="gramStart"/>
      <w:r w:rsidRPr="009E55E1">
        <w:rPr>
          <w:rFonts w:ascii="仿宋" w:eastAsia="仿宋" w:hAnsi="仿宋" w:cs="楷体" w:hint="eastAsia"/>
          <w:sz w:val="24"/>
          <w:szCs w:val="24"/>
        </w:rPr>
        <w:t>个</w:t>
      </w:r>
      <w:proofErr w:type="gramEnd"/>
      <w:r w:rsidRPr="009E55E1">
        <w:rPr>
          <w:rFonts w:ascii="仿宋" w:eastAsia="仿宋" w:hAnsi="仿宋" w:cs="楷体" w:hint="eastAsia"/>
          <w:sz w:val="24"/>
          <w:szCs w:val="24"/>
        </w:rPr>
        <w:t>日历日后，乙方向甲方设备管理部门提交终验申请，并向甲方移交与设备相关的所有资料，由设备管理部门组织相关部门进行验收，验收合格</w:t>
      </w:r>
      <w:proofErr w:type="gramStart"/>
      <w:r w:rsidRPr="009E55E1">
        <w:rPr>
          <w:rFonts w:ascii="仿宋" w:eastAsia="仿宋" w:hAnsi="仿宋" w:cs="楷体" w:hint="eastAsia"/>
          <w:sz w:val="24"/>
          <w:szCs w:val="24"/>
        </w:rPr>
        <w:t>签定</w:t>
      </w:r>
      <w:proofErr w:type="gramEnd"/>
      <w:r w:rsidRPr="009E55E1">
        <w:rPr>
          <w:rFonts w:ascii="仿宋" w:eastAsia="仿宋" w:hAnsi="仿宋" w:cs="楷体" w:hint="eastAsia"/>
          <w:sz w:val="24"/>
          <w:szCs w:val="24"/>
        </w:rPr>
        <w:t>验收表作为终验。</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3、验收不合格的，乙方必须在接到通知后</w:t>
      </w:r>
      <w:r w:rsidRPr="009E55E1">
        <w:rPr>
          <w:rFonts w:ascii="仿宋" w:eastAsia="仿宋" w:hAnsi="仿宋" w:cs="楷体" w:hint="eastAsia"/>
          <w:sz w:val="24"/>
          <w:szCs w:val="24"/>
          <w:u w:val="single"/>
        </w:rPr>
        <w:t xml:space="preserve"> 5 </w:t>
      </w:r>
      <w:proofErr w:type="gramStart"/>
      <w:r w:rsidRPr="009E55E1">
        <w:rPr>
          <w:rFonts w:ascii="仿宋" w:eastAsia="仿宋" w:hAnsi="仿宋" w:cs="楷体" w:hint="eastAsia"/>
          <w:sz w:val="24"/>
          <w:szCs w:val="24"/>
        </w:rPr>
        <w:t>个</w:t>
      </w:r>
      <w:proofErr w:type="gramEnd"/>
      <w:r w:rsidRPr="009E55E1">
        <w:rPr>
          <w:rFonts w:ascii="仿宋" w:eastAsia="仿宋" w:hAnsi="仿宋" w:cs="楷体" w:hint="eastAsia"/>
          <w:sz w:val="24"/>
          <w:szCs w:val="24"/>
        </w:rPr>
        <w:t>日历日内完成整改提交二次验收申请，并承担二次验收费用。若二次</w:t>
      </w:r>
      <w:proofErr w:type="gramStart"/>
      <w:r w:rsidRPr="009E55E1">
        <w:rPr>
          <w:rFonts w:ascii="仿宋" w:eastAsia="仿宋" w:hAnsi="仿宋" w:cs="楷体" w:hint="eastAsia"/>
          <w:sz w:val="24"/>
          <w:szCs w:val="24"/>
        </w:rPr>
        <w:t>验收仍</w:t>
      </w:r>
      <w:proofErr w:type="gramEnd"/>
      <w:r w:rsidRPr="009E55E1">
        <w:rPr>
          <w:rFonts w:ascii="仿宋" w:eastAsia="仿宋" w:hAnsi="仿宋" w:cs="楷体" w:hint="eastAsia"/>
          <w:sz w:val="24"/>
          <w:szCs w:val="24"/>
        </w:rPr>
        <w:t>不合格，甲方有权解除本合同，乙方需按合同金额5%支付违约金，还应赔偿因此给甲方造成的损失。</w:t>
      </w:r>
    </w:p>
    <w:p w:rsidR="009E55E1" w:rsidRPr="009E55E1" w:rsidRDefault="009E55E1" w:rsidP="009E55E1">
      <w:pPr>
        <w:spacing w:line="460" w:lineRule="exact"/>
        <w:ind w:firstLineChars="227" w:firstLine="547"/>
        <w:rPr>
          <w:rFonts w:ascii="仿宋" w:eastAsia="仿宋" w:hAnsi="仿宋" w:cs="楷体"/>
          <w:b/>
          <w:bCs/>
          <w:sz w:val="24"/>
          <w:szCs w:val="24"/>
        </w:rPr>
      </w:pPr>
      <w:r w:rsidRPr="009E55E1">
        <w:rPr>
          <w:rFonts w:ascii="仿宋" w:eastAsia="仿宋" w:hAnsi="仿宋" w:cs="楷体" w:hint="eastAsia"/>
          <w:b/>
          <w:bCs/>
          <w:sz w:val="24"/>
          <w:szCs w:val="24"/>
        </w:rPr>
        <w:t>四、权利保证</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1、乙方保证对其出售的货物享有合法的权利。</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2、乙方保证对其出售的货物上不存在任何未曾向甲方透露的担保物权，如抵押权、 质押权、留置权。</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 xml:space="preserve">3、乙方保证对其出售的货物或其任何一部分没有侵犯第三方的专利权、版权、商 </w:t>
      </w:r>
      <w:proofErr w:type="gramStart"/>
      <w:r w:rsidRPr="009E55E1">
        <w:rPr>
          <w:rFonts w:ascii="仿宋" w:eastAsia="仿宋" w:hAnsi="仿宋" w:cs="楷体" w:hint="eastAsia"/>
          <w:sz w:val="24"/>
          <w:szCs w:val="24"/>
        </w:rPr>
        <w:t>标权或</w:t>
      </w:r>
      <w:proofErr w:type="gramEnd"/>
      <w:r w:rsidRPr="009E55E1">
        <w:rPr>
          <w:rFonts w:ascii="仿宋" w:eastAsia="仿宋" w:hAnsi="仿宋" w:cs="楷体" w:hint="eastAsia"/>
          <w:sz w:val="24"/>
          <w:szCs w:val="24"/>
        </w:rPr>
        <w:t>其他权利。</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4、如甲方在使用该货物构成上述侵权的，则由乙方承担全部责任。</w:t>
      </w:r>
    </w:p>
    <w:p w:rsidR="009E55E1" w:rsidRPr="009E55E1" w:rsidRDefault="009E55E1" w:rsidP="009E55E1">
      <w:pPr>
        <w:spacing w:line="460" w:lineRule="exact"/>
        <w:ind w:firstLineChars="227" w:firstLine="547"/>
        <w:rPr>
          <w:rFonts w:ascii="仿宋" w:eastAsia="仿宋" w:hAnsi="仿宋" w:cs="楷体"/>
          <w:b/>
          <w:bCs/>
          <w:sz w:val="24"/>
          <w:szCs w:val="24"/>
        </w:rPr>
      </w:pPr>
      <w:r w:rsidRPr="009E55E1">
        <w:rPr>
          <w:rFonts w:ascii="仿宋" w:eastAsia="仿宋" w:hAnsi="仿宋" w:cs="楷体" w:hint="eastAsia"/>
          <w:b/>
          <w:bCs/>
          <w:sz w:val="24"/>
          <w:szCs w:val="24"/>
        </w:rPr>
        <w:t>五、售后服务及质保</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（一）质保：</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1、质量保证期：产品自验收合格之日起不少于24个月。</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2、乙方保证所提供的产品质量可靠，进货渠道正常，配置合理，技术性能完全满足招标文件要求；若产品有质量或内外观缺陷问题，由乙方负责解决并承担费用。</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3、产品</w:t>
      </w:r>
      <w:r w:rsidRPr="009E55E1">
        <w:rPr>
          <w:rFonts w:ascii="仿宋" w:eastAsia="仿宋" w:hAnsi="仿宋" w:cs="楷体" w:hint="eastAsia"/>
          <w:bCs/>
          <w:sz w:val="24"/>
          <w:szCs w:val="24"/>
        </w:rPr>
        <w:t>性能未达到技术要求的，乙方限期内进行整改；整改仍达不到要求的，甲方有</w:t>
      </w:r>
      <w:r w:rsidRPr="009E55E1">
        <w:rPr>
          <w:rFonts w:ascii="仿宋" w:eastAsia="仿宋" w:hAnsi="仿宋" w:cs="楷体" w:hint="eastAsia"/>
          <w:sz w:val="24"/>
          <w:szCs w:val="24"/>
        </w:rPr>
        <w:t>权解除合同，保留依法索赔的权利。</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lastRenderedPageBreak/>
        <w:t>（二）售后服务：</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1、乙方应提供7天×24小时响应，保证在接到故障电话后，在30分钟响应，在24小时到达现场，在48小时内修复正常。如设备故障在72小时仍无法排除故障，须提供不低于故障设备规格、型号、性能的备用设备替代故障设备，直至故障设备修复。质保期内出现3次及以上质量问题（人为损坏除外），免费更换新机，同时顺延相应保修期。若乙方未在收到甲方通知后24小时内到达甲方设备现场，甲方可自行维修或委托第三方维修，发生的相关费用均由乙方承担，甲方有权从尾款中扣除相关费用。</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2、质保期内出现3次及以上质量问题（人为损坏除外），乙方无条件免费更换新机，同时顺延相应保修期。</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3、维护保养：在保修服务期内，每年提供不少于</w:t>
      </w:r>
      <w:r w:rsidRPr="009E55E1">
        <w:rPr>
          <w:rFonts w:ascii="仿宋" w:eastAsia="仿宋" w:hAnsi="仿宋" w:cs="楷体" w:hint="eastAsia"/>
          <w:sz w:val="24"/>
          <w:szCs w:val="24"/>
          <w:u w:val="single"/>
        </w:rPr>
        <w:t xml:space="preserve"> 2 </w:t>
      </w:r>
      <w:r w:rsidRPr="009E55E1">
        <w:rPr>
          <w:rFonts w:ascii="仿宋" w:eastAsia="仿宋" w:hAnsi="仿宋" w:cs="楷体" w:hint="eastAsia"/>
          <w:sz w:val="24"/>
          <w:szCs w:val="24"/>
        </w:rPr>
        <w:t>次（至少1次/</w:t>
      </w:r>
      <w:r w:rsidRPr="009E55E1">
        <w:rPr>
          <w:rFonts w:ascii="仿宋" w:eastAsia="仿宋" w:hAnsi="仿宋" w:cs="楷体" w:hint="eastAsia"/>
          <w:sz w:val="24"/>
          <w:szCs w:val="24"/>
          <w:u w:val="single"/>
        </w:rPr>
        <w:t xml:space="preserve"> 6 </w:t>
      </w:r>
      <w:r w:rsidRPr="009E55E1">
        <w:rPr>
          <w:rFonts w:ascii="仿宋" w:eastAsia="仿宋" w:hAnsi="仿宋" w:cs="楷体" w:hint="eastAsia"/>
          <w:sz w:val="24"/>
          <w:szCs w:val="24"/>
        </w:rPr>
        <w:t>月）工程师现场专业回访及保养服务（包括机器清洁，安全、性能测试及校准，必要的机械或电气的检查，非紧急性质的预防性维护以及确保系统按照制造商的产品规格运行的其他维护、调试与参数校正），并提供保养报告单。</w:t>
      </w:r>
    </w:p>
    <w:p w:rsidR="009E55E1" w:rsidRPr="009E55E1" w:rsidRDefault="009E55E1" w:rsidP="009E55E1">
      <w:pPr>
        <w:spacing w:line="460" w:lineRule="exact"/>
        <w:ind w:firstLineChars="227" w:firstLine="545"/>
        <w:rPr>
          <w:rFonts w:ascii="仿宋" w:eastAsia="仿宋" w:hAnsi="仿宋" w:cs="楷体"/>
          <w:sz w:val="24"/>
          <w:szCs w:val="24"/>
        </w:rPr>
      </w:pPr>
      <w:r w:rsidRPr="009E55E1">
        <w:rPr>
          <w:rFonts w:ascii="仿宋" w:eastAsia="仿宋" w:hAnsi="仿宋" w:cs="楷体" w:hint="eastAsia"/>
          <w:sz w:val="24"/>
          <w:szCs w:val="24"/>
        </w:rPr>
        <w:t>4、零部件损坏维修，保修期内免费更换，保修期外，仅收取零部件材料成本费，不收取其他任何附加费用。</w:t>
      </w:r>
    </w:p>
    <w:p w:rsidR="009E55E1" w:rsidRPr="009E55E1" w:rsidRDefault="009E55E1" w:rsidP="009E55E1">
      <w:pPr>
        <w:pStyle w:val="3"/>
        <w:tabs>
          <w:tab w:val="left" w:pos="12780"/>
        </w:tabs>
        <w:spacing w:line="460" w:lineRule="exact"/>
        <w:ind w:leftChars="0" w:left="0" w:firstLineChars="100" w:firstLine="240"/>
        <w:rPr>
          <w:rFonts w:ascii="仿宋" w:eastAsia="仿宋" w:hAnsi="仿宋" w:cs="楷体"/>
          <w:sz w:val="24"/>
          <w:szCs w:val="24"/>
          <w:u w:val="single"/>
        </w:rPr>
      </w:pPr>
      <w:r w:rsidRPr="009E55E1">
        <w:rPr>
          <w:rFonts w:ascii="仿宋" w:eastAsia="仿宋" w:hAnsi="仿宋" w:cs="楷体" w:hint="eastAsia"/>
          <w:sz w:val="24"/>
          <w:szCs w:val="24"/>
        </w:rPr>
        <w:t>（三）售后服务单位：</w:t>
      </w:r>
    </w:p>
    <w:p w:rsidR="009E55E1" w:rsidRPr="009E55E1" w:rsidRDefault="009E55E1" w:rsidP="009E55E1">
      <w:pPr>
        <w:pStyle w:val="3"/>
        <w:tabs>
          <w:tab w:val="left" w:pos="12780"/>
        </w:tabs>
        <w:spacing w:line="460" w:lineRule="exact"/>
        <w:ind w:firstLineChars="300" w:firstLine="720"/>
        <w:rPr>
          <w:rFonts w:ascii="仿宋" w:eastAsia="仿宋" w:hAnsi="仿宋" w:cs="楷体"/>
          <w:sz w:val="24"/>
          <w:szCs w:val="24"/>
        </w:rPr>
      </w:pPr>
      <w:r w:rsidRPr="009E55E1">
        <w:rPr>
          <w:rFonts w:ascii="仿宋" w:eastAsia="仿宋" w:hAnsi="仿宋" w:cs="楷体" w:hint="eastAsia"/>
          <w:sz w:val="24"/>
          <w:szCs w:val="24"/>
        </w:rPr>
        <w:t>售后服务单位名称：</w:t>
      </w:r>
      <w:r w:rsidRPr="009E55E1">
        <w:rPr>
          <w:rFonts w:ascii="仿宋" w:eastAsia="仿宋" w:hAnsi="仿宋" w:cs="楷体"/>
          <w:sz w:val="24"/>
          <w:szCs w:val="24"/>
        </w:rPr>
        <w:t xml:space="preserve"> </w:t>
      </w:r>
    </w:p>
    <w:p w:rsidR="009E55E1" w:rsidRPr="009E55E1" w:rsidRDefault="009E55E1" w:rsidP="009E55E1">
      <w:pPr>
        <w:pStyle w:val="3"/>
        <w:tabs>
          <w:tab w:val="left" w:pos="12780"/>
        </w:tabs>
        <w:spacing w:line="460" w:lineRule="exact"/>
        <w:ind w:firstLineChars="300" w:firstLine="720"/>
        <w:rPr>
          <w:rFonts w:ascii="仿宋" w:eastAsia="仿宋" w:hAnsi="仿宋" w:cs="楷体"/>
          <w:sz w:val="24"/>
          <w:szCs w:val="24"/>
        </w:rPr>
      </w:pPr>
      <w:r w:rsidRPr="009E55E1">
        <w:rPr>
          <w:rFonts w:ascii="仿宋" w:eastAsia="仿宋" w:hAnsi="仿宋" w:cs="楷体" w:hint="eastAsia"/>
          <w:sz w:val="24"/>
          <w:szCs w:val="24"/>
        </w:rPr>
        <w:t>地  址：</w:t>
      </w:r>
      <w:r w:rsidRPr="009E55E1">
        <w:rPr>
          <w:rFonts w:ascii="仿宋" w:eastAsia="仿宋" w:hAnsi="仿宋" w:cs="楷体"/>
          <w:sz w:val="24"/>
          <w:szCs w:val="24"/>
        </w:rPr>
        <w:t xml:space="preserve"> </w:t>
      </w:r>
    </w:p>
    <w:p w:rsidR="009E55E1" w:rsidRPr="009E55E1" w:rsidRDefault="009E55E1" w:rsidP="009E55E1">
      <w:pPr>
        <w:pStyle w:val="3"/>
        <w:tabs>
          <w:tab w:val="left" w:pos="12780"/>
        </w:tabs>
        <w:spacing w:line="460" w:lineRule="exact"/>
        <w:ind w:firstLineChars="300" w:firstLine="720"/>
        <w:rPr>
          <w:rFonts w:ascii="仿宋" w:eastAsia="仿宋" w:hAnsi="仿宋" w:cs="楷体"/>
          <w:sz w:val="24"/>
          <w:szCs w:val="24"/>
        </w:rPr>
      </w:pPr>
      <w:r w:rsidRPr="009E55E1">
        <w:rPr>
          <w:rFonts w:ascii="仿宋" w:eastAsia="仿宋" w:hAnsi="仿宋" w:cs="楷体" w:hint="eastAsia"/>
          <w:sz w:val="24"/>
          <w:szCs w:val="24"/>
        </w:rPr>
        <w:t>服务电话：</w:t>
      </w:r>
    </w:p>
    <w:p w:rsidR="009E55E1" w:rsidRPr="009E55E1" w:rsidRDefault="009E55E1" w:rsidP="009E55E1">
      <w:pPr>
        <w:pStyle w:val="3"/>
        <w:tabs>
          <w:tab w:val="left" w:pos="12780"/>
        </w:tabs>
        <w:spacing w:line="460" w:lineRule="exact"/>
        <w:ind w:firstLineChars="300" w:firstLine="720"/>
        <w:rPr>
          <w:rFonts w:ascii="仿宋" w:eastAsia="仿宋" w:hAnsi="仿宋" w:cs="楷体"/>
          <w:sz w:val="24"/>
          <w:szCs w:val="24"/>
        </w:rPr>
      </w:pPr>
      <w:r w:rsidRPr="009E55E1">
        <w:rPr>
          <w:rFonts w:ascii="仿宋" w:eastAsia="仿宋" w:hAnsi="仿宋" w:cs="楷体" w:hint="eastAsia"/>
          <w:sz w:val="24"/>
          <w:szCs w:val="24"/>
        </w:rPr>
        <w:t>全国服务电话：</w:t>
      </w:r>
    </w:p>
    <w:p w:rsidR="009E55E1" w:rsidRPr="009E55E1" w:rsidRDefault="009E55E1" w:rsidP="009E55E1">
      <w:pPr>
        <w:pStyle w:val="3"/>
        <w:tabs>
          <w:tab w:val="left" w:pos="12780"/>
        </w:tabs>
        <w:spacing w:line="460" w:lineRule="exact"/>
        <w:ind w:leftChars="0" w:left="0" w:firstLineChars="100" w:firstLine="240"/>
        <w:rPr>
          <w:rFonts w:ascii="仿宋" w:eastAsia="仿宋" w:hAnsi="仿宋" w:cs="楷体"/>
          <w:sz w:val="24"/>
          <w:szCs w:val="24"/>
        </w:rPr>
      </w:pPr>
      <w:r w:rsidRPr="009E55E1">
        <w:rPr>
          <w:rFonts w:ascii="仿宋" w:eastAsia="仿宋" w:hAnsi="仿宋" w:cs="楷体" w:hint="eastAsia"/>
          <w:sz w:val="24"/>
          <w:szCs w:val="24"/>
        </w:rPr>
        <w:t>（四）开机率：质保期内保证设备开机率大于95%，停机率小于5%，每超过1个自然日保修期往后顺延5个工作日。</w:t>
      </w:r>
    </w:p>
    <w:p w:rsidR="009E55E1" w:rsidRPr="009E55E1" w:rsidRDefault="009E55E1" w:rsidP="009E55E1">
      <w:pPr>
        <w:pStyle w:val="3"/>
        <w:topLinePunct/>
        <w:spacing w:line="460" w:lineRule="exact"/>
        <w:ind w:firstLineChars="200" w:firstLine="482"/>
        <w:rPr>
          <w:rFonts w:ascii="仿宋" w:eastAsia="仿宋" w:hAnsi="仿宋" w:cs="楷体"/>
          <w:b/>
          <w:bCs/>
          <w:sz w:val="24"/>
          <w:szCs w:val="24"/>
        </w:rPr>
      </w:pPr>
      <w:r w:rsidRPr="009E55E1">
        <w:rPr>
          <w:rFonts w:ascii="仿宋" w:eastAsia="仿宋" w:hAnsi="仿宋" w:cs="楷体" w:hint="eastAsia"/>
          <w:b/>
          <w:bCs/>
          <w:sz w:val="24"/>
          <w:szCs w:val="24"/>
        </w:rPr>
        <w:t>五、人员培训</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装机后乙方对甲方相关医护、技术及维修人员进行培训。对维修人员的培训，涉及到设备性能、原理、操作要领、常见故障的维修以及常规的维护保养方法，直至双方认证合格，培训约定如下：</w:t>
      </w:r>
    </w:p>
    <w:p w:rsidR="009E55E1" w:rsidRPr="009E55E1" w:rsidRDefault="009E55E1" w:rsidP="009E55E1">
      <w:pPr>
        <w:tabs>
          <w:tab w:val="left" w:pos="0"/>
        </w:tabs>
        <w:topLinePunct/>
        <w:spacing w:line="460" w:lineRule="exact"/>
        <w:ind w:firstLineChars="177" w:firstLine="425"/>
        <w:rPr>
          <w:rFonts w:ascii="仿宋" w:eastAsia="仿宋" w:hAnsi="仿宋" w:cs="楷体"/>
          <w:sz w:val="24"/>
          <w:szCs w:val="24"/>
          <w:u w:val="single"/>
        </w:rPr>
      </w:pPr>
      <w:r w:rsidRPr="009E55E1">
        <w:rPr>
          <w:rFonts w:ascii="仿宋" w:eastAsia="仿宋" w:hAnsi="仿宋" w:cs="楷体" w:hint="eastAsia"/>
          <w:sz w:val="24"/>
          <w:szCs w:val="24"/>
        </w:rPr>
        <w:t>（一）培训对象及人数：</w:t>
      </w:r>
      <w:r w:rsidRPr="009E55E1">
        <w:rPr>
          <w:rFonts w:ascii="仿宋" w:eastAsia="仿宋" w:hAnsi="仿宋" w:cs="楷体" w:hint="eastAsia"/>
          <w:sz w:val="24"/>
          <w:szCs w:val="24"/>
          <w:u w:val="single"/>
        </w:rPr>
        <w:t>使用科室人员、设备维修人员</w:t>
      </w:r>
    </w:p>
    <w:p w:rsidR="009E55E1" w:rsidRPr="009E55E1" w:rsidRDefault="009E55E1" w:rsidP="009E55E1">
      <w:pPr>
        <w:tabs>
          <w:tab w:val="left" w:pos="0"/>
        </w:tabs>
        <w:topLinePunct/>
        <w:spacing w:line="460" w:lineRule="exact"/>
        <w:ind w:firstLineChars="177" w:firstLine="425"/>
        <w:rPr>
          <w:rFonts w:ascii="仿宋" w:eastAsia="仿宋" w:hAnsi="仿宋" w:cs="楷体"/>
          <w:sz w:val="24"/>
          <w:szCs w:val="24"/>
          <w:u w:val="single"/>
        </w:rPr>
      </w:pPr>
      <w:r w:rsidRPr="009E55E1">
        <w:rPr>
          <w:rFonts w:ascii="仿宋" w:eastAsia="仿宋" w:hAnsi="仿宋" w:cs="楷体" w:hint="eastAsia"/>
          <w:sz w:val="24"/>
          <w:szCs w:val="24"/>
        </w:rPr>
        <w:lastRenderedPageBreak/>
        <w:t>（二）培训方式及地点：</w:t>
      </w:r>
      <w:r w:rsidRPr="009E55E1">
        <w:rPr>
          <w:rFonts w:ascii="仿宋" w:eastAsia="仿宋" w:hAnsi="仿宋" w:cs="楷体" w:hint="eastAsia"/>
          <w:sz w:val="24"/>
          <w:szCs w:val="24"/>
          <w:u w:val="single"/>
        </w:rPr>
        <w:t xml:space="preserve"> 双方商定                  </w:t>
      </w:r>
    </w:p>
    <w:p w:rsidR="009E55E1" w:rsidRPr="009E55E1" w:rsidRDefault="009E55E1" w:rsidP="009E55E1">
      <w:pPr>
        <w:tabs>
          <w:tab w:val="left" w:pos="0"/>
        </w:tabs>
        <w:topLinePunct/>
        <w:spacing w:line="460" w:lineRule="exact"/>
        <w:ind w:firstLineChars="177" w:firstLine="425"/>
        <w:rPr>
          <w:rFonts w:ascii="仿宋" w:eastAsia="仿宋" w:hAnsi="仿宋" w:cs="楷体"/>
          <w:sz w:val="24"/>
          <w:szCs w:val="24"/>
          <w:u w:val="single"/>
        </w:rPr>
      </w:pPr>
      <w:r w:rsidRPr="009E55E1">
        <w:rPr>
          <w:rFonts w:ascii="仿宋" w:eastAsia="仿宋" w:hAnsi="仿宋" w:cs="楷体" w:hint="eastAsia"/>
          <w:sz w:val="24"/>
          <w:szCs w:val="24"/>
        </w:rPr>
        <w:t>（三）培训时间及费用：</w:t>
      </w:r>
      <w:r w:rsidRPr="009E55E1">
        <w:rPr>
          <w:rFonts w:ascii="仿宋" w:eastAsia="仿宋" w:hAnsi="仿宋" w:cs="楷体" w:hint="eastAsia"/>
          <w:sz w:val="24"/>
          <w:szCs w:val="24"/>
          <w:u w:val="single"/>
        </w:rPr>
        <w:t>时间双方协商，费用乙方承担（</w:t>
      </w:r>
      <w:proofErr w:type="gramStart"/>
      <w:r w:rsidRPr="009E55E1">
        <w:rPr>
          <w:rFonts w:ascii="仿宋" w:eastAsia="仿宋" w:hAnsi="仿宋" w:cs="楷体" w:hint="eastAsia"/>
          <w:sz w:val="24"/>
          <w:szCs w:val="24"/>
          <w:u w:val="single"/>
        </w:rPr>
        <w:t>含培训</w:t>
      </w:r>
      <w:proofErr w:type="gramEnd"/>
      <w:r w:rsidRPr="009E55E1">
        <w:rPr>
          <w:rFonts w:ascii="仿宋" w:eastAsia="仿宋" w:hAnsi="仿宋" w:cs="楷体" w:hint="eastAsia"/>
          <w:sz w:val="24"/>
          <w:szCs w:val="24"/>
          <w:u w:val="single"/>
        </w:rPr>
        <w:t>所需相关耗材）。</w:t>
      </w:r>
    </w:p>
    <w:p w:rsidR="009E55E1" w:rsidRPr="009E55E1" w:rsidRDefault="009E55E1" w:rsidP="009E55E1">
      <w:pPr>
        <w:tabs>
          <w:tab w:val="left" w:pos="0"/>
        </w:tabs>
        <w:topLinePunct/>
        <w:spacing w:line="460" w:lineRule="exact"/>
        <w:ind w:firstLineChars="200" w:firstLine="482"/>
        <w:rPr>
          <w:rFonts w:ascii="仿宋" w:eastAsia="仿宋" w:hAnsi="仿宋" w:cs="楷体"/>
          <w:b/>
          <w:bCs/>
          <w:sz w:val="24"/>
          <w:szCs w:val="24"/>
        </w:rPr>
      </w:pPr>
      <w:r w:rsidRPr="009E55E1">
        <w:rPr>
          <w:rFonts w:ascii="仿宋" w:eastAsia="仿宋" w:hAnsi="仿宋" w:cs="楷体" w:hint="eastAsia"/>
          <w:b/>
          <w:bCs/>
          <w:sz w:val="24"/>
          <w:szCs w:val="24"/>
        </w:rPr>
        <w:t>六、付款方式和条件</w:t>
      </w:r>
    </w:p>
    <w:p w:rsidR="009E55E1" w:rsidRPr="009E55E1" w:rsidRDefault="009E55E1" w:rsidP="009E55E1">
      <w:pPr>
        <w:spacing w:line="460" w:lineRule="exact"/>
        <w:ind w:left="420"/>
        <w:rPr>
          <w:rFonts w:ascii="仿宋" w:eastAsia="仿宋" w:hAnsi="仿宋" w:cs="楷体"/>
          <w:sz w:val="24"/>
          <w:szCs w:val="24"/>
        </w:rPr>
      </w:pPr>
      <w:r w:rsidRPr="009E55E1">
        <w:rPr>
          <w:rFonts w:ascii="仿宋" w:eastAsia="仿宋" w:hAnsi="仿宋" w:cs="楷体" w:hint="eastAsia"/>
          <w:sz w:val="24"/>
          <w:szCs w:val="24"/>
        </w:rPr>
        <w:t>（一）付款方式：合同价款分三次支付</w:t>
      </w:r>
    </w:p>
    <w:p w:rsidR="00246DCE" w:rsidRPr="00246DCE" w:rsidRDefault="00246DCE" w:rsidP="00246DCE">
      <w:pPr>
        <w:tabs>
          <w:tab w:val="left" w:pos="0"/>
        </w:tabs>
        <w:topLinePunct/>
        <w:spacing w:line="460" w:lineRule="exact"/>
        <w:ind w:firstLineChars="177" w:firstLine="425"/>
        <w:rPr>
          <w:rFonts w:ascii="仿宋" w:eastAsia="仿宋" w:hAnsi="仿宋" w:cs="楷体" w:hint="eastAsia"/>
          <w:sz w:val="24"/>
          <w:szCs w:val="24"/>
        </w:rPr>
      </w:pPr>
      <w:r w:rsidRPr="00246DCE">
        <w:rPr>
          <w:rFonts w:ascii="仿宋" w:eastAsia="仿宋" w:hAnsi="仿宋" w:cs="楷体" w:hint="eastAsia"/>
          <w:sz w:val="24"/>
          <w:szCs w:val="24"/>
        </w:rPr>
        <w:t>1、合同签订生效且安装调试终验合格后三个月内，支付合同总价款的百分之五十（50%）；达到付款条件起10日内，支付合同总金额的 50.00%。</w:t>
      </w:r>
    </w:p>
    <w:p w:rsidR="00246DCE" w:rsidRPr="00246DCE" w:rsidRDefault="00246DCE" w:rsidP="00246DCE">
      <w:pPr>
        <w:tabs>
          <w:tab w:val="left" w:pos="0"/>
        </w:tabs>
        <w:topLinePunct/>
        <w:spacing w:line="460" w:lineRule="exact"/>
        <w:ind w:firstLineChars="177" w:firstLine="425"/>
        <w:rPr>
          <w:rFonts w:ascii="仿宋" w:eastAsia="仿宋" w:hAnsi="仿宋" w:cs="楷体" w:hint="eastAsia"/>
          <w:sz w:val="24"/>
          <w:szCs w:val="24"/>
        </w:rPr>
      </w:pPr>
      <w:r w:rsidRPr="00246DCE">
        <w:rPr>
          <w:rFonts w:ascii="仿宋" w:eastAsia="仿宋" w:hAnsi="仿宋" w:cs="楷体" w:hint="eastAsia"/>
          <w:sz w:val="24"/>
          <w:szCs w:val="24"/>
        </w:rPr>
        <w:t xml:space="preserve">2、终验合格正常使用 6 </w:t>
      </w:r>
      <w:proofErr w:type="gramStart"/>
      <w:r w:rsidRPr="00246DCE">
        <w:rPr>
          <w:rFonts w:ascii="仿宋" w:eastAsia="仿宋" w:hAnsi="仿宋" w:cs="楷体" w:hint="eastAsia"/>
          <w:sz w:val="24"/>
          <w:szCs w:val="24"/>
        </w:rPr>
        <w:t>个</w:t>
      </w:r>
      <w:proofErr w:type="gramEnd"/>
      <w:r w:rsidRPr="00246DCE">
        <w:rPr>
          <w:rFonts w:ascii="仿宋" w:eastAsia="仿宋" w:hAnsi="仿宋" w:cs="楷体" w:hint="eastAsia"/>
          <w:sz w:val="24"/>
          <w:szCs w:val="24"/>
        </w:rPr>
        <w:t>月后支付总价款的百分之四十(40%) ；达到付款条件起10日内，支付合同总金额的 40.00%。</w:t>
      </w:r>
    </w:p>
    <w:p w:rsidR="00246DCE" w:rsidRDefault="00246DCE" w:rsidP="00246DCE">
      <w:pPr>
        <w:tabs>
          <w:tab w:val="left" w:pos="0"/>
        </w:tabs>
        <w:topLinePunct/>
        <w:spacing w:line="460" w:lineRule="exact"/>
        <w:ind w:firstLineChars="177" w:firstLine="425"/>
        <w:rPr>
          <w:rFonts w:ascii="仿宋" w:eastAsia="仿宋" w:hAnsi="仿宋" w:cs="楷体" w:hint="eastAsia"/>
          <w:sz w:val="24"/>
          <w:szCs w:val="24"/>
        </w:rPr>
      </w:pPr>
      <w:r w:rsidRPr="00246DCE">
        <w:rPr>
          <w:rFonts w:ascii="仿宋" w:eastAsia="仿宋" w:hAnsi="仿宋" w:cs="楷体" w:hint="eastAsia"/>
          <w:sz w:val="24"/>
          <w:szCs w:val="24"/>
        </w:rPr>
        <w:t>3、终验合格二年后支付剩余百分之十(10%)合同价款；达到付款条件起10日内，支付合同总金额的10.00%。</w:t>
      </w:r>
    </w:p>
    <w:p w:rsidR="009E55E1" w:rsidRPr="009E55E1" w:rsidRDefault="009E55E1" w:rsidP="00246DCE">
      <w:pPr>
        <w:tabs>
          <w:tab w:val="left" w:pos="0"/>
        </w:tabs>
        <w:topLinePunct/>
        <w:spacing w:line="460" w:lineRule="exact"/>
        <w:ind w:firstLineChars="177" w:firstLine="425"/>
        <w:rPr>
          <w:rFonts w:ascii="仿宋" w:eastAsia="仿宋" w:hAnsi="仿宋" w:cs="楷体"/>
          <w:sz w:val="24"/>
          <w:szCs w:val="24"/>
        </w:rPr>
      </w:pPr>
      <w:bookmarkStart w:id="1" w:name="_GoBack"/>
      <w:bookmarkEnd w:id="1"/>
      <w:r w:rsidRPr="009E55E1">
        <w:rPr>
          <w:rFonts w:ascii="仿宋" w:eastAsia="仿宋" w:hAnsi="仿宋" w:cs="楷体" w:hint="eastAsia"/>
          <w:sz w:val="24"/>
          <w:szCs w:val="24"/>
        </w:rPr>
        <w:t>（二）支付方式</w:t>
      </w:r>
    </w:p>
    <w:p w:rsidR="009E55E1" w:rsidRPr="009E55E1" w:rsidRDefault="009E55E1" w:rsidP="009E55E1">
      <w:pPr>
        <w:pStyle w:val="3"/>
        <w:tabs>
          <w:tab w:val="left" w:pos="12780"/>
        </w:tabs>
        <w:spacing w:line="460" w:lineRule="exact"/>
        <w:ind w:firstLineChars="400" w:firstLine="960"/>
        <w:rPr>
          <w:rFonts w:ascii="仿宋" w:eastAsia="仿宋" w:hAnsi="仿宋" w:cs="楷体"/>
          <w:sz w:val="24"/>
          <w:szCs w:val="24"/>
        </w:rPr>
      </w:pPr>
      <w:r w:rsidRPr="009E55E1">
        <w:rPr>
          <w:rFonts w:ascii="仿宋" w:eastAsia="仿宋" w:hAnsi="仿宋" w:cs="楷体" w:hint="eastAsia"/>
          <w:sz w:val="24"/>
          <w:szCs w:val="24"/>
        </w:rPr>
        <w:t>通过银行转账方式将款项转入乙方银行账户。乙方银行账户信息如下:</w:t>
      </w:r>
    </w:p>
    <w:p w:rsidR="009E55E1" w:rsidRPr="009E55E1" w:rsidRDefault="009E55E1" w:rsidP="009E55E1">
      <w:pPr>
        <w:pStyle w:val="3"/>
        <w:tabs>
          <w:tab w:val="left" w:pos="12780"/>
        </w:tabs>
        <w:spacing w:line="460" w:lineRule="exact"/>
        <w:ind w:firstLineChars="400" w:firstLine="960"/>
        <w:rPr>
          <w:rFonts w:ascii="仿宋" w:eastAsia="仿宋" w:hAnsi="仿宋" w:cs="楷体"/>
          <w:sz w:val="24"/>
          <w:szCs w:val="24"/>
        </w:rPr>
      </w:pPr>
      <w:r w:rsidRPr="009E55E1">
        <w:rPr>
          <w:rFonts w:ascii="仿宋" w:eastAsia="仿宋" w:hAnsi="仿宋" w:cs="楷体" w:hint="eastAsia"/>
          <w:sz w:val="24"/>
          <w:szCs w:val="24"/>
        </w:rPr>
        <w:t>账户全称：</w:t>
      </w:r>
      <w:r w:rsidRPr="009E55E1">
        <w:rPr>
          <w:rFonts w:ascii="仿宋" w:eastAsia="仿宋" w:hAnsi="仿宋" w:cs="楷体"/>
          <w:sz w:val="24"/>
          <w:szCs w:val="24"/>
        </w:rPr>
        <w:t xml:space="preserve"> </w:t>
      </w:r>
    </w:p>
    <w:p w:rsidR="009E55E1" w:rsidRPr="009E55E1" w:rsidRDefault="009E55E1" w:rsidP="009E55E1">
      <w:pPr>
        <w:pStyle w:val="3"/>
        <w:tabs>
          <w:tab w:val="left" w:pos="12780"/>
        </w:tabs>
        <w:spacing w:line="460" w:lineRule="exact"/>
        <w:ind w:firstLineChars="400" w:firstLine="960"/>
        <w:rPr>
          <w:rFonts w:ascii="仿宋" w:eastAsia="仿宋" w:hAnsi="仿宋" w:cs="楷体"/>
          <w:sz w:val="24"/>
          <w:szCs w:val="24"/>
        </w:rPr>
      </w:pPr>
      <w:r w:rsidRPr="009E55E1">
        <w:rPr>
          <w:rFonts w:ascii="仿宋" w:eastAsia="仿宋" w:hAnsi="仿宋" w:cs="楷体" w:hint="eastAsia"/>
          <w:sz w:val="24"/>
          <w:szCs w:val="24"/>
        </w:rPr>
        <w:t>银行账号：</w:t>
      </w:r>
    </w:p>
    <w:p w:rsidR="009E55E1" w:rsidRPr="009E55E1" w:rsidRDefault="009E55E1" w:rsidP="009E55E1">
      <w:pPr>
        <w:pStyle w:val="3"/>
        <w:tabs>
          <w:tab w:val="left" w:pos="12780"/>
        </w:tabs>
        <w:spacing w:line="460" w:lineRule="exact"/>
        <w:ind w:firstLineChars="400" w:firstLine="960"/>
        <w:rPr>
          <w:rFonts w:ascii="仿宋" w:eastAsia="仿宋" w:hAnsi="仿宋" w:cs="楷体"/>
          <w:sz w:val="24"/>
          <w:szCs w:val="24"/>
        </w:rPr>
      </w:pPr>
      <w:r w:rsidRPr="009E55E1">
        <w:rPr>
          <w:rFonts w:ascii="仿宋" w:eastAsia="仿宋" w:hAnsi="仿宋" w:cs="楷体" w:hint="eastAsia"/>
          <w:sz w:val="24"/>
          <w:szCs w:val="24"/>
        </w:rPr>
        <w:t>开户银行：</w:t>
      </w:r>
      <w:r w:rsidRPr="009E55E1">
        <w:rPr>
          <w:rFonts w:ascii="仿宋" w:eastAsia="仿宋" w:hAnsi="仿宋" w:cs="楷体"/>
          <w:sz w:val="24"/>
          <w:szCs w:val="24"/>
        </w:rPr>
        <w:t xml:space="preserve"> </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（三）结算要求：付款前乙方须开具全额税务发票。</w:t>
      </w:r>
    </w:p>
    <w:p w:rsidR="009E55E1" w:rsidRPr="009E55E1" w:rsidRDefault="009E55E1" w:rsidP="009E55E1">
      <w:pPr>
        <w:pStyle w:val="3"/>
        <w:topLinePunct/>
        <w:spacing w:line="460" w:lineRule="exact"/>
        <w:ind w:firstLineChars="200" w:firstLine="482"/>
        <w:rPr>
          <w:rFonts w:ascii="仿宋" w:eastAsia="仿宋" w:hAnsi="仿宋" w:cs="楷体"/>
          <w:b/>
          <w:bCs/>
          <w:sz w:val="24"/>
          <w:szCs w:val="24"/>
        </w:rPr>
      </w:pPr>
      <w:r w:rsidRPr="009E55E1">
        <w:rPr>
          <w:rFonts w:ascii="仿宋" w:eastAsia="仿宋" w:hAnsi="仿宋" w:cs="楷体" w:hint="eastAsia"/>
          <w:b/>
          <w:bCs/>
          <w:sz w:val="24"/>
          <w:szCs w:val="24"/>
        </w:rPr>
        <w:t>七、违约责任</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一）甲方在验收中，如果发现乙方所交付的设备型号、规格、质量等不符合合同规定的，甲方应向乙方提出，并有权拒收设备。乙方在接到甲方异议后，应在5个日历日内负责处理，如未处理即视为默认甲方提出的异议和处理意见。因此导致的交货逾期</w:t>
      </w:r>
      <w:proofErr w:type="gramStart"/>
      <w:r w:rsidRPr="009E55E1">
        <w:rPr>
          <w:rFonts w:ascii="仿宋" w:eastAsia="仿宋" w:hAnsi="仿宋" w:cs="楷体" w:hint="eastAsia"/>
          <w:sz w:val="24"/>
          <w:szCs w:val="24"/>
        </w:rPr>
        <w:t>按照按照</w:t>
      </w:r>
      <w:proofErr w:type="gramEnd"/>
      <w:r w:rsidRPr="009E55E1">
        <w:rPr>
          <w:rFonts w:ascii="仿宋" w:eastAsia="仿宋" w:hAnsi="仿宋" w:cs="楷体" w:hint="eastAsia"/>
          <w:sz w:val="24"/>
          <w:szCs w:val="24"/>
        </w:rPr>
        <w:t>本条第（二）、（三）款执行。</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（二）乙方保证按期交货，如未按期交货，每延迟壹天，扣罚合同总价的1‰的违约金。如超过合同规定交货期限20天</w:t>
      </w:r>
      <w:proofErr w:type="gramStart"/>
      <w:r w:rsidRPr="009E55E1">
        <w:rPr>
          <w:rFonts w:ascii="仿宋" w:eastAsia="仿宋" w:hAnsi="仿宋" w:cs="楷体" w:hint="eastAsia"/>
          <w:sz w:val="24"/>
          <w:szCs w:val="24"/>
        </w:rPr>
        <w:t>乙方仍</w:t>
      </w:r>
      <w:proofErr w:type="gramEnd"/>
      <w:r w:rsidRPr="009E55E1">
        <w:rPr>
          <w:rFonts w:ascii="仿宋" w:eastAsia="仿宋" w:hAnsi="仿宋" w:cs="楷体" w:hint="eastAsia"/>
          <w:sz w:val="24"/>
          <w:szCs w:val="24"/>
        </w:rPr>
        <w:t>不能交货完毕，则按合同总价10%支付违约金给甲方，同时甲方有权单方面解除合同或要求继续执行合同。如上述违约金金额仍不足以补偿甲方因乙方违约造成的损失，甲方有权进一步向乙方提出索赔。</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lastRenderedPageBreak/>
        <w:t>（三）乙方无法按照约定的产品生产日期交货的，乙方除了按照迟延时间以本条第（二）款的标准计算违约金外，甲方可选择以下方式中任一种处理：</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（1）甲方可采取退货、换货等方式，乙方须无条件更换为符合要求产品。</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（2）甲方有权单方面解除合同，解除合同书面通知书到达乙方之日视为合同解除。同时乙方须支付甲方违约金，违约金计算方法：以合同总价为基数，支付甲方合同总价的10%违约金。</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（3）经双方协商日期可顺延的，乙方须按照以下方式计算支付违约金：</w:t>
      </w:r>
    </w:p>
    <w:p w:rsidR="009E55E1" w:rsidRPr="009E55E1" w:rsidRDefault="009E55E1" w:rsidP="009E55E1">
      <w:pPr>
        <w:pStyle w:val="3"/>
        <w:tabs>
          <w:tab w:val="left" w:pos="12780"/>
        </w:tabs>
        <w:spacing w:line="460" w:lineRule="exact"/>
        <w:ind w:firstLineChars="400" w:firstLine="960"/>
        <w:rPr>
          <w:rFonts w:ascii="仿宋" w:eastAsia="仿宋" w:hAnsi="仿宋" w:cs="楷体"/>
          <w:sz w:val="24"/>
          <w:szCs w:val="24"/>
        </w:rPr>
      </w:pPr>
      <w:r w:rsidRPr="009E55E1">
        <w:rPr>
          <w:rFonts w:ascii="仿宋" w:eastAsia="仿宋" w:hAnsi="仿宋" w:cs="楷体" w:hint="eastAsia"/>
          <w:sz w:val="24"/>
          <w:szCs w:val="24"/>
        </w:rPr>
        <w:t>违约金=(合同金额/额定使用期限)*超期期限</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 xml:space="preserve">    说明：</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①额定使用期限以产品说明书（或产品铭牌）标注为准，以月为单位计算。</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②超期期限指超出乙方投标文件中约定产品生产日期（以产品说明书或产品铭牌标注时间为准）的时间，按月计算，不足整月的按整月计算（如超期1个月不足2个月的按2个月计算）。</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（四）产品质量问题违约的，乙方除了按照本条第（二）、（三）款的标准计算违约金外，甲方</w:t>
      </w:r>
      <w:proofErr w:type="gramStart"/>
      <w:r w:rsidRPr="009E55E1">
        <w:rPr>
          <w:rFonts w:ascii="仿宋" w:eastAsia="仿宋" w:hAnsi="仿宋" w:cs="楷体" w:hint="eastAsia"/>
          <w:sz w:val="24"/>
          <w:szCs w:val="24"/>
        </w:rPr>
        <w:t>另可以</w:t>
      </w:r>
      <w:proofErr w:type="gramEnd"/>
      <w:r w:rsidRPr="009E55E1">
        <w:rPr>
          <w:rFonts w:ascii="仿宋" w:eastAsia="仿宋" w:hAnsi="仿宋" w:cs="楷体" w:hint="eastAsia"/>
          <w:sz w:val="24"/>
          <w:szCs w:val="24"/>
        </w:rPr>
        <w:t>采取退货、换货等方式，乙方须无条件更换，否则，甲方有权单方面解除合同，解除合同书面通知书到达乙方之日视为合同解除，并按以下两种方式追究乙方的违约责任：</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（1）乙方赔偿甲方解除合同的全部损失（包括但不限于重新招标、采购产生的费用、合同未履行导致设备不能按约定交付使用可能产生的租赁费用及其它由此造成的甲方对第三方的违约损失）；</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（2）乙方支付甲方违约金，违约金计算方法：以合同总价为基数，支付甲方合同总价的10%为违约金，同时甲方对乙方的违约行为上报监管机构进行相应的处罚。</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（五）乙方如没有按合同规定履行售后服务承诺，甲方可另行安排由第</w:t>
      </w:r>
      <w:r w:rsidRPr="009E55E1">
        <w:rPr>
          <w:rFonts w:ascii="仿宋" w:eastAsia="仿宋" w:hAnsi="仿宋" w:cs="楷体" w:hint="eastAsia"/>
          <w:sz w:val="24"/>
          <w:szCs w:val="24"/>
        </w:rPr>
        <w:lastRenderedPageBreak/>
        <w:t>三方单位进行，其费用全部由乙方负担，并追究乙方的违约责任。</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（六）因乙方提供的产品质量或售后服务问题导致医疗纠纷，由乙方负全部责任，因此给甲方造成损失的，甲方保留追偿权。</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（七）在乙方承诺的质量保证期内，如经乙方两次维修或更换，产品仍不能达到合同约定的质量标准，甲方有权退货，乙方应退回全部货款，同时，乙方还须赔偿甲方因此遭受的损失。</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八）乙方在设备运输、安装调试中须严格执行安全规范、防火安全规定、环境保护规定，做好安全防护措施。因违规导致的各类安全事故不论大小，均由乙方承担全部责任，因此给甲方造成损失的，甲方保留追偿权。</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（九）乙方应保证甲方在使用该货物或其任何一部分时免受第三方提出侵犯其专利权、商标权或工业设计等知识产权的起诉，如导致甲方损失的，甲方有权向乙方索赔。</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（十）乙方在承担上述1-9款一项或多项违约责任后，仍应继续履行合同规定的义务（甲方解除合同的除外）。甲方未能及时追究乙方的任何一项违约责任并不表明甲方放弃追究乙方该项或其他违约责任。</w:t>
      </w:r>
    </w:p>
    <w:p w:rsidR="009E55E1" w:rsidRPr="009E55E1" w:rsidRDefault="009E55E1" w:rsidP="009E55E1">
      <w:pPr>
        <w:pStyle w:val="3"/>
        <w:tabs>
          <w:tab w:val="left" w:pos="12780"/>
        </w:tabs>
        <w:spacing w:line="460" w:lineRule="exact"/>
        <w:ind w:firstLineChars="200" w:firstLine="482"/>
        <w:rPr>
          <w:rFonts w:ascii="仿宋" w:eastAsia="仿宋" w:hAnsi="仿宋" w:cs="楷体"/>
          <w:b/>
          <w:bCs/>
          <w:sz w:val="24"/>
          <w:szCs w:val="24"/>
        </w:rPr>
      </w:pPr>
      <w:r w:rsidRPr="009E55E1">
        <w:rPr>
          <w:rFonts w:ascii="仿宋" w:eastAsia="仿宋" w:hAnsi="仿宋" w:cs="楷体" w:hint="eastAsia"/>
          <w:b/>
          <w:bCs/>
          <w:sz w:val="24"/>
          <w:szCs w:val="24"/>
        </w:rPr>
        <w:t>八、不可抗力</w:t>
      </w:r>
    </w:p>
    <w:p w:rsidR="009E55E1" w:rsidRPr="009E55E1" w:rsidRDefault="009E55E1" w:rsidP="009E55E1">
      <w:pPr>
        <w:spacing w:line="460" w:lineRule="exact"/>
        <w:ind w:left="1" w:right="1" w:firstLine="485"/>
        <w:rPr>
          <w:rFonts w:ascii="仿宋" w:eastAsia="仿宋" w:hAnsi="仿宋" w:cs="楷体"/>
          <w:sz w:val="24"/>
          <w:szCs w:val="24"/>
        </w:rPr>
      </w:pPr>
      <w:r w:rsidRPr="009E55E1">
        <w:rPr>
          <w:rFonts w:ascii="仿宋" w:eastAsia="仿宋" w:hAnsi="仿宋" w:cs="楷体" w:hint="eastAsia"/>
          <w:sz w:val="24"/>
          <w:szCs w:val="24"/>
        </w:rPr>
        <w:t>（一）任何一方由于不可抗力的事件导致合同执行受阻，受阻方应随时采取所有合理步骤以减少因不可抗力事件所导致合同执行的任何延迟。同时受阻方应立即通知另一方，则合同执行由双方协商后可相应延长或终止。允许延期履行的，根据情况可部分或完全免于承担违约责任。</w:t>
      </w:r>
    </w:p>
    <w:p w:rsidR="009E55E1" w:rsidRPr="009E55E1" w:rsidRDefault="009E55E1" w:rsidP="009E55E1">
      <w:pPr>
        <w:spacing w:line="460" w:lineRule="exact"/>
        <w:ind w:left="1" w:right="1" w:firstLine="485"/>
        <w:rPr>
          <w:rFonts w:ascii="仿宋" w:eastAsia="仿宋" w:hAnsi="仿宋" w:cs="楷体"/>
          <w:sz w:val="24"/>
          <w:szCs w:val="24"/>
        </w:rPr>
      </w:pPr>
      <w:r w:rsidRPr="009E55E1">
        <w:rPr>
          <w:rFonts w:ascii="仿宋" w:eastAsia="仿宋" w:hAnsi="仿宋" w:cs="楷体" w:hint="eastAsia"/>
          <w:spacing w:val="5"/>
          <w:sz w:val="24"/>
          <w:szCs w:val="24"/>
        </w:rPr>
        <w:t>（二）</w:t>
      </w:r>
      <w:r w:rsidRPr="009E55E1">
        <w:rPr>
          <w:rFonts w:ascii="仿宋" w:eastAsia="仿宋" w:hAnsi="仿宋" w:cs="楷体"/>
          <w:spacing w:val="5"/>
          <w:sz w:val="24"/>
          <w:szCs w:val="24"/>
        </w:rPr>
        <w:t>因</w:t>
      </w:r>
      <w:r w:rsidRPr="009E55E1">
        <w:rPr>
          <w:rFonts w:ascii="仿宋" w:eastAsia="仿宋" w:hAnsi="仿宋" w:cs="楷体"/>
          <w:spacing w:val="4"/>
          <w:sz w:val="24"/>
          <w:szCs w:val="24"/>
        </w:rPr>
        <w:t>合同一方迟延履行合同后发生不可抗力的，不能免除迟延履行方的相应责</w:t>
      </w:r>
      <w:r w:rsidRPr="009E55E1">
        <w:rPr>
          <w:rFonts w:ascii="仿宋" w:eastAsia="仿宋" w:hAnsi="仿宋" w:cs="楷体"/>
          <w:sz w:val="24"/>
          <w:szCs w:val="24"/>
        </w:rPr>
        <w:t xml:space="preserve"> </w:t>
      </w:r>
      <w:r w:rsidRPr="009E55E1">
        <w:rPr>
          <w:rFonts w:ascii="仿宋" w:eastAsia="仿宋" w:hAnsi="仿宋" w:cs="楷体"/>
          <w:spacing w:val="4"/>
          <w:sz w:val="24"/>
          <w:szCs w:val="24"/>
        </w:rPr>
        <w:t>任。</w:t>
      </w:r>
    </w:p>
    <w:p w:rsidR="009E55E1" w:rsidRPr="009E55E1" w:rsidRDefault="009E55E1" w:rsidP="009E55E1">
      <w:pPr>
        <w:pStyle w:val="3"/>
        <w:tabs>
          <w:tab w:val="left" w:pos="12780"/>
        </w:tabs>
        <w:spacing w:line="460" w:lineRule="exact"/>
        <w:ind w:firstLineChars="200" w:firstLine="482"/>
        <w:rPr>
          <w:rFonts w:ascii="仿宋" w:eastAsia="仿宋" w:hAnsi="仿宋" w:cs="楷体"/>
          <w:b/>
          <w:bCs/>
          <w:sz w:val="24"/>
          <w:szCs w:val="24"/>
        </w:rPr>
      </w:pPr>
      <w:r w:rsidRPr="009E55E1">
        <w:rPr>
          <w:rFonts w:ascii="仿宋" w:eastAsia="仿宋" w:hAnsi="仿宋" w:cs="楷体" w:hint="eastAsia"/>
          <w:b/>
          <w:bCs/>
          <w:sz w:val="24"/>
          <w:szCs w:val="24"/>
        </w:rPr>
        <w:t>九、争议解决方式</w:t>
      </w:r>
    </w:p>
    <w:p w:rsidR="009E55E1" w:rsidRPr="009E55E1" w:rsidRDefault="009E55E1" w:rsidP="009E55E1">
      <w:pPr>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（一）因本合同而发生的争议或纠纷，甲乙双方应先协商解决，协商不成时可向甲方所在地的人民法院提起诉讼。</w:t>
      </w:r>
    </w:p>
    <w:p w:rsidR="009E55E1" w:rsidRPr="009E55E1" w:rsidRDefault="009E55E1" w:rsidP="009E55E1">
      <w:pPr>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（二）因乙方违约导致甲方权益受损，甲方通过诉讼方式主张权益所支出的合理费用由乙方负担（包含但不限于诉讼费、保全费、律师代理费等必要开支）。</w:t>
      </w:r>
    </w:p>
    <w:p w:rsidR="009E55E1" w:rsidRPr="009E55E1" w:rsidRDefault="009E55E1" w:rsidP="009E55E1">
      <w:pPr>
        <w:pStyle w:val="3"/>
        <w:tabs>
          <w:tab w:val="left" w:pos="12780"/>
        </w:tabs>
        <w:spacing w:line="460" w:lineRule="exact"/>
        <w:ind w:firstLineChars="200" w:firstLine="482"/>
        <w:rPr>
          <w:rFonts w:ascii="仿宋" w:eastAsia="仿宋" w:hAnsi="仿宋" w:cs="楷体"/>
          <w:b/>
          <w:bCs/>
          <w:sz w:val="24"/>
          <w:szCs w:val="24"/>
        </w:rPr>
      </w:pPr>
      <w:r w:rsidRPr="009E55E1">
        <w:rPr>
          <w:rFonts w:ascii="仿宋" w:eastAsia="仿宋" w:hAnsi="仿宋" w:cs="楷体" w:hint="eastAsia"/>
          <w:b/>
          <w:bCs/>
          <w:sz w:val="24"/>
          <w:szCs w:val="24"/>
        </w:rPr>
        <w:t>十、合同生效</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lastRenderedPageBreak/>
        <w:t>（一）本合同一式</w:t>
      </w:r>
      <w:r w:rsidRPr="009E55E1">
        <w:rPr>
          <w:rFonts w:ascii="仿宋" w:eastAsia="仿宋" w:hAnsi="仿宋" w:cs="楷体" w:hint="eastAsia"/>
          <w:sz w:val="24"/>
          <w:szCs w:val="24"/>
          <w:u w:val="single"/>
        </w:rPr>
        <w:t xml:space="preserve"> 四 </w:t>
      </w:r>
      <w:r w:rsidRPr="009E55E1">
        <w:rPr>
          <w:rFonts w:ascii="仿宋" w:eastAsia="仿宋" w:hAnsi="仿宋" w:cs="楷体" w:hint="eastAsia"/>
          <w:sz w:val="24"/>
          <w:szCs w:val="24"/>
        </w:rPr>
        <w:t>份,甲方执</w:t>
      </w:r>
      <w:r w:rsidRPr="009E55E1">
        <w:rPr>
          <w:rFonts w:ascii="仿宋" w:eastAsia="仿宋" w:hAnsi="仿宋" w:cs="楷体" w:hint="eastAsia"/>
          <w:sz w:val="24"/>
          <w:szCs w:val="24"/>
          <w:u w:val="single"/>
        </w:rPr>
        <w:t xml:space="preserve"> 二 </w:t>
      </w:r>
      <w:r w:rsidRPr="009E55E1">
        <w:rPr>
          <w:rFonts w:ascii="仿宋" w:eastAsia="仿宋" w:hAnsi="仿宋" w:cs="楷体" w:hint="eastAsia"/>
          <w:sz w:val="24"/>
          <w:szCs w:val="24"/>
        </w:rPr>
        <w:t>份，乙方执</w:t>
      </w:r>
      <w:r w:rsidRPr="009E55E1">
        <w:rPr>
          <w:rFonts w:ascii="仿宋" w:eastAsia="仿宋" w:hAnsi="仿宋" w:cs="楷体" w:hint="eastAsia"/>
          <w:sz w:val="24"/>
          <w:szCs w:val="24"/>
          <w:u w:val="single"/>
        </w:rPr>
        <w:t xml:space="preserve"> 二 </w:t>
      </w:r>
      <w:r w:rsidRPr="009E55E1">
        <w:rPr>
          <w:rFonts w:ascii="仿宋" w:eastAsia="仿宋" w:hAnsi="仿宋" w:cs="楷体" w:hint="eastAsia"/>
          <w:sz w:val="24"/>
          <w:szCs w:val="24"/>
        </w:rPr>
        <w:t>份。自甲乙双方代表签字并加盖公章后生效。</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（二）本合同未尽事宜由甲乙双方协商解决，并</w:t>
      </w:r>
      <w:proofErr w:type="gramStart"/>
      <w:r w:rsidRPr="009E55E1">
        <w:rPr>
          <w:rFonts w:ascii="仿宋" w:eastAsia="仿宋" w:hAnsi="仿宋" w:cs="楷体" w:hint="eastAsia"/>
          <w:sz w:val="24"/>
          <w:szCs w:val="24"/>
        </w:rPr>
        <w:t>作出</w:t>
      </w:r>
      <w:proofErr w:type="gramEnd"/>
      <w:r w:rsidRPr="009E55E1">
        <w:rPr>
          <w:rFonts w:ascii="仿宋" w:eastAsia="仿宋" w:hAnsi="仿宋" w:cs="楷体" w:hint="eastAsia"/>
          <w:sz w:val="24"/>
          <w:szCs w:val="24"/>
        </w:rPr>
        <w:t>补充规定（协议），补充规定（协议）作为本合同的组成部分，与本合同具有同等法律效力。</w:t>
      </w:r>
    </w:p>
    <w:p w:rsidR="009E55E1" w:rsidRPr="009E55E1" w:rsidRDefault="009E55E1" w:rsidP="009E55E1">
      <w:pPr>
        <w:pStyle w:val="3"/>
        <w:tabs>
          <w:tab w:val="left" w:pos="12780"/>
        </w:tabs>
        <w:spacing w:line="460" w:lineRule="exact"/>
        <w:ind w:firstLineChars="200" w:firstLine="480"/>
        <w:rPr>
          <w:rFonts w:ascii="仿宋" w:eastAsia="仿宋" w:hAnsi="仿宋" w:cs="楷体"/>
          <w:sz w:val="24"/>
          <w:szCs w:val="24"/>
        </w:rPr>
      </w:pPr>
      <w:r w:rsidRPr="009E55E1">
        <w:rPr>
          <w:rFonts w:ascii="仿宋" w:eastAsia="仿宋" w:hAnsi="仿宋" w:cs="楷体" w:hint="eastAsia"/>
          <w:sz w:val="24"/>
          <w:szCs w:val="24"/>
        </w:rPr>
        <w:t>（三）项目招标文件、投标文件、澄清表(函)、合同附件均为本合同的组成部分，具有同等法律效力。</w:t>
      </w:r>
    </w:p>
    <w:p w:rsidR="009E55E1" w:rsidRPr="009E55E1" w:rsidRDefault="009E55E1" w:rsidP="009E55E1">
      <w:pPr>
        <w:pStyle w:val="3"/>
        <w:tabs>
          <w:tab w:val="left" w:pos="12780"/>
        </w:tabs>
        <w:spacing w:line="460" w:lineRule="exact"/>
        <w:jc w:val="center"/>
        <w:rPr>
          <w:rFonts w:ascii="仿宋" w:eastAsia="仿宋" w:hAnsi="仿宋" w:cs="楷体"/>
          <w:sz w:val="24"/>
          <w:szCs w:val="24"/>
        </w:rPr>
      </w:pPr>
      <w:r w:rsidRPr="009E55E1">
        <w:rPr>
          <w:rFonts w:ascii="仿宋" w:eastAsia="仿宋" w:hAnsi="仿宋" w:cs="楷体" w:hint="eastAsia"/>
          <w:sz w:val="24"/>
          <w:szCs w:val="24"/>
        </w:rPr>
        <w:t>（以下无正文，仅为甲乙双方签章及合同附件）</w:t>
      </w:r>
    </w:p>
    <w:p w:rsidR="009E55E1" w:rsidRPr="009E55E1" w:rsidRDefault="009E55E1" w:rsidP="009E55E1">
      <w:pPr>
        <w:pStyle w:val="3"/>
        <w:tabs>
          <w:tab w:val="left" w:pos="12780"/>
        </w:tabs>
        <w:spacing w:line="460" w:lineRule="exact"/>
        <w:rPr>
          <w:rFonts w:ascii="仿宋" w:eastAsia="仿宋" w:hAnsi="仿宋" w:cs="楷体"/>
          <w:sz w:val="24"/>
          <w:szCs w:val="24"/>
        </w:rPr>
      </w:pPr>
    </w:p>
    <w:p w:rsidR="009E55E1" w:rsidRPr="009E55E1" w:rsidRDefault="009E55E1" w:rsidP="009E55E1">
      <w:pPr>
        <w:tabs>
          <w:tab w:val="left" w:pos="-142"/>
        </w:tabs>
        <w:spacing w:line="460" w:lineRule="exact"/>
        <w:ind w:leftChars="-202" w:left="-424"/>
        <w:rPr>
          <w:rFonts w:ascii="仿宋" w:eastAsia="仿宋" w:hAnsi="仿宋" w:cs="楷体"/>
          <w:sz w:val="24"/>
          <w:szCs w:val="24"/>
        </w:rPr>
      </w:pPr>
      <w:r w:rsidRPr="009E55E1">
        <w:rPr>
          <w:rFonts w:ascii="仿宋" w:eastAsia="仿宋" w:hAnsi="仿宋" w:cs="楷体" w:hint="eastAsia"/>
          <w:sz w:val="24"/>
          <w:szCs w:val="24"/>
        </w:rPr>
        <w:t>甲方(盖章):西安医学院附属宝鸡医院        乙方(盖章):</w:t>
      </w:r>
    </w:p>
    <w:p w:rsidR="009E55E1" w:rsidRPr="009E55E1" w:rsidRDefault="009E55E1" w:rsidP="009E55E1">
      <w:pPr>
        <w:tabs>
          <w:tab w:val="left" w:pos="-142"/>
        </w:tabs>
        <w:spacing w:line="460" w:lineRule="exact"/>
        <w:ind w:leftChars="-202" w:left="-424"/>
        <w:rPr>
          <w:rFonts w:ascii="仿宋" w:eastAsia="仿宋" w:hAnsi="仿宋" w:cs="楷体"/>
          <w:kern w:val="28"/>
          <w:sz w:val="24"/>
          <w:szCs w:val="24"/>
        </w:rPr>
      </w:pPr>
      <w:r w:rsidRPr="009E55E1">
        <w:rPr>
          <w:rFonts w:ascii="仿宋" w:eastAsia="仿宋" w:hAnsi="仿宋" w:cs="楷体" w:hint="eastAsia"/>
          <w:sz w:val="24"/>
          <w:szCs w:val="24"/>
        </w:rPr>
        <w:t>法定代表人:                              法定代表人：</w:t>
      </w:r>
    </w:p>
    <w:p w:rsidR="009E55E1" w:rsidRPr="009E55E1" w:rsidRDefault="009E55E1" w:rsidP="009E55E1">
      <w:pPr>
        <w:pStyle w:val="3"/>
        <w:tabs>
          <w:tab w:val="left" w:pos="12780"/>
        </w:tabs>
        <w:spacing w:line="460" w:lineRule="exact"/>
        <w:ind w:firstLineChars="400" w:firstLine="960"/>
        <w:rPr>
          <w:rFonts w:ascii="仿宋" w:eastAsia="仿宋" w:hAnsi="仿宋" w:cs="楷体"/>
          <w:sz w:val="24"/>
          <w:szCs w:val="24"/>
        </w:rPr>
      </w:pPr>
      <w:r w:rsidRPr="009E55E1">
        <w:rPr>
          <w:rFonts w:ascii="仿宋" w:eastAsia="仿宋" w:hAnsi="仿宋" w:cs="楷体" w:hint="eastAsia"/>
          <w:sz w:val="24"/>
          <w:szCs w:val="24"/>
        </w:rPr>
        <w:t xml:space="preserve">                        或委托代理人：</w:t>
      </w:r>
    </w:p>
    <w:p w:rsidR="009E55E1" w:rsidRPr="00087B1B" w:rsidRDefault="009E55E1" w:rsidP="009E55E1">
      <w:pPr>
        <w:pStyle w:val="3"/>
        <w:tabs>
          <w:tab w:val="left" w:pos="12780"/>
        </w:tabs>
        <w:spacing w:line="460" w:lineRule="exact"/>
        <w:ind w:leftChars="-202" w:left="-424"/>
        <w:rPr>
          <w:rFonts w:ascii="仿宋" w:eastAsia="仿宋" w:hAnsi="仿宋" w:cs="楷体"/>
          <w:sz w:val="24"/>
          <w:szCs w:val="24"/>
        </w:rPr>
      </w:pPr>
      <w:r w:rsidRPr="009E55E1">
        <w:rPr>
          <w:rFonts w:ascii="仿宋" w:eastAsia="仿宋" w:hAnsi="仿宋" w:cs="楷体" w:hint="eastAsia"/>
          <w:sz w:val="24"/>
          <w:szCs w:val="24"/>
        </w:rPr>
        <w:t>日期：      年     月     日        日期：       年      月     日</w:t>
      </w:r>
      <w:bookmarkEnd w:id="0"/>
    </w:p>
    <w:p w:rsidR="009E55E1" w:rsidRPr="00087B1B" w:rsidRDefault="009E55E1" w:rsidP="009E55E1">
      <w:pPr>
        <w:spacing w:line="360" w:lineRule="auto"/>
        <w:ind w:firstLineChars="250" w:firstLine="602"/>
        <w:rPr>
          <w:rFonts w:ascii="仿宋" w:eastAsia="仿宋" w:hAnsi="仿宋"/>
          <w:b/>
          <w:sz w:val="24"/>
          <w:szCs w:val="24"/>
        </w:rPr>
      </w:pPr>
    </w:p>
    <w:p w:rsidR="00DE5EF7" w:rsidRPr="009E55E1" w:rsidRDefault="00DE5EF7"/>
    <w:sectPr w:rsidR="00DE5EF7" w:rsidRPr="009E55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297" w:rsidRDefault="00680297" w:rsidP="00246DCE">
      <w:r>
        <w:separator/>
      </w:r>
    </w:p>
  </w:endnote>
  <w:endnote w:type="continuationSeparator" w:id="0">
    <w:p w:rsidR="00680297" w:rsidRDefault="00680297" w:rsidP="00246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297" w:rsidRDefault="00680297" w:rsidP="00246DCE">
      <w:r>
        <w:separator/>
      </w:r>
    </w:p>
  </w:footnote>
  <w:footnote w:type="continuationSeparator" w:id="0">
    <w:p w:rsidR="00680297" w:rsidRDefault="00680297" w:rsidP="00246D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6822D6"/>
    <w:multiLevelType w:val="singleLevel"/>
    <w:tmpl w:val="BC6822D6"/>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5E1"/>
    <w:rsid w:val="00246DCE"/>
    <w:rsid w:val="00680297"/>
    <w:rsid w:val="009E55E1"/>
    <w:rsid w:val="00DE5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E55E1"/>
    <w:pPr>
      <w:widowControl w:val="0"/>
      <w:jc w:val="both"/>
    </w:pPr>
    <w:rPr>
      <w:rFonts w:ascii="Calibri" w:eastAsia="宋体" w:hAnsi="Calibri"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1"/>
    <w:rsid w:val="009E55E1"/>
    <w:pPr>
      <w:spacing w:after="120"/>
    </w:pPr>
    <w:rPr>
      <w:lang w:val="x-none" w:eastAsia="x-none"/>
    </w:rPr>
  </w:style>
  <w:style w:type="character" w:customStyle="1" w:styleId="Char">
    <w:name w:val="正文文本 Char"/>
    <w:basedOn w:val="a1"/>
    <w:uiPriority w:val="99"/>
    <w:semiHidden/>
    <w:rsid w:val="009E55E1"/>
    <w:rPr>
      <w:rFonts w:ascii="Calibri" w:eastAsia="宋体" w:hAnsi="Calibri" w:cs="Times New Roman"/>
      <w:szCs w:val="20"/>
    </w:rPr>
  </w:style>
  <w:style w:type="character" w:customStyle="1" w:styleId="Char1">
    <w:name w:val="正文文本 Char1"/>
    <w:link w:val="a0"/>
    <w:rsid w:val="009E55E1"/>
    <w:rPr>
      <w:rFonts w:ascii="Calibri" w:eastAsia="宋体" w:hAnsi="Calibri" w:cs="Times New Roman"/>
      <w:szCs w:val="20"/>
      <w:lang w:val="x-none" w:eastAsia="x-none"/>
    </w:rPr>
  </w:style>
  <w:style w:type="paragraph" w:styleId="3">
    <w:name w:val="Body Text Indent 3"/>
    <w:basedOn w:val="a"/>
    <w:link w:val="3Char"/>
    <w:rsid w:val="009E55E1"/>
    <w:pPr>
      <w:spacing w:after="120"/>
      <w:ind w:leftChars="200" w:left="420"/>
    </w:pPr>
    <w:rPr>
      <w:sz w:val="16"/>
      <w:szCs w:val="16"/>
    </w:rPr>
  </w:style>
  <w:style w:type="character" w:customStyle="1" w:styleId="3Char">
    <w:name w:val="正文文本缩进 3 Char"/>
    <w:basedOn w:val="a1"/>
    <w:link w:val="3"/>
    <w:rsid w:val="009E55E1"/>
    <w:rPr>
      <w:rFonts w:ascii="Calibri" w:eastAsia="宋体" w:hAnsi="Calibri" w:cs="Times New Roman"/>
      <w:sz w:val="16"/>
      <w:szCs w:val="16"/>
    </w:rPr>
  </w:style>
  <w:style w:type="paragraph" w:customStyle="1" w:styleId="2">
    <w:name w:val="样式 首行缩进:  2 字符"/>
    <w:basedOn w:val="a"/>
    <w:qFormat/>
    <w:rsid w:val="009E55E1"/>
    <w:pPr>
      <w:kinsoku w:val="0"/>
      <w:autoSpaceDE w:val="0"/>
      <w:autoSpaceDN w:val="0"/>
      <w:spacing w:line="400" w:lineRule="exact"/>
      <w:ind w:firstLineChars="200" w:firstLine="200"/>
      <w:textAlignment w:val="baseline"/>
    </w:pPr>
    <w:rPr>
      <w:rFonts w:ascii="Times New Roman" w:hAnsi="Times New Roman" w:cs="Arial"/>
      <w:snapToGrid w:val="0"/>
      <w:color w:val="000000"/>
      <w:szCs w:val="24"/>
    </w:rPr>
  </w:style>
  <w:style w:type="paragraph" w:styleId="a4">
    <w:name w:val="header"/>
    <w:basedOn w:val="a"/>
    <w:link w:val="Char0"/>
    <w:uiPriority w:val="99"/>
    <w:unhideWhenUsed/>
    <w:rsid w:val="00246DC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4"/>
    <w:uiPriority w:val="99"/>
    <w:rsid w:val="00246DCE"/>
    <w:rPr>
      <w:rFonts w:ascii="Calibri" w:eastAsia="宋体" w:hAnsi="Calibri" w:cs="Times New Roman"/>
      <w:sz w:val="18"/>
      <w:szCs w:val="18"/>
    </w:rPr>
  </w:style>
  <w:style w:type="paragraph" w:styleId="a5">
    <w:name w:val="footer"/>
    <w:basedOn w:val="a"/>
    <w:link w:val="Char2"/>
    <w:uiPriority w:val="99"/>
    <w:unhideWhenUsed/>
    <w:rsid w:val="00246DCE"/>
    <w:pPr>
      <w:tabs>
        <w:tab w:val="center" w:pos="4153"/>
        <w:tab w:val="right" w:pos="8306"/>
      </w:tabs>
      <w:snapToGrid w:val="0"/>
      <w:jc w:val="left"/>
    </w:pPr>
    <w:rPr>
      <w:sz w:val="18"/>
      <w:szCs w:val="18"/>
    </w:rPr>
  </w:style>
  <w:style w:type="character" w:customStyle="1" w:styleId="Char2">
    <w:name w:val="页脚 Char"/>
    <w:basedOn w:val="a1"/>
    <w:link w:val="a5"/>
    <w:uiPriority w:val="99"/>
    <w:rsid w:val="00246DCE"/>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E55E1"/>
    <w:pPr>
      <w:widowControl w:val="0"/>
      <w:jc w:val="both"/>
    </w:pPr>
    <w:rPr>
      <w:rFonts w:ascii="Calibri" w:eastAsia="宋体" w:hAnsi="Calibri"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1"/>
    <w:rsid w:val="009E55E1"/>
    <w:pPr>
      <w:spacing w:after="120"/>
    </w:pPr>
    <w:rPr>
      <w:lang w:val="x-none" w:eastAsia="x-none"/>
    </w:rPr>
  </w:style>
  <w:style w:type="character" w:customStyle="1" w:styleId="Char">
    <w:name w:val="正文文本 Char"/>
    <w:basedOn w:val="a1"/>
    <w:uiPriority w:val="99"/>
    <w:semiHidden/>
    <w:rsid w:val="009E55E1"/>
    <w:rPr>
      <w:rFonts w:ascii="Calibri" w:eastAsia="宋体" w:hAnsi="Calibri" w:cs="Times New Roman"/>
      <w:szCs w:val="20"/>
    </w:rPr>
  </w:style>
  <w:style w:type="character" w:customStyle="1" w:styleId="Char1">
    <w:name w:val="正文文本 Char1"/>
    <w:link w:val="a0"/>
    <w:rsid w:val="009E55E1"/>
    <w:rPr>
      <w:rFonts w:ascii="Calibri" w:eastAsia="宋体" w:hAnsi="Calibri" w:cs="Times New Roman"/>
      <w:szCs w:val="20"/>
      <w:lang w:val="x-none" w:eastAsia="x-none"/>
    </w:rPr>
  </w:style>
  <w:style w:type="paragraph" w:styleId="3">
    <w:name w:val="Body Text Indent 3"/>
    <w:basedOn w:val="a"/>
    <w:link w:val="3Char"/>
    <w:rsid w:val="009E55E1"/>
    <w:pPr>
      <w:spacing w:after="120"/>
      <w:ind w:leftChars="200" w:left="420"/>
    </w:pPr>
    <w:rPr>
      <w:sz w:val="16"/>
      <w:szCs w:val="16"/>
    </w:rPr>
  </w:style>
  <w:style w:type="character" w:customStyle="1" w:styleId="3Char">
    <w:name w:val="正文文本缩进 3 Char"/>
    <w:basedOn w:val="a1"/>
    <w:link w:val="3"/>
    <w:rsid w:val="009E55E1"/>
    <w:rPr>
      <w:rFonts w:ascii="Calibri" w:eastAsia="宋体" w:hAnsi="Calibri" w:cs="Times New Roman"/>
      <w:sz w:val="16"/>
      <w:szCs w:val="16"/>
    </w:rPr>
  </w:style>
  <w:style w:type="paragraph" w:customStyle="1" w:styleId="2">
    <w:name w:val="样式 首行缩进:  2 字符"/>
    <w:basedOn w:val="a"/>
    <w:qFormat/>
    <w:rsid w:val="009E55E1"/>
    <w:pPr>
      <w:kinsoku w:val="0"/>
      <w:autoSpaceDE w:val="0"/>
      <w:autoSpaceDN w:val="0"/>
      <w:spacing w:line="400" w:lineRule="exact"/>
      <w:ind w:firstLineChars="200" w:firstLine="200"/>
      <w:textAlignment w:val="baseline"/>
    </w:pPr>
    <w:rPr>
      <w:rFonts w:ascii="Times New Roman" w:hAnsi="Times New Roman" w:cs="Arial"/>
      <w:snapToGrid w:val="0"/>
      <w:color w:val="000000"/>
      <w:szCs w:val="24"/>
    </w:rPr>
  </w:style>
  <w:style w:type="paragraph" w:styleId="a4">
    <w:name w:val="header"/>
    <w:basedOn w:val="a"/>
    <w:link w:val="Char0"/>
    <w:uiPriority w:val="99"/>
    <w:unhideWhenUsed/>
    <w:rsid w:val="00246DC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4"/>
    <w:uiPriority w:val="99"/>
    <w:rsid w:val="00246DCE"/>
    <w:rPr>
      <w:rFonts w:ascii="Calibri" w:eastAsia="宋体" w:hAnsi="Calibri" w:cs="Times New Roman"/>
      <w:sz w:val="18"/>
      <w:szCs w:val="18"/>
    </w:rPr>
  </w:style>
  <w:style w:type="paragraph" w:styleId="a5">
    <w:name w:val="footer"/>
    <w:basedOn w:val="a"/>
    <w:link w:val="Char2"/>
    <w:uiPriority w:val="99"/>
    <w:unhideWhenUsed/>
    <w:rsid w:val="00246DCE"/>
    <w:pPr>
      <w:tabs>
        <w:tab w:val="center" w:pos="4153"/>
        <w:tab w:val="right" w:pos="8306"/>
      </w:tabs>
      <w:snapToGrid w:val="0"/>
      <w:jc w:val="left"/>
    </w:pPr>
    <w:rPr>
      <w:sz w:val="18"/>
      <w:szCs w:val="18"/>
    </w:rPr>
  </w:style>
  <w:style w:type="character" w:customStyle="1" w:styleId="Char2">
    <w:name w:val="页脚 Char"/>
    <w:basedOn w:val="a1"/>
    <w:link w:val="a5"/>
    <w:uiPriority w:val="99"/>
    <w:rsid w:val="00246DCE"/>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759</Words>
  <Characters>4329</Characters>
  <Application>Microsoft Office Word</Application>
  <DocSecurity>0</DocSecurity>
  <Lines>36</Lines>
  <Paragraphs>10</Paragraphs>
  <ScaleCrop>false</ScaleCrop>
  <Company>Microsoft</Company>
  <LinksUpToDate>false</LinksUpToDate>
  <CharactersWithSpaces>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2024-03-14T01:58:00Z</dcterms:created>
  <dcterms:modified xsi:type="dcterms:W3CDTF">2024-03-25T09:32:00Z</dcterms:modified>
</cp:coreProperties>
</file>