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A2E73">
      <w:pPr>
        <w:widowControl/>
        <w:numPr>
          <w:ilvl w:val="0"/>
          <w:numId w:val="0"/>
        </w:numPr>
        <w:spacing w:line="240" w:lineRule="auto"/>
        <w:jc w:val="both"/>
        <w:outlineLvl w:val="9"/>
        <w:rPr>
          <w:rFonts w:hint="eastAsia" w:ascii="仿宋" w:hAnsi="仿宋" w:eastAsia="仿宋"/>
          <w:b/>
          <w:color w:val="auto"/>
          <w:sz w:val="28"/>
          <w:szCs w:val="28"/>
          <w:lang w:eastAsia="zh-CN"/>
        </w:rPr>
      </w:pPr>
      <w:r>
        <w:rPr>
          <w:rFonts w:hint="eastAsia" w:ascii="仿宋" w:hAnsi="仿宋"/>
          <w:b/>
          <w:bCs/>
          <w:color w:val="auto"/>
          <w:sz w:val="28"/>
          <w:szCs w:val="28"/>
          <w:lang w:val="en-US" w:eastAsia="zh-CN"/>
        </w:rPr>
        <w:t>四、</w:t>
      </w:r>
      <w:r>
        <w:rPr>
          <w:rFonts w:hint="eastAsia" w:ascii="仿宋" w:hAnsi="仿宋"/>
          <w:b/>
          <w:bCs/>
          <w:color w:val="auto"/>
          <w:sz w:val="28"/>
          <w:szCs w:val="28"/>
        </w:rPr>
        <w:t>投</w:t>
      </w:r>
      <w:r>
        <w:rPr>
          <w:rFonts w:hint="eastAsia" w:ascii="仿宋" w:hAnsi="仿宋"/>
          <w:b/>
          <w:color w:val="auto"/>
          <w:sz w:val="28"/>
          <w:szCs w:val="28"/>
        </w:rPr>
        <w:t>标人具备投标资格的证明文件</w:t>
      </w:r>
    </w:p>
    <w:p w14:paraId="3FAE4581">
      <w:pPr>
        <w:pStyle w:val="3"/>
        <w:rPr>
          <w:rFonts w:hint="eastAsia"/>
          <w:color w:val="auto"/>
          <w:lang w:eastAsia="zh-CN"/>
        </w:rPr>
      </w:pPr>
    </w:p>
    <w:p w14:paraId="323C1722">
      <w:pPr>
        <w:widowControl/>
        <w:numPr>
          <w:ilvl w:val="0"/>
          <w:numId w:val="0"/>
        </w:numPr>
        <w:spacing w:line="240" w:lineRule="auto"/>
        <w:jc w:val="both"/>
        <w:outlineLvl w:val="9"/>
        <w:rPr>
          <w:rFonts w:hint="eastAsia" w:ascii="仿宋" w:hAnsi="仿宋" w:eastAsia="仿宋"/>
          <w:color w:val="auto"/>
          <w:sz w:val="28"/>
          <w:szCs w:val="28"/>
          <w:lang w:eastAsia="zh-CN"/>
        </w:rPr>
      </w:pPr>
      <w:r>
        <w:rPr>
          <w:rFonts w:hint="eastAsia" w:ascii="仿宋" w:hAnsi="仿宋"/>
          <w:color w:val="auto"/>
          <w:sz w:val="28"/>
          <w:szCs w:val="28"/>
        </w:rPr>
        <w:t>各投标人对照“</w:t>
      </w:r>
      <w:r>
        <w:rPr>
          <w:rFonts w:hint="eastAsia" w:ascii="仿宋" w:hAnsi="仿宋"/>
          <w:color w:val="auto"/>
          <w:sz w:val="28"/>
          <w:szCs w:val="28"/>
          <w:lang w:val="en-US" w:eastAsia="zh-CN"/>
        </w:rPr>
        <w:t>招标文件第四章资格审查</w:t>
      </w:r>
      <w:r>
        <w:rPr>
          <w:rFonts w:hint="eastAsia" w:ascii="仿宋" w:hAnsi="仿宋"/>
          <w:color w:val="auto"/>
          <w:sz w:val="28"/>
          <w:szCs w:val="28"/>
        </w:rPr>
        <w:t>”要求的</w:t>
      </w:r>
      <w:r>
        <w:rPr>
          <w:rFonts w:hint="eastAsia" w:ascii="仿宋" w:hAnsi="仿宋"/>
          <w:color w:val="auto"/>
          <w:sz w:val="28"/>
          <w:szCs w:val="28"/>
        </w:rPr>
        <w:t>内容进行响应</w:t>
      </w:r>
    </w:p>
    <w:p w14:paraId="5CE74469">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AD2A68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79AF97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31BEA2B">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4BFA5163">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374F69B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33687C8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D32E3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6F71E3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5354CA9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35B6893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71DEAAB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7923969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6457282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41131E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0775E3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337183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B09920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3FEBB9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18CD70B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298C35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49DA89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375C4E7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7AE8E6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794049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46FFBE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606E9D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6E45BAE">
      <w:pPr>
        <w:pStyle w:val="3"/>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0BFDF455">
      <w:pPr>
        <w:widowControl/>
        <w:spacing w:line="240" w:lineRule="auto"/>
        <w:jc w:val="center"/>
        <w:rPr>
          <w:rFonts w:hint="eastAsia" w:ascii="仿宋" w:hAnsi="仿宋" w:eastAsia="仿宋"/>
          <w:b/>
          <w:color w:val="auto"/>
          <w:sz w:val="28"/>
          <w:szCs w:val="28"/>
          <w:lang w:eastAsia="zh-CN"/>
        </w:rPr>
      </w:pPr>
    </w:p>
    <w:p w14:paraId="2F2340E5">
      <w:pPr>
        <w:pStyle w:val="3"/>
        <w:rPr>
          <w:rFonts w:hint="eastAsia"/>
          <w:color w:val="auto"/>
          <w:lang w:eastAsia="zh-CN"/>
        </w:rPr>
      </w:pPr>
    </w:p>
    <w:p w14:paraId="60B3C056">
      <w:pPr>
        <w:widowControl/>
        <w:spacing w:line="240" w:lineRule="auto"/>
        <w:jc w:val="center"/>
        <w:rPr>
          <w:rFonts w:ascii="仿宋" w:hAnsi="仿宋"/>
          <w:b/>
          <w:color w:val="auto"/>
          <w:szCs w:val="32"/>
        </w:rPr>
      </w:pPr>
    </w:p>
    <w:p w14:paraId="43EF84EA">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6F45EB22">
      <w:pPr>
        <w:widowControl/>
        <w:spacing w:line="240" w:lineRule="auto"/>
        <w:jc w:val="left"/>
        <w:rPr>
          <w:rFonts w:hint="eastAsia" w:ascii="仿宋" w:hAnsi="仿宋"/>
          <w:color w:val="auto"/>
          <w:sz w:val="28"/>
          <w:szCs w:val="28"/>
        </w:rPr>
      </w:pPr>
    </w:p>
    <w:p w14:paraId="66E7A734">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253F8D86">
      <w:pPr>
        <w:widowControl/>
        <w:spacing w:line="240" w:lineRule="auto"/>
        <w:jc w:val="left"/>
        <w:rPr>
          <w:rFonts w:hint="eastAsia" w:ascii="仿宋" w:hAnsi="仿宋"/>
          <w:color w:val="auto"/>
          <w:sz w:val="28"/>
          <w:szCs w:val="28"/>
        </w:rPr>
      </w:pPr>
    </w:p>
    <w:p w14:paraId="0729145B">
      <w:pPr>
        <w:widowControl/>
        <w:spacing w:line="240" w:lineRule="auto"/>
        <w:jc w:val="left"/>
        <w:rPr>
          <w:rFonts w:hint="eastAsia" w:ascii="仿宋" w:hAnsi="仿宋"/>
          <w:color w:val="auto"/>
          <w:sz w:val="28"/>
          <w:szCs w:val="28"/>
        </w:rPr>
      </w:pPr>
    </w:p>
    <w:p w14:paraId="1EA0E6DC">
      <w:pPr>
        <w:widowControl/>
        <w:spacing w:line="240" w:lineRule="auto"/>
        <w:jc w:val="left"/>
        <w:rPr>
          <w:rFonts w:hint="eastAsia" w:ascii="仿宋" w:hAnsi="仿宋"/>
          <w:color w:val="auto"/>
          <w:sz w:val="28"/>
          <w:szCs w:val="28"/>
        </w:rPr>
      </w:pPr>
    </w:p>
    <w:p w14:paraId="4982C394">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3CFBDC90">
      <w:pPr>
        <w:widowControl/>
        <w:spacing w:line="240" w:lineRule="auto"/>
        <w:jc w:val="left"/>
        <w:rPr>
          <w:rFonts w:hint="eastAsia" w:ascii="仿宋" w:hAnsi="仿宋"/>
          <w:color w:val="auto"/>
          <w:sz w:val="28"/>
          <w:szCs w:val="28"/>
        </w:rPr>
      </w:pPr>
    </w:p>
    <w:p w14:paraId="54F924C5">
      <w:pPr>
        <w:widowControl/>
        <w:spacing w:line="240" w:lineRule="auto"/>
        <w:jc w:val="left"/>
        <w:rPr>
          <w:rFonts w:hint="eastAsia" w:ascii="仿宋" w:hAnsi="仿宋"/>
          <w:color w:val="auto"/>
          <w:sz w:val="28"/>
          <w:szCs w:val="28"/>
        </w:rPr>
      </w:pPr>
    </w:p>
    <w:p w14:paraId="455B1ECA">
      <w:pPr>
        <w:widowControl/>
        <w:spacing w:line="240" w:lineRule="auto"/>
        <w:jc w:val="left"/>
        <w:rPr>
          <w:rFonts w:hint="eastAsia" w:ascii="仿宋" w:hAnsi="仿宋"/>
          <w:color w:val="auto"/>
          <w:sz w:val="28"/>
          <w:szCs w:val="28"/>
        </w:rPr>
      </w:pPr>
    </w:p>
    <w:p w14:paraId="08E4DB87">
      <w:pPr>
        <w:widowControl/>
        <w:spacing w:line="240" w:lineRule="auto"/>
        <w:jc w:val="left"/>
        <w:rPr>
          <w:rFonts w:hint="eastAsia"/>
          <w:color w:val="auto"/>
          <w:sz w:val="28"/>
          <w:szCs w:val="22"/>
        </w:rPr>
      </w:pPr>
    </w:p>
    <w:p w14:paraId="47F349F3">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CE3A503">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09E8A37F">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002B4603">
      <w:pPr>
        <w:widowControl/>
        <w:spacing w:line="240" w:lineRule="auto"/>
        <w:jc w:val="left"/>
        <w:rPr>
          <w:rFonts w:hint="eastAsia" w:ascii="仿宋" w:hAnsi="仿宋"/>
          <w:color w:val="auto"/>
          <w:szCs w:val="32"/>
        </w:rPr>
      </w:pPr>
    </w:p>
    <w:p w14:paraId="2970C3D8">
      <w:pPr>
        <w:widowControl/>
        <w:spacing w:line="240" w:lineRule="auto"/>
        <w:jc w:val="left"/>
        <w:rPr>
          <w:rFonts w:hint="eastAsia" w:ascii="仿宋" w:hAnsi="仿宋"/>
          <w:color w:val="auto"/>
          <w:szCs w:val="32"/>
        </w:rPr>
      </w:pPr>
    </w:p>
    <w:p w14:paraId="4BB30660">
      <w:pPr>
        <w:pStyle w:val="4"/>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000D21ED">
      <w:pPr>
        <w:pStyle w:val="4"/>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03B0F1C4">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134B4E0D">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405AC380">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325D720A">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14801552">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5B724E59">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09CA2803">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09365EAE">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8C8E1F0">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132782C3">
      <w:pPr>
        <w:spacing w:line="336" w:lineRule="auto"/>
        <w:ind w:firstLine="560" w:firstLineChars="200"/>
        <w:rPr>
          <w:rFonts w:hint="eastAsia" w:ascii="仿宋" w:hAnsi="仿宋"/>
          <w:color w:val="auto"/>
          <w:sz w:val="28"/>
          <w:szCs w:val="28"/>
        </w:rPr>
      </w:pPr>
    </w:p>
    <w:p w14:paraId="0AD8632C">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86E6FAB">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327123D8">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5D5B7FD5">
      <w:pPr>
        <w:pStyle w:val="4"/>
        <w:spacing w:line="336" w:lineRule="auto"/>
        <w:rPr>
          <w:rFonts w:hint="eastAsia" w:ascii="仿宋" w:hAnsi="仿宋"/>
          <w:color w:val="auto"/>
          <w:sz w:val="28"/>
          <w:szCs w:val="28"/>
        </w:rPr>
      </w:pPr>
    </w:p>
    <w:p w14:paraId="37ECB76C">
      <w:pPr>
        <w:pStyle w:val="4"/>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1EC48A26">
      <w:pPr>
        <w:pStyle w:val="4"/>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0FA27567">
      <w:pPr>
        <w:pStyle w:val="4"/>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6F0B88E4">
      <w:pPr>
        <w:pStyle w:val="4"/>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3F65A51">
      <w:pPr>
        <w:pStyle w:val="4"/>
        <w:spacing w:line="336" w:lineRule="auto"/>
        <w:jc w:val="left"/>
        <w:rPr>
          <w:rFonts w:hint="eastAsia" w:ascii="仿宋" w:hAnsi="仿宋"/>
          <w:color w:val="auto"/>
          <w:szCs w:val="32"/>
        </w:rPr>
      </w:pPr>
    </w:p>
    <w:p w14:paraId="717A9BDF">
      <w:pPr>
        <w:pStyle w:val="4"/>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62E6835B">
      <w:pPr>
        <w:pStyle w:val="4"/>
        <w:spacing w:line="336" w:lineRule="auto"/>
        <w:jc w:val="center"/>
        <w:rPr>
          <w:rFonts w:hint="eastAsia" w:ascii="仿宋" w:hAnsi="仿宋"/>
          <w:b/>
          <w:bCs/>
          <w:color w:val="auto"/>
          <w:sz w:val="28"/>
          <w:szCs w:val="28"/>
        </w:rPr>
      </w:pPr>
    </w:p>
    <w:p w14:paraId="4B675999">
      <w:pPr>
        <w:pStyle w:val="4"/>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54FE9D1E">
      <w:pPr>
        <w:pStyle w:val="4"/>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270893FC">
      <w:pPr>
        <w:pStyle w:val="4"/>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28A3CFB4">
      <w:pPr>
        <w:pStyle w:val="4"/>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1AA0A4FC">
      <w:pPr>
        <w:pStyle w:val="4"/>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5AC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48227397">
            <w:pPr>
              <w:pStyle w:val="4"/>
              <w:spacing w:line="560" w:lineRule="exact"/>
              <w:rPr>
                <w:rFonts w:ascii="仿宋" w:hAnsi="仿宋"/>
                <w:color w:val="auto"/>
                <w:sz w:val="28"/>
                <w:szCs w:val="28"/>
              </w:rPr>
            </w:pPr>
          </w:p>
          <w:p w14:paraId="7FC9A471">
            <w:pPr>
              <w:pStyle w:val="4"/>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0A0EAC43">
            <w:pPr>
              <w:pStyle w:val="4"/>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50973188">
      <w:pPr>
        <w:pStyle w:val="4"/>
        <w:spacing w:line="560" w:lineRule="exact"/>
        <w:rPr>
          <w:rFonts w:hint="eastAsia" w:ascii="仿宋" w:hAnsi="仿宋"/>
          <w:color w:val="auto"/>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9220E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EC3F56B">
            <w:pPr>
              <w:pStyle w:val="4"/>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4148EF7A">
            <w:pPr>
              <w:pStyle w:val="4"/>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6789F9EB">
      <w:pPr>
        <w:pStyle w:val="4"/>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05969530">
      <w:pPr>
        <w:pStyle w:val="4"/>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6CA1AFD2">
      <w:pPr>
        <w:pStyle w:val="4"/>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02B18AC6">
      <w:pPr>
        <w:pStyle w:val="4"/>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24CC831B">
      <w:pPr>
        <w:pStyle w:val="4"/>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245413E">
      <w:pPr>
        <w:pStyle w:val="4"/>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3C121AB3">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0298C22E">
      <w:pPr>
        <w:pStyle w:val="4"/>
        <w:spacing w:line="336" w:lineRule="auto"/>
        <w:jc w:val="center"/>
        <w:rPr>
          <w:rFonts w:ascii="仿宋" w:hAnsi="仿宋"/>
          <w:b/>
          <w:bCs/>
          <w:color w:val="auto"/>
          <w:sz w:val="28"/>
          <w:szCs w:val="28"/>
        </w:rPr>
      </w:pPr>
      <w:bookmarkStart w:id="0" w:name="_GoBack"/>
      <w:bookmarkEnd w:id="0"/>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70875359">
      <w:pPr>
        <w:pStyle w:val="4"/>
        <w:spacing w:line="336" w:lineRule="auto"/>
        <w:ind w:firstLine="560" w:firstLineChars="200"/>
        <w:rPr>
          <w:rFonts w:hint="eastAsia" w:ascii="仿宋" w:hAnsi="仿宋"/>
          <w:color w:val="auto"/>
          <w:sz w:val="28"/>
          <w:szCs w:val="28"/>
        </w:rPr>
      </w:pPr>
    </w:p>
    <w:p w14:paraId="6949006B">
      <w:pPr>
        <w:pStyle w:val="4"/>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0AE86716">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477DDCF9">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125DA594">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15810A15">
      <w:pPr>
        <w:pStyle w:val="4"/>
        <w:spacing w:line="336" w:lineRule="auto"/>
        <w:ind w:firstLine="560" w:firstLineChars="200"/>
        <w:rPr>
          <w:rFonts w:ascii="仿宋" w:hAnsi="仿宋"/>
          <w:color w:val="auto"/>
          <w:sz w:val="28"/>
          <w:szCs w:val="28"/>
        </w:rPr>
      </w:pPr>
    </w:p>
    <w:p w14:paraId="012575CA">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65B4C325">
      <w:pPr>
        <w:pStyle w:val="4"/>
        <w:spacing w:line="336" w:lineRule="auto"/>
        <w:ind w:firstLine="560" w:firstLineChars="200"/>
        <w:rPr>
          <w:rFonts w:ascii="仿宋" w:hAnsi="仿宋"/>
          <w:color w:val="auto"/>
          <w:sz w:val="28"/>
          <w:szCs w:val="28"/>
        </w:rPr>
      </w:pPr>
    </w:p>
    <w:p w14:paraId="741C7900">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1376E591">
      <w:pPr>
        <w:pStyle w:val="4"/>
        <w:spacing w:line="336" w:lineRule="auto"/>
        <w:ind w:firstLine="560" w:firstLineChars="200"/>
        <w:rPr>
          <w:rFonts w:ascii="仿宋" w:hAnsi="仿宋"/>
          <w:color w:val="auto"/>
          <w:sz w:val="28"/>
          <w:szCs w:val="28"/>
        </w:rPr>
      </w:pPr>
    </w:p>
    <w:p w14:paraId="44196576">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0F6BC8E7">
      <w:pPr>
        <w:pStyle w:val="4"/>
        <w:spacing w:line="336" w:lineRule="auto"/>
        <w:ind w:firstLine="560" w:firstLineChars="200"/>
        <w:rPr>
          <w:rFonts w:ascii="仿宋" w:hAnsi="仿宋"/>
          <w:color w:val="auto"/>
          <w:sz w:val="28"/>
          <w:szCs w:val="28"/>
        </w:rPr>
      </w:pPr>
    </w:p>
    <w:p w14:paraId="68E8B82B">
      <w:pPr>
        <w:pStyle w:val="4"/>
        <w:spacing w:line="336" w:lineRule="auto"/>
        <w:ind w:firstLine="560" w:firstLineChars="200"/>
        <w:rPr>
          <w:rFonts w:hint="eastAsia" w:ascii="仿宋" w:hAnsi="仿宋"/>
          <w:color w:val="auto"/>
          <w:sz w:val="28"/>
          <w:szCs w:val="28"/>
        </w:rPr>
      </w:pPr>
    </w:p>
    <w:p w14:paraId="11CE9870">
      <w:pPr>
        <w:pStyle w:val="4"/>
        <w:spacing w:line="336" w:lineRule="auto"/>
        <w:ind w:firstLine="560" w:firstLineChars="200"/>
        <w:rPr>
          <w:rFonts w:ascii="仿宋" w:hAnsi="仿宋"/>
          <w:color w:val="auto"/>
          <w:sz w:val="28"/>
          <w:szCs w:val="28"/>
        </w:rPr>
      </w:pPr>
    </w:p>
    <w:p w14:paraId="68B08D38">
      <w:pPr>
        <w:pStyle w:val="4"/>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489BA46B">
      <w:pPr>
        <w:autoSpaceDE w:val="0"/>
        <w:autoSpaceDN w:val="0"/>
        <w:adjustRightInd w:val="0"/>
        <w:spacing w:line="336" w:lineRule="auto"/>
        <w:jc w:val="center"/>
        <w:rPr>
          <w:rFonts w:hint="eastAsia" w:ascii="仿宋" w:hAnsi="仿宋" w:eastAsia="仿宋"/>
          <w:color w:val="auto"/>
          <w:szCs w:val="32"/>
          <w:lang w:eastAsia="zh-CN"/>
        </w:rPr>
      </w:pPr>
    </w:p>
    <w:p w14:paraId="1A688AA3">
      <w:pPr>
        <w:pStyle w:val="3"/>
        <w:rPr>
          <w:rFonts w:hint="eastAsia"/>
          <w:color w:val="auto"/>
          <w:lang w:eastAsia="zh-CN"/>
        </w:rPr>
      </w:pPr>
    </w:p>
    <w:p w14:paraId="15315A1E">
      <w:pPr>
        <w:pStyle w:val="3"/>
        <w:rPr>
          <w:rFonts w:hint="eastAsia"/>
          <w:color w:val="auto"/>
          <w:lang w:eastAsia="zh-CN"/>
        </w:rPr>
      </w:pPr>
    </w:p>
    <w:p w14:paraId="186D3C53">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13862CF5">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1543B1AD">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F5A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3C301D10">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0F73C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5759D9E">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516D3922">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4134797E">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7BF11DEE">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D03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2805FF4">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762473C3">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7F673763">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7020691E">
            <w:pPr>
              <w:keepNext w:val="0"/>
              <w:keepLines w:val="0"/>
              <w:widowControl/>
              <w:suppressLineNumbers w:val="0"/>
              <w:jc w:val="both"/>
              <w:rPr>
                <w:rFonts w:hint="default"/>
                <w:b w:val="0"/>
                <w:bCs w:val="0"/>
                <w:color w:val="auto"/>
                <w:sz w:val="24"/>
                <w:szCs w:val="24"/>
                <w:highlight w:val="none"/>
                <w:vertAlign w:val="baseline"/>
                <w:lang w:val="en-US"/>
              </w:rPr>
            </w:pPr>
          </w:p>
        </w:tc>
      </w:tr>
      <w:tr w14:paraId="72DF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2CA9F6">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6232ADC2">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094DA6BA">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01836304">
            <w:pPr>
              <w:keepNext w:val="0"/>
              <w:keepLines w:val="0"/>
              <w:widowControl/>
              <w:suppressLineNumbers w:val="0"/>
              <w:jc w:val="both"/>
              <w:rPr>
                <w:rFonts w:hint="default"/>
                <w:b w:val="0"/>
                <w:bCs w:val="0"/>
                <w:color w:val="auto"/>
                <w:sz w:val="24"/>
                <w:szCs w:val="24"/>
                <w:highlight w:val="none"/>
                <w:vertAlign w:val="baseline"/>
                <w:lang w:val="en-US"/>
              </w:rPr>
            </w:pPr>
          </w:p>
        </w:tc>
      </w:tr>
      <w:tr w14:paraId="4A5B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40E9C1">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4FB0AFF7">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3A04714F">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A0A0396">
            <w:pPr>
              <w:keepNext w:val="0"/>
              <w:keepLines w:val="0"/>
              <w:widowControl/>
              <w:suppressLineNumbers w:val="0"/>
              <w:jc w:val="both"/>
              <w:rPr>
                <w:rFonts w:hint="default"/>
                <w:b w:val="0"/>
                <w:bCs w:val="0"/>
                <w:color w:val="auto"/>
                <w:sz w:val="24"/>
                <w:szCs w:val="24"/>
                <w:highlight w:val="none"/>
                <w:vertAlign w:val="baseline"/>
                <w:lang w:val="en-US"/>
              </w:rPr>
            </w:pPr>
          </w:p>
        </w:tc>
      </w:tr>
      <w:tr w14:paraId="0159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2590082">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492B34DA">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49BEE6E9">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5020C497">
            <w:pPr>
              <w:keepNext w:val="0"/>
              <w:keepLines w:val="0"/>
              <w:widowControl/>
              <w:suppressLineNumbers w:val="0"/>
              <w:jc w:val="both"/>
              <w:rPr>
                <w:rFonts w:hint="default"/>
                <w:b w:val="0"/>
                <w:bCs w:val="0"/>
                <w:color w:val="auto"/>
                <w:sz w:val="24"/>
                <w:szCs w:val="24"/>
                <w:highlight w:val="none"/>
                <w:vertAlign w:val="baseline"/>
                <w:lang w:val="en-US"/>
              </w:rPr>
            </w:pPr>
          </w:p>
        </w:tc>
      </w:tr>
    </w:tbl>
    <w:p w14:paraId="66DB7A67">
      <w:pPr>
        <w:spacing w:line="336" w:lineRule="auto"/>
        <w:ind w:left="640" w:leftChars="200" w:firstLine="0" w:firstLineChars="0"/>
        <w:rPr>
          <w:rFonts w:hint="eastAsia" w:ascii="仿宋" w:hAnsi="仿宋" w:eastAsia="仿宋"/>
          <w:color w:val="auto"/>
          <w:sz w:val="28"/>
          <w:szCs w:val="28"/>
          <w:highlight w:val="none"/>
          <w:lang w:eastAsia="zh-CN"/>
        </w:rPr>
      </w:pPr>
    </w:p>
    <w:p w14:paraId="6D96078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624FE242">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680F95D7">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41DF2A3B">
      <w:pPr>
        <w:pStyle w:val="3"/>
        <w:rPr>
          <w:rFonts w:hint="eastAsia"/>
          <w:color w:val="auto"/>
          <w:highlight w:val="none"/>
          <w:lang w:eastAsia="zh-CN"/>
        </w:rPr>
      </w:pPr>
    </w:p>
    <w:p w14:paraId="26C96476">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08FEE887">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F4D6806">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32BF332">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64C45091">
      <w:pPr>
        <w:kinsoku w:val="0"/>
        <w:spacing w:line="336" w:lineRule="auto"/>
        <w:ind w:firstLine="562" w:firstLineChars="200"/>
        <w:jc w:val="left"/>
        <w:rPr>
          <w:rFonts w:hint="eastAsia" w:ascii="仿宋" w:hAnsi="仿宋" w:eastAsia="仿宋"/>
          <w:b/>
          <w:color w:val="auto"/>
          <w:sz w:val="28"/>
          <w:szCs w:val="28"/>
          <w:highlight w:val="none"/>
        </w:rPr>
      </w:pPr>
    </w:p>
    <w:p w14:paraId="4B353AE2">
      <w:pPr>
        <w:pStyle w:val="4"/>
        <w:spacing w:line="336" w:lineRule="auto"/>
        <w:ind w:firstLine="640" w:firstLineChars="200"/>
        <w:rPr>
          <w:rFonts w:ascii="仿宋" w:hAnsi="仿宋"/>
          <w:color w:val="auto"/>
          <w:szCs w:val="32"/>
          <w:highlight w:val="none"/>
        </w:rPr>
      </w:pPr>
    </w:p>
    <w:p w14:paraId="30FB627E">
      <w:pPr>
        <w:pStyle w:val="4"/>
        <w:spacing w:line="336" w:lineRule="auto"/>
        <w:jc w:val="left"/>
        <w:rPr>
          <w:rFonts w:hint="eastAsia" w:ascii="仿宋" w:hAnsi="仿宋"/>
          <w:color w:val="auto"/>
          <w:szCs w:val="32"/>
          <w:highlight w:val="none"/>
        </w:rPr>
      </w:pPr>
    </w:p>
    <w:p w14:paraId="27ABFBB1">
      <w:pPr>
        <w:keepNext w:val="0"/>
        <w:keepLines w:val="0"/>
        <w:widowControl/>
        <w:suppressLineNumbers w:val="0"/>
        <w:jc w:val="center"/>
        <w:rPr>
          <w:color w:val="auto"/>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02E156A7">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 xml:space="preserve">（项 </w:t>
      </w:r>
    </w:p>
    <w:p w14:paraId="3EA4CD9C">
      <w:pPr>
        <w:keepNext w:val="0"/>
        <w:keepLines w:val="0"/>
        <w:widowControl/>
        <w:suppressLineNumbers w:val="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）第</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包采购活动，为非联合体投标，本项目实施过程由本单位独立承担。 </w:t>
      </w:r>
    </w:p>
    <w:p w14:paraId="7D839A1E">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本单位对上述声明的真实性负责。如有虚假，将依法承担相应责任。</w:t>
      </w:r>
    </w:p>
    <w:p w14:paraId="21E417AE">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649D052">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297BCB19">
      <w:pPr>
        <w:keepNext w:val="0"/>
        <w:keepLines w:val="0"/>
        <w:widowControl/>
        <w:suppressLineNumbers w:val="0"/>
        <w:ind w:firstLine="560" w:firstLineChars="200"/>
        <w:jc w:val="left"/>
        <w:rPr>
          <w:b/>
          <w:bCs/>
          <w:color w:val="auto"/>
          <w:highlight w:val="none"/>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 xml:space="preserve">    </w:t>
      </w:r>
      <w:r>
        <w:rPr>
          <w:rFonts w:hint="eastAsia" w:ascii="仿宋" w:hAnsi="仿宋" w:cs="Times New Roman"/>
          <w:b/>
          <w:bCs/>
          <w:color w:val="auto"/>
          <w:sz w:val="28"/>
          <w:szCs w:val="28"/>
          <w:highlight w:val="none"/>
          <w:lang w:val="en-US" w:eastAsia="zh-CN"/>
        </w:rPr>
        <w:t>备注：项目不分包的，第___包空白处填写“/”。</w:t>
      </w:r>
    </w:p>
    <w:p w14:paraId="4FC87DD8">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6C15C91"/>
    <w:rsid w:val="127E1741"/>
    <w:rsid w:val="1770383D"/>
    <w:rsid w:val="27E047CF"/>
    <w:rsid w:val="48050312"/>
    <w:rsid w:val="4FC429DE"/>
    <w:rsid w:val="612652D7"/>
    <w:rsid w:val="68BF579F"/>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2759</Words>
  <Characters>3082</Characters>
  <Lines>0</Lines>
  <Paragraphs>0</Paragraphs>
  <TotalTime>0</TotalTime>
  <ScaleCrop>false</ScaleCrop>
  <LinksUpToDate>false</LinksUpToDate>
  <CharactersWithSpaces>3205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多年以后</cp:lastModifiedBy>
  <dcterms:modified xsi:type="dcterms:W3CDTF">2024-12-07T10:28:56Z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52F136CE9E684A0A98A4E51062B27F86_12</vt:lpwstr>
  </property>
</Properties>
</file>