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 w:cs="仿宋"/>
          <w:bCs/>
          <w:sz w:val="24"/>
        </w:rPr>
      </w:pPr>
      <w:r>
        <w:rPr>
          <w:rFonts w:hint="eastAsia" w:ascii="宋体" w:hAnsi="宋体" w:eastAsia="宋体" w:cs="仿宋"/>
          <w:bCs/>
          <w:sz w:val="24"/>
        </w:rPr>
        <w:t>陕西省人民医院信息化为医院核心业务系统运行提供硬件环境支持。硬件环境包括网络设备、安全设备和视频会议设备。为确保医院业务稳定持续发展，信息化需要配置适当的维护保障能力，对信息化业务系统进行优化梳理后，提出必要的硬件保修和技术支持需求。</w:t>
      </w:r>
    </w:p>
    <w:p>
      <w:pPr>
        <w:jc w:val="center"/>
        <w:rPr>
          <w:rFonts w:hint="eastAsia" w:ascii="宋体" w:hAnsi="宋体" w:eastAsia="宋体" w:cs="宋体"/>
          <w:spacing w:val="1"/>
          <w:position w:val="1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position w:val="14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1"/>
          <w:position w:val="14"/>
          <w:sz w:val="28"/>
          <w:szCs w:val="28"/>
          <w:lang w:val="en-US" w:eastAsia="zh-CN"/>
        </w:rPr>
        <w:t>具体内容详见磋商文件</w:t>
      </w:r>
      <w:r>
        <w:rPr>
          <w:rFonts w:hint="eastAsia" w:ascii="宋体" w:hAnsi="宋体" w:eastAsia="宋体" w:cs="宋体"/>
          <w:spacing w:val="1"/>
          <w:position w:val="14"/>
          <w:sz w:val="28"/>
          <w:szCs w:val="28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16055FDF"/>
    <w:rsid w:val="38741724"/>
    <w:rsid w:val="45796D22"/>
    <w:rsid w:val="5CA73CD1"/>
    <w:rsid w:val="6C2D79A3"/>
    <w:rsid w:val="6D6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救赎</cp:lastModifiedBy>
  <dcterms:modified xsi:type="dcterms:W3CDTF">2024-03-14T08:51:41Z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59C0C66B4B444322977B16AA1397FD70_13</vt:lpwstr>
  </property>
</Properties>
</file>