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投标产品技术指标偏离表</w:t>
      </w:r>
    </w:p>
    <w:tbl>
      <w:tblPr>
        <w:tblStyle w:val="4"/>
        <w:tblW w:w="4998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525"/>
        <w:gridCol w:w="762"/>
        <w:gridCol w:w="2391"/>
        <w:gridCol w:w="2280"/>
        <w:gridCol w:w="876"/>
        <w:gridCol w:w="9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87" w:hRule="atLeast"/>
        </w:trPr>
        <w:tc>
          <w:tcPr>
            <w:tcW w:w="43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产品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2158" w:type="pct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招标文件对产品的性能、参数要求</w:t>
            </w:r>
          </w:p>
        </w:tc>
        <w:tc>
          <w:tcPr>
            <w:tcW w:w="1338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投标产品的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参数及性能</w:t>
            </w:r>
          </w:p>
        </w:tc>
        <w:tc>
          <w:tcPr>
            <w:tcW w:w="51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响应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说明</w:t>
            </w:r>
          </w:p>
        </w:tc>
        <w:tc>
          <w:tcPr>
            <w:tcW w:w="549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证明资料所在投标文件页码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39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序号</w:t>
            </w: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参数标识</w:t>
            </w:r>
          </w:p>
        </w:tc>
        <w:tc>
          <w:tcPr>
            <w:tcW w:w="140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内容</w:t>
            </w:r>
          </w:p>
        </w:tc>
        <w:tc>
          <w:tcPr>
            <w:tcW w:w="133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7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03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3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 w:eastAsia="宋体"/>
          <w:b/>
          <w:bCs/>
          <w:sz w:val="24"/>
          <w:szCs w:val="22"/>
          <w:lang w:eastAsia="zh-CN"/>
        </w:rPr>
      </w:pPr>
    </w:p>
    <w:p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ascii="楷体_GB2312" w:hAnsi="宋体" w:eastAsia="楷体_GB2312" w:cs="宋体"/>
          <w:color w:val="000000"/>
          <w:kern w:val="0"/>
          <w:sz w:val="22"/>
          <w:szCs w:val="21"/>
          <w:lang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1.按“技术性能与要求”、“技术参数”的内容逐条填写，每种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产品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用一张表填写。响应说明填写：优于、等于、低于。</w:t>
      </w:r>
    </w:p>
    <w:p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ascii="楷体_GB2312" w:hAnsi="宋体" w:eastAsia="楷体_GB2312" w:cs="宋体"/>
          <w:color w:val="000000"/>
          <w:kern w:val="0"/>
          <w:sz w:val="22"/>
          <w:szCs w:val="21"/>
          <w:lang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2.表中“参数标识”栏按仪器设备技术参数的标识填写，有“*”标识的参数项，标识“*”，没有的不标识。</w:t>
      </w:r>
    </w:p>
    <w:p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eastAsia="zh-CN"/>
        </w:rPr>
        <w:t>3.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  <w:t>若此表所填内容与投标产品技术参数表不一致，以投标产品技术参数表为准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eastAsia="zh-CN"/>
        </w:rPr>
        <w:t>。</w:t>
      </w:r>
    </w:p>
    <w:p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  <w:t>4.此文件需自行编制页码，便于评标委员会评审。</w:t>
      </w:r>
    </w:p>
    <w:p>
      <w:pPr>
        <w:ind w:left="0" w:leftChars="0" w:right="0" w:rightChars="0" w:firstLine="0" w:firstLineChars="0"/>
        <w:jc w:val="both"/>
        <w:rPr>
          <w:rFonts w:hint="eastAsia" w:eastAsia="宋体"/>
          <w:b/>
          <w:bCs/>
          <w:sz w:val="24"/>
          <w:szCs w:val="2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95F4DCA"/>
    <w:rsid w:val="1CF128C6"/>
    <w:rsid w:val="3E207C67"/>
    <w:rsid w:val="3FF9428E"/>
    <w:rsid w:val="5481728A"/>
    <w:rsid w:val="57DD23C2"/>
    <w:rsid w:val="5B77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2024-01-10T06:05:31Z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DFA87F5597764438A9D74D7704E36153</vt:lpwstr>
  </property>
</Properties>
</file>