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exact"/>
        <w:outlineLvl w:val="1"/>
        <w:rPr>
          <w:rFonts w:hint="eastAsia" w:ascii="宋体" w:hAnsi="宋体" w:eastAsia="宋体" w:cs="Times New Roman"/>
          <w:b/>
          <w:kern w:val="0"/>
          <w:sz w:val="28"/>
          <w:szCs w:val="22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0"/>
          <w:sz w:val="28"/>
          <w:szCs w:val="22"/>
          <w:highlight w:val="none"/>
          <w:lang w:val="en-US" w:eastAsia="zh-CN" w:bidi="ar-SA"/>
        </w:rPr>
        <w:t>相关耗材价格</w:t>
      </w:r>
    </w:p>
    <w:p>
      <w:pPr>
        <w:spacing w:line="360" w:lineRule="auto"/>
        <w:textAlignment w:val="baseline"/>
        <w:rPr>
          <w:rFonts w:hint="eastAsia" w:ascii="宋体" w:hAnsi="宋体"/>
          <w:sz w:val="24"/>
          <w:highlight w:val="none"/>
          <w:u w:val="single"/>
        </w:rPr>
      </w:pPr>
      <w:r>
        <w:rPr>
          <w:rFonts w:ascii="宋体" w:hAnsi="宋体"/>
          <w:sz w:val="24"/>
          <w:highlight w:val="none"/>
        </w:rPr>
        <w:t>项目编号</w:t>
      </w:r>
      <w:r>
        <w:rPr>
          <w:rFonts w:hint="eastAsia" w:ascii="宋体" w:hAnsi="宋体"/>
          <w:sz w:val="24"/>
          <w:highlight w:val="none"/>
        </w:rPr>
        <w:t>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                      </w:t>
      </w:r>
    </w:p>
    <w:p>
      <w:pPr>
        <w:spacing w:line="360" w:lineRule="auto"/>
        <w:textAlignment w:val="baseline"/>
        <w:rPr>
          <w:rFonts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项目名称：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                           </w:t>
      </w:r>
    </w:p>
    <w:p>
      <w:pPr>
        <w:rPr>
          <w:highlight w:val="none"/>
        </w:rPr>
      </w:pPr>
      <w:r>
        <w:rPr>
          <w:rFonts w:hint="eastAsia"/>
          <w:highlight w:val="none"/>
        </w:rPr>
        <w:t xml:space="preserve"> </w:t>
      </w:r>
      <w:r>
        <w:rPr>
          <w:highlight w:val="none"/>
        </w:rPr>
        <w:t xml:space="preserve">                                                        </w:t>
      </w:r>
      <w:r>
        <w:rPr>
          <w:rFonts w:hint="eastAsia"/>
          <w:sz w:val="24"/>
          <w:szCs w:val="32"/>
          <w:highlight w:val="none"/>
        </w:rPr>
        <w:t>单位：元（保留小数点后两位）</w:t>
      </w:r>
    </w:p>
    <w:tbl>
      <w:tblPr>
        <w:tblStyle w:val="4"/>
        <w:tblW w:w="8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783"/>
        <w:gridCol w:w="1200"/>
        <w:gridCol w:w="683"/>
        <w:gridCol w:w="867"/>
        <w:gridCol w:w="1450"/>
        <w:gridCol w:w="1157"/>
        <w:gridCol w:w="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耗材名称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制造厂商</w:t>
            </w:r>
          </w:p>
        </w:tc>
        <w:tc>
          <w:tcPr>
            <w:tcW w:w="683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规格</w:t>
            </w:r>
          </w:p>
        </w:tc>
        <w:tc>
          <w:tcPr>
            <w:tcW w:w="867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单价</w:t>
            </w: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报价</w:t>
            </w:r>
          </w:p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（包装价格）</w:t>
            </w: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阳光采购</w:t>
            </w:r>
          </w:p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价格</w:t>
            </w: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微软雅黑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一次性使用膜式氧合器套包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683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86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5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微软雅黑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动静脉插管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683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86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5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微软雅黑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一次性使用膜式氧合器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683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86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5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微软雅黑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血气检测试剂盒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683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86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5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微软雅黑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双腔插管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683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86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5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微软雅黑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一次性使用离心泵泵头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683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86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5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微软雅黑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一次性使用无菌导管鞘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683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86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5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hint="eastAsia" w:ascii="宋体" w:hAnsi="宋体" w:eastAsia="微软雅黑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8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自动凝血计时器试剂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683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86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57" w:type="dxa"/>
            <w:vAlign w:val="top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……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683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小计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683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42" w:type="dxa"/>
            <w:vAlign w:val="center"/>
          </w:tcPr>
          <w:p>
            <w:pPr>
              <w:spacing w:line="360" w:lineRule="auto"/>
              <w:textAlignment w:val="baseline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合计</w:t>
            </w:r>
          </w:p>
        </w:tc>
        <w:tc>
          <w:tcPr>
            <w:tcW w:w="1783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683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867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/</w:t>
            </w:r>
          </w:p>
        </w:tc>
        <w:tc>
          <w:tcPr>
            <w:tcW w:w="1157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/</w:t>
            </w:r>
          </w:p>
        </w:tc>
        <w:tc>
          <w:tcPr>
            <w:tcW w:w="934" w:type="dxa"/>
            <w:vAlign w:val="center"/>
          </w:tcPr>
          <w:p>
            <w:pPr>
              <w:spacing w:line="360" w:lineRule="auto"/>
              <w:textAlignment w:val="baseline"/>
              <w:rPr>
                <w:rFonts w:ascii="宋体" w:hAnsi="宋体"/>
                <w:sz w:val="24"/>
                <w:highlight w:val="none"/>
              </w:rPr>
            </w:pPr>
          </w:p>
        </w:tc>
      </w:tr>
    </w:tbl>
    <w:p>
      <w:pPr>
        <w:spacing w:line="360" w:lineRule="auto"/>
        <w:ind w:firstLine="3840" w:firstLineChars="1600"/>
        <w:textAlignment w:val="baseline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供应商代表签字:                           </w:t>
      </w:r>
    </w:p>
    <w:p>
      <w:pPr>
        <w:spacing w:line="360" w:lineRule="auto"/>
        <w:ind w:firstLine="3840" w:firstLineChars="1600"/>
        <w:textAlignment w:val="baseline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供应商名称:                               </w:t>
      </w:r>
    </w:p>
    <w:p>
      <w:pPr>
        <w:spacing w:line="360" w:lineRule="auto"/>
        <w:ind w:firstLine="3840" w:firstLineChars="1600"/>
        <w:textAlignment w:val="baseline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公章:                                     </w:t>
      </w:r>
    </w:p>
    <w:p>
      <w:pPr>
        <w:spacing w:line="360" w:lineRule="auto"/>
        <w:ind w:firstLine="3840" w:firstLineChars="1600"/>
        <w:textAlignment w:val="baseline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日期:                                     </w:t>
      </w:r>
    </w:p>
    <w:p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注：</w:t>
      </w:r>
    </w:p>
    <w:p>
      <w:pPr>
        <w:spacing w:line="44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1.如上表中价格为“0”，请用数字“0”填写，不能用“/”或空白填写。</w:t>
      </w:r>
    </w:p>
    <w:p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2.</w:t>
      </w:r>
      <w:r>
        <w:rPr>
          <w:rFonts w:hint="eastAsia" w:ascii="宋体" w:hAnsi="宋体" w:eastAsia="宋体" w:cs="宋体"/>
          <w:b/>
          <w:bCs/>
          <w:sz w:val="24"/>
          <w:highlight w:val="none"/>
          <w:lang w:eastAsia="zh-CN"/>
        </w:rPr>
        <w:t>包括但不限于以上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8种耗材，所有耗材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价格不得高于阳光采购价。</w:t>
      </w:r>
    </w:p>
    <w:p>
      <w:pPr>
        <w:bidi w:val="0"/>
        <w:jc w:val="both"/>
        <w:rPr>
          <w:rFonts w:hint="eastAsia"/>
          <w:highlight w:val="none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M2QxZTM0MWMwMjUzZWFlZmU1OGRiYzgyMWQ0NWIifQ=="/>
  </w:docVars>
  <w:rsids>
    <w:rsidRoot w:val="55DE7FEE"/>
    <w:rsid w:val="55DE7FEE"/>
    <w:rsid w:val="7001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240" w:lineRule="atLeast"/>
      <w:jc w:val="both"/>
    </w:pPr>
    <w:rPr>
      <w:rFonts w:ascii="微软雅黑" w:hAnsi="微软雅黑" w:eastAsia="微软雅黑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2024-02-28T06:25:00Z</dcterms:created>
  <dc:creator>Astronaut</dc:creator>
  <cp:lastModifiedBy>Astronaut</cp:lastModifiedBy>
  <dcterms:modified xsi:type="dcterms:W3CDTF">2024-02-28T06:25:39Z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2D7FE9BE293C436B87C75B664827AB08_11</vt:lpwstr>
  </property>
</Properties>
</file>