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w w:val="95"/>
          <w:kern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w w:val="95"/>
          <w:kern w:val="0"/>
          <w:sz w:val="44"/>
          <w:szCs w:val="44"/>
          <w:lang w:val="en-US" w:eastAsia="zh-CN"/>
        </w:rPr>
        <w:t xml:space="preserve">《乐舞告祭》演出服装、道具翻新制作项目 </w:t>
      </w:r>
    </w:p>
    <w:p>
      <w:pPr>
        <w:pStyle w:val="2"/>
        <w:keepNext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12" w:afterLines="100" w:line="240" w:lineRule="atLeast"/>
        <w:textAlignment w:val="auto"/>
        <w:outlineLvl w:val="0"/>
        <w:rPr>
          <w:rFonts w:hint="eastAsia" w:ascii="宋体" w:hAnsi="宋体" w:eastAsia="宋体" w:cs="宋体"/>
          <w:b/>
          <w:bCs/>
          <w:w w:val="95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w w:val="95"/>
          <w:sz w:val="44"/>
          <w:szCs w:val="44"/>
          <w:lang w:eastAsia="zh-CN"/>
        </w:rPr>
        <w:t>服务合同</w:t>
      </w:r>
    </w:p>
    <w:p>
      <w:pPr>
        <w:rPr>
          <w:rFonts w:hint="eastAsia"/>
        </w:rPr>
      </w:pP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rPr>
          <w:rFonts w:hint="default" w:ascii="仿宋_GB2312" w:hAnsi="仿宋_GB2312" w:eastAsia="仿宋_GB2312" w:cs="仿宋_GB2312"/>
          <w:bCs/>
          <w:w w:val="95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w w:val="95"/>
          <w:sz w:val="30"/>
          <w:szCs w:val="30"/>
          <w:lang w:val="zh-CN"/>
        </w:rPr>
        <w:t>甲方：</w:t>
      </w:r>
      <w:r>
        <w:rPr>
          <w:rFonts w:hint="eastAsia" w:ascii="仿宋_GB2312" w:hAnsi="仿宋_GB2312" w:eastAsia="仿宋_GB2312" w:cs="仿宋_GB2312"/>
          <w:b w:val="0"/>
          <w:bCs w:val="0"/>
          <w:w w:val="95"/>
          <w:sz w:val="30"/>
          <w:szCs w:val="30"/>
          <w:u w:val="single"/>
          <w:lang w:val="en-US" w:eastAsia="zh-CN"/>
        </w:rPr>
        <w:t xml:space="preserve">                  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rPr>
          <w:rFonts w:hint="default" w:ascii="仿宋_GB2312" w:hAnsi="仿宋_GB2312" w:eastAsia="仿宋_GB2312" w:cs="仿宋_GB2312"/>
          <w:w w:val="95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w w:val="95"/>
          <w:sz w:val="30"/>
          <w:szCs w:val="30"/>
          <w:lang w:val="zh-CN"/>
        </w:rPr>
        <w:t>乙方：</w:t>
      </w:r>
      <w:r>
        <w:rPr>
          <w:rFonts w:hint="eastAsia" w:ascii="仿宋_GB2312" w:hAnsi="仿宋_GB2312" w:eastAsia="仿宋_GB2312" w:cs="仿宋_GB2312"/>
          <w:b w:val="0"/>
          <w:bCs w:val="0"/>
          <w:w w:val="95"/>
          <w:sz w:val="30"/>
          <w:szCs w:val="30"/>
          <w:u w:val="single"/>
          <w:lang w:val="en-US" w:eastAsia="zh-CN"/>
        </w:rPr>
        <w:t xml:space="preserve">                  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ind w:firstLine="572" w:firstLineChars="200"/>
        <w:rPr>
          <w:rFonts w:hint="eastAsia" w:ascii="仿宋_GB2312" w:hAnsi="仿宋_GB2312" w:eastAsia="仿宋_GB2312" w:cs="仿宋_GB2312"/>
          <w:b/>
          <w:bCs/>
          <w:w w:val="95"/>
          <w:sz w:val="30"/>
          <w:szCs w:val="3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w w:val="95"/>
          <w:sz w:val="30"/>
          <w:szCs w:val="30"/>
          <w:lang w:val="zh-CN"/>
        </w:rPr>
        <w:t xml:space="preserve">                                   </w:t>
      </w:r>
    </w:p>
    <w:p>
      <w:pPr>
        <w:pStyle w:val="5"/>
        <w:adjustRightInd w:val="0"/>
        <w:snapToGrid w:val="0"/>
        <w:spacing w:line="312" w:lineRule="auto"/>
        <w:ind w:firstLine="855" w:firstLineChars="300"/>
        <w:rPr>
          <w:rFonts w:hint="eastAsia" w:ascii="仿宋_GB2312" w:hAnsi="仿宋_GB2312" w:eastAsia="仿宋_GB2312" w:cs="仿宋_GB2312"/>
          <w:b w:val="0"/>
          <w:bCs w:val="0"/>
          <w:color w:val="auto"/>
          <w:w w:val="95"/>
          <w:kern w:val="2"/>
          <w:sz w:val="30"/>
          <w:szCs w:val="30"/>
          <w:lang w:val="zh-CN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w w:val="95"/>
          <w:kern w:val="2"/>
          <w:sz w:val="30"/>
          <w:szCs w:val="30"/>
          <w:lang w:val="zh-CN" w:eastAsia="zh-CN"/>
        </w:rPr>
        <w:t>根据《中华人民共和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95"/>
          <w:kern w:val="2"/>
          <w:sz w:val="30"/>
          <w:szCs w:val="30"/>
          <w:lang w:val="zh-CN" w:eastAsia="zh-CN"/>
        </w:rPr>
        <w:t>国政府采购法》、《中华人民共和国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95"/>
          <w:kern w:val="2"/>
          <w:sz w:val="30"/>
          <w:szCs w:val="30"/>
          <w:lang w:val="en-US" w:eastAsia="zh-CN"/>
        </w:rPr>
        <w:t>民法典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95"/>
          <w:kern w:val="2"/>
          <w:sz w:val="30"/>
          <w:szCs w:val="30"/>
          <w:lang w:val="zh-CN" w:eastAsia="zh-CN"/>
        </w:rPr>
        <w:t xml:space="preserve">》及《乐舞告祭》演出服装、道具翻新制作项目（项目编号：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95"/>
          <w:kern w:val="2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95"/>
          <w:kern w:val="2"/>
          <w:sz w:val="30"/>
          <w:szCs w:val="30"/>
          <w:lang w:val="zh-CN" w:eastAsia="zh-CN"/>
        </w:rPr>
        <w:t>）的《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95"/>
          <w:kern w:val="2"/>
          <w:sz w:val="30"/>
          <w:szCs w:val="30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95"/>
          <w:kern w:val="2"/>
          <w:sz w:val="30"/>
          <w:szCs w:val="30"/>
          <w:lang w:val="zh-CN" w:eastAsia="zh-CN"/>
        </w:rPr>
        <w:t>文件》、乙方的《响应文件》及《成交通知书》，甲、乙双方同意签订本合同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95"/>
          <w:kern w:val="2"/>
          <w:sz w:val="30"/>
          <w:szCs w:val="30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95"/>
          <w:kern w:val="2"/>
          <w:sz w:val="30"/>
          <w:szCs w:val="30"/>
          <w:lang w:val="zh-CN" w:eastAsia="zh-CN"/>
        </w:rPr>
        <w:t>双方同意共同遵守如下条款：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ind w:firstLine="572" w:firstLineChars="200"/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w w:val="95"/>
          <w:sz w:val="30"/>
          <w:szCs w:val="30"/>
          <w:lang w:val="zh-CN"/>
        </w:rPr>
        <w:t>一、合同内容: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ind w:firstLine="570" w:firstLineChars="200"/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  <w:lang w:eastAsia="zh-CN"/>
        </w:rPr>
        <w:t>乙方承担《乐舞告祭》演出服装、道具翻新制作项目的购置、验收、管理等事项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  <w:t>。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  <w:lang w:eastAsia="zh-CN"/>
        </w:rPr>
        <w:t>乙方确保按甲方规定交货日期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  <w:lang w:eastAsia="zh-CN"/>
        </w:rPr>
        <w:t>，完成交货、验收、运输等事宜。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  <w:lang w:val="en-US" w:eastAsia="zh-CN"/>
        </w:rPr>
        <w:t>乙方确保服装、道具服务演出的各项事宜及管理事宜。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ind w:firstLine="572" w:firstLineChars="200"/>
        <w:rPr>
          <w:rFonts w:hint="default" w:ascii="仿宋_GB2312" w:hAnsi="仿宋_GB2312" w:eastAsia="仿宋_GB2312" w:cs="仿宋_GB2312"/>
          <w:b/>
          <w:bCs/>
          <w:color w:val="auto"/>
          <w:w w:val="95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w w:val="95"/>
          <w:sz w:val="30"/>
          <w:szCs w:val="30"/>
          <w:lang w:val="en-US" w:eastAsia="zh-CN"/>
        </w:rPr>
        <w:t>二、服务期：</w:t>
      </w:r>
      <w:r>
        <w:rPr>
          <w:rFonts w:hint="eastAsia" w:ascii="仿宋_GB2312" w:hAnsi="仿宋_GB2312" w:eastAsia="仿宋_GB2312" w:cs="仿宋_GB2312"/>
          <w:b/>
          <w:bCs/>
          <w:color w:val="auto"/>
          <w:w w:val="95"/>
          <w:sz w:val="30"/>
          <w:szCs w:val="30"/>
          <w:u w:val="single"/>
          <w:lang w:val="en-US" w:eastAsia="zh-CN"/>
        </w:rPr>
        <w:t xml:space="preserve">            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ind w:firstLine="572" w:firstLineChars="200"/>
        <w:rPr>
          <w:rFonts w:hint="eastAsia" w:ascii="仿宋_GB2312" w:hAnsi="仿宋_GB2312" w:eastAsia="仿宋_GB2312" w:cs="仿宋_GB2312"/>
          <w:b/>
          <w:bCs/>
          <w:color w:val="auto"/>
          <w:w w:val="95"/>
          <w:sz w:val="30"/>
          <w:szCs w:val="30"/>
          <w:lang w:val="zh-CN"/>
        </w:rPr>
      </w:pPr>
      <w:r>
        <w:rPr>
          <w:rFonts w:hint="eastAsia" w:ascii="仿宋_GB2312" w:hAnsi="仿宋_GB2312" w:eastAsia="仿宋_GB2312" w:cs="仿宋_GB2312"/>
          <w:b/>
          <w:color w:val="auto"/>
          <w:w w:val="95"/>
          <w:sz w:val="30"/>
          <w:szCs w:val="30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color w:val="auto"/>
          <w:w w:val="95"/>
          <w:sz w:val="30"/>
          <w:szCs w:val="30"/>
        </w:rPr>
        <w:t>、合同价款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00" w:lineRule="auto"/>
        <w:ind w:left="1200" w:leftChars="300" w:hanging="570" w:hangingChars="200"/>
        <w:rPr>
          <w:rFonts w:hint="default" w:ascii="仿宋_GB2312" w:hAnsi="仿宋_GB2312" w:eastAsia="仿宋_GB2312" w:cs="仿宋_GB2312"/>
          <w:b/>
          <w:bCs/>
          <w:color w:val="auto"/>
          <w:w w:val="95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  <w:t>1、合同总价：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  <w:u w:val="singl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  <w:t>。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  <w:lang w:val="en-US" w:eastAsia="zh-CN"/>
        </w:rPr>
        <w:t>后附明细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00" w:lineRule="auto"/>
        <w:ind w:left="1200" w:leftChars="300" w:hanging="570" w:hangingChars="200"/>
        <w:rPr>
          <w:rFonts w:hint="eastAsia" w:ascii="仿宋_GB2312" w:hAnsi="仿宋_GB2312" w:eastAsia="仿宋_GB2312" w:cs="仿宋_GB2312"/>
          <w:b/>
          <w:bCs/>
          <w:color w:val="auto"/>
          <w:w w:val="95"/>
          <w:sz w:val="30"/>
          <w:szCs w:val="30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  <w:t>2、合同总价包括：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  <w:lang w:eastAsia="zh-CN"/>
        </w:rPr>
        <w:t>道具、服装制作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  <w:lang w:val="en-US" w:eastAsia="zh-CN"/>
        </w:rPr>
        <w:t>翻新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  <w:t>及其它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  <w:lang w:val="en-US" w:eastAsia="zh-CN"/>
        </w:rPr>
        <w:t>一切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  <w:t>相关的费用。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ind w:firstLine="572" w:firstLineChars="200"/>
        <w:rPr>
          <w:rFonts w:hint="eastAsia" w:ascii="仿宋_GB2312" w:hAnsi="仿宋_GB2312" w:eastAsia="仿宋_GB2312" w:cs="仿宋_GB2312"/>
          <w:b/>
          <w:bCs/>
          <w:color w:val="auto"/>
          <w:w w:val="95"/>
          <w:sz w:val="30"/>
          <w:szCs w:val="30"/>
          <w:lang w:val="zh-CN"/>
        </w:rPr>
      </w:pPr>
      <w:r>
        <w:rPr>
          <w:rFonts w:hint="eastAsia" w:ascii="仿宋_GB2312" w:hAnsi="仿宋_GB2312" w:eastAsia="仿宋_GB2312" w:cs="仿宋_GB2312"/>
          <w:b/>
          <w:color w:val="auto"/>
          <w:w w:val="95"/>
          <w:sz w:val="30"/>
          <w:szCs w:val="30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color w:val="auto"/>
          <w:w w:val="95"/>
          <w:sz w:val="30"/>
          <w:szCs w:val="30"/>
        </w:rPr>
        <w:t>、合同结算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ind w:firstLine="712" w:firstLineChars="250"/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  <w:t>1、付款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  <w:lang w:val="en-US" w:eastAsia="zh-CN"/>
        </w:rPr>
        <w:t>方式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  <w:t>：在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  <w:lang w:val="en-US" w:eastAsia="zh-CN"/>
        </w:rPr>
        <w:t>演出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  <w:t>结束后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  <w:lang w:val="en-US" w:eastAsia="zh-CN"/>
        </w:rPr>
        <w:t>20天内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  <w:t>一次付清。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ind w:firstLine="712" w:firstLineChars="250"/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  <w:t>2、结算方式：银行转账。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ind w:firstLine="712" w:firstLineChars="250"/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  <w:t>3、结算单位：由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  <w:lang w:eastAsia="zh-CN"/>
        </w:rPr>
        <w:t>甲方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  <w:t>负责结算，乙方开具合同总价数的全额发票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  <w:lang w:eastAsia="zh-CN"/>
        </w:rPr>
        <w:t>。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ind w:firstLine="572" w:firstLineChars="200"/>
        <w:rPr>
          <w:rFonts w:hint="eastAsia" w:ascii="仿宋_GB2312" w:hAnsi="仿宋_GB2312" w:eastAsia="仿宋_GB2312" w:cs="仿宋_GB2312"/>
          <w:b/>
          <w:bCs/>
          <w:color w:val="auto"/>
          <w:w w:val="95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w w:val="95"/>
          <w:sz w:val="30"/>
          <w:szCs w:val="30"/>
          <w:lang w:val="en-US" w:eastAsia="zh-CN"/>
        </w:rPr>
        <w:t>五、甲乙双方权利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ind w:firstLine="712" w:firstLineChars="250"/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w w:val="95"/>
          <w:sz w:val="30"/>
          <w:szCs w:val="30"/>
          <w:lang w:val="en-US" w:eastAsia="zh-CN"/>
        </w:rPr>
        <w:t>1、甲方负责货物的验收工作，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  <w:t>以甲方确认的产品样品为最终质量标准。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ind w:firstLine="712" w:firstLineChars="250"/>
        <w:rPr>
          <w:rFonts w:ascii="宋体" w:hAnsi="宋体"/>
          <w:color w:val="auto"/>
        </w:rPr>
      </w:pP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  <w:t>甲方以文字形式告知乙方货物的修改（尺寸，颜色等）也作为本合同所有货物的验收标准，如乙方有异议在收到文字通知后三日内提出</w:t>
      </w:r>
      <w:r>
        <w:rPr>
          <w:rFonts w:hint="eastAsia" w:ascii="宋体" w:hAnsi="宋体"/>
          <w:color w:val="auto"/>
        </w:rPr>
        <w:t>。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ind w:firstLine="572" w:firstLineChars="200"/>
        <w:rPr>
          <w:rFonts w:hint="default" w:ascii="仿宋_GB2312" w:hAnsi="仿宋_GB2312" w:eastAsia="仿宋_GB2312" w:cs="仿宋_GB2312"/>
          <w:color w:val="auto"/>
          <w:w w:val="95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w w:val="95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  <w:lang w:val="en-US" w:eastAsia="zh-CN"/>
        </w:rPr>
        <w:t>3、乙方负责按期完成服装道具的翻新制作事宜，并保证数量、质量符合甲方要求。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ind w:firstLine="572" w:firstLineChars="200"/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color w:val="auto"/>
          <w:w w:val="95"/>
          <w:sz w:val="30"/>
          <w:szCs w:val="30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/>
          <w:color w:val="auto"/>
          <w:w w:val="95"/>
          <w:sz w:val="30"/>
          <w:szCs w:val="30"/>
        </w:rPr>
        <w:t>、违约责任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ind w:firstLine="712" w:firstLineChars="250"/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  <w:t>乙方不能按合同期限按时交货，乙方应向甲方偿付不能交货部分货款的5%作为违约金；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ind w:firstLine="712" w:firstLineChars="250"/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  <w:t>乙方所交货物品种、规格、质量不符合合同约定的，甲方有权拒收，给甲方造成损失的，乙方应赔偿损失；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ind w:firstLine="712" w:firstLineChars="250"/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  <w:t>乙方发生延迟交货，超过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  <w:t>天，甲方有权解除合同，违约金不因甲方解除合同而免除；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ind w:firstLine="712" w:firstLineChars="250"/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  <w:t>双方应对本合同负有保密的责任，无条件保证本合同内容不向外泄露，如因一方将本合同内容向外泄露而对另一方造成损失，则违约方应对此造成的直接经济损失进行赔偿，并承担其它相应责任。</w:t>
      </w:r>
    </w:p>
    <w:p>
      <w:pPr>
        <w:numPr>
          <w:ilvl w:val="0"/>
          <w:numId w:val="2"/>
        </w:num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ind w:firstLine="572" w:firstLineChars="200"/>
        <w:rPr>
          <w:rFonts w:hint="eastAsia" w:ascii="仿宋_GB2312" w:hAnsi="仿宋_GB2312" w:eastAsia="仿宋_GB2312" w:cs="仿宋_GB2312"/>
          <w:b/>
          <w:color w:val="auto"/>
          <w:w w:val="95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w w:val="95"/>
          <w:sz w:val="30"/>
          <w:szCs w:val="30"/>
          <w:lang w:val="en-US" w:eastAsia="zh-CN"/>
        </w:rPr>
        <w:t>合同争议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ind w:firstLine="712" w:firstLineChars="250"/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  <w:t>合同执行过程中如发生纠纷，双方可协商解决，若通过协商无法解决时，双方可向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  <w:lang w:val="en-US" w:eastAsia="zh-CN"/>
        </w:rPr>
        <w:t>甲方所在地人民法院提起诉讼</w:t>
      </w:r>
      <w:r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  <w:t>。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ind w:firstLine="572" w:firstLineChars="200"/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color w:val="auto"/>
          <w:w w:val="95"/>
          <w:kern w:val="0"/>
          <w:sz w:val="30"/>
          <w:szCs w:val="30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b/>
          <w:color w:val="auto"/>
          <w:w w:val="95"/>
          <w:kern w:val="0"/>
          <w:sz w:val="30"/>
          <w:szCs w:val="30"/>
        </w:rPr>
        <w:t>、合同生效及其它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ind w:firstLine="712" w:firstLineChars="250"/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w w:val="95"/>
          <w:kern w:val="0"/>
          <w:sz w:val="30"/>
          <w:szCs w:val="30"/>
        </w:rPr>
        <w:t>1、合同未尽事宜、由甲、乙双方协商，作为合同补充，与原合同具有同等法律效力。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ind w:firstLine="712" w:firstLineChars="250"/>
        <w:rPr>
          <w:rFonts w:hint="eastAsia" w:ascii="仿宋_GB2312" w:hAnsi="仿宋_GB2312" w:eastAsia="仿宋_GB2312" w:cs="仿宋_GB2312"/>
          <w:color w:val="auto"/>
          <w:w w:val="95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w w:val="95"/>
          <w:kern w:val="0"/>
          <w:sz w:val="30"/>
          <w:szCs w:val="30"/>
        </w:rPr>
        <w:t>2、 本合同正本一式</w:t>
      </w:r>
      <w:r>
        <w:rPr>
          <w:rFonts w:hint="eastAsia" w:ascii="仿宋_GB2312" w:hAnsi="仿宋_GB2312" w:eastAsia="仿宋_GB2312" w:cs="仿宋_GB2312"/>
          <w:color w:val="auto"/>
          <w:w w:val="95"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w w:val="95"/>
          <w:kern w:val="0"/>
          <w:sz w:val="30"/>
          <w:szCs w:val="30"/>
          <w:u w:val="singl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w w:val="95"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w w:val="95"/>
          <w:kern w:val="0"/>
          <w:sz w:val="30"/>
          <w:szCs w:val="30"/>
        </w:rPr>
        <w:t>份，甲方、乙方双方分别执</w:t>
      </w:r>
      <w:r>
        <w:rPr>
          <w:rFonts w:hint="eastAsia" w:ascii="仿宋_GB2312" w:hAnsi="仿宋_GB2312" w:eastAsia="仿宋_GB2312" w:cs="仿宋_GB2312"/>
          <w:color w:val="auto"/>
          <w:w w:val="95"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w w:val="95"/>
          <w:kern w:val="0"/>
          <w:sz w:val="30"/>
          <w:szCs w:val="30"/>
          <w:u w:val="singl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w w:val="95"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w w:val="95"/>
          <w:kern w:val="0"/>
          <w:sz w:val="30"/>
          <w:szCs w:val="30"/>
        </w:rPr>
        <w:t>份</w:t>
      </w:r>
      <w:r>
        <w:rPr>
          <w:rFonts w:hint="eastAsia" w:ascii="仿宋_GB2312" w:hAnsi="仿宋_GB2312" w:eastAsia="仿宋_GB2312" w:cs="仿宋_GB2312"/>
          <w:color w:val="auto"/>
          <w:w w:val="95"/>
          <w:kern w:val="0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w w:val="95"/>
          <w:kern w:val="0"/>
          <w:sz w:val="30"/>
          <w:szCs w:val="30"/>
          <w:lang w:val="en-US" w:eastAsia="zh-CN"/>
        </w:rPr>
        <w:t>副本</w:t>
      </w:r>
      <w:r>
        <w:rPr>
          <w:rFonts w:hint="eastAsia" w:ascii="仿宋_GB2312" w:hAnsi="仿宋_GB2312" w:eastAsia="仿宋_GB2312" w:cs="仿宋_GB2312"/>
          <w:color w:val="auto"/>
          <w:w w:val="95"/>
          <w:kern w:val="0"/>
          <w:sz w:val="30"/>
          <w:szCs w:val="30"/>
          <w:u w:val="singl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w w:val="95"/>
          <w:kern w:val="0"/>
          <w:sz w:val="30"/>
          <w:szCs w:val="30"/>
          <w:lang w:val="en-US" w:eastAsia="zh-CN"/>
        </w:rPr>
        <w:t>份，双方各执</w:t>
      </w:r>
      <w:r>
        <w:rPr>
          <w:rFonts w:hint="eastAsia" w:ascii="仿宋_GB2312" w:hAnsi="仿宋_GB2312" w:eastAsia="仿宋_GB2312" w:cs="仿宋_GB2312"/>
          <w:color w:val="auto"/>
          <w:w w:val="95"/>
          <w:kern w:val="0"/>
          <w:sz w:val="30"/>
          <w:szCs w:val="30"/>
          <w:u w:val="singl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w w:val="95"/>
          <w:kern w:val="0"/>
          <w:sz w:val="30"/>
          <w:szCs w:val="30"/>
          <w:lang w:val="en-US" w:eastAsia="zh-CN"/>
        </w:rPr>
        <w:t>份</w:t>
      </w:r>
      <w:r>
        <w:rPr>
          <w:rFonts w:hint="eastAsia" w:ascii="仿宋_GB2312" w:hAnsi="仿宋_GB2312" w:eastAsia="仿宋_GB2312" w:cs="仿宋_GB2312"/>
          <w:color w:val="auto"/>
          <w:w w:val="95"/>
          <w:kern w:val="0"/>
          <w:sz w:val="30"/>
          <w:szCs w:val="30"/>
        </w:rPr>
        <w:t>。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ind w:firstLine="712" w:firstLineChars="250"/>
        <w:rPr>
          <w:rFonts w:hint="eastAsia" w:ascii="仿宋_GB2312" w:hAnsi="仿宋_GB2312" w:eastAsia="仿宋_GB2312" w:cs="仿宋_GB2312"/>
          <w:color w:val="auto"/>
          <w:w w:val="95"/>
          <w:kern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w w:val="95"/>
          <w:kern w:val="0"/>
          <w:sz w:val="30"/>
          <w:szCs w:val="30"/>
        </w:rPr>
        <w:t>3、合同经甲乙双方盖章、签字后生效</w:t>
      </w:r>
      <w:r>
        <w:rPr>
          <w:rFonts w:hint="eastAsia" w:ascii="仿宋_GB2312" w:hAnsi="仿宋_GB2312" w:eastAsia="仿宋_GB2312" w:cs="仿宋_GB2312"/>
          <w:color w:val="auto"/>
          <w:w w:val="95"/>
          <w:kern w:val="0"/>
          <w:sz w:val="30"/>
          <w:szCs w:val="30"/>
          <w:lang w:eastAsia="zh-CN"/>
        </w:rPr>
        <w:t>。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ind w:firstLine="712" w:firstLineChars="250"/>
        <w:rPr>
          <w:rFonts w:hint="eastAsia" w:ascii="仿宋_GB2312" w:hAnsi="仿宋_GB2312" w:eastAsia="仿宋_GB2312" w:cs="仿宋_GB2312"/>
          <w:color w:val="auto"/>
          <w:w w:val="95"/>
          <w:kern w:val="0"/>
          <w:sz w:val="30"/>
          <w:szCs w:val="30"/>
          <w:lang w:eastAsia="zh-CN"/>
        </w:rPr>
      </w:pPr>
    </w:p>
    <w:tbl>
      <w:tblPr>
        <w:tblStyle w:val="3"/>
        <w:tblpPr w:leftFromText="180" w:rightFromText="180" w:vertAnchor="text" w:horzAnchor="page" w:tblpX="1420" w:tblpY="8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5"/>
        <w:gridCol w:w="4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422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w w:val="95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auto"/>
                <w:w w:val="95"/>
                <w:sz w:val="28"/>
                <w:szCs w:val="28"/>
              </w:rPr>
              <w:t>甲  方</w:t>
            </w:r>
          </w:p>
        </w:tc>
        <w:tc>
          <w:tcPr>
            <w:tcW w:w="475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w w:val="95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auto"/>
                <w:w w:val="95"/>
                <w:sz w:val="28"/>
                <w:szCs w:val="28"/>
              </w:rPr>
              <w:t>乙 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</w:trPr>
        <w:tc>
          <w:tcPr>
            <w:tcW w:w="4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w w:val="95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w w:val="95"/>
                <w:sz w:val="24"/>
                <w:szCs w:val="24"/>
                <w:lang w:val="zh-CN" w:eastAsia="zh-CN"/>
              </w:rPr>
              <w:t>陕西省黄帝陵文化园区管</w:t>
            </w:r>
            <w:r>
              <w:rPr>
                <w:rFonts w:hint="eastAsia" w:ascii="宋体" w:hAnsi="宋体" w:cs="宋体"/>
                <w:b/>
                <w:bCs/>
                <w:color w:val="auto"/>
                <w:w w:val="95"/>
                <w:sz w:val="24"/>
                <w:szCs w:val="24"/>
                <w:lang w:val="zh-CN" w:eastAsia="zh-CN"/>
              </w:rPr>
              <w:t>理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w w:val="95"/>
                <w:sz w:val="24"/>
                <w:szCs w:val="24"/>
                <w:lang w:val="zh-CN" w:eastAsia="zh-CN"/>
              </w:rPr>
              <w:t>委</w:t>
            </w:r>
            <w:r>
              <w:rPr>
                <w:rFonts w:hint="eastAsia" w:ascii="宋体" w:hAnsi="宋体" w:cs="宋体"/>
                <w:b/>
                <w:bCs/>
                <w:color w:val="auto"/>
                <w:w w:val="95"/>
                <w:sz w:val="24"/>
                <w:szCs w:val="24"/>
                <w:lang w:val="zh-CN" w:eastAsia="zh-CN"/>
              </w:rPr>
              <w:t>员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w w:val="95"/>
                <w:sz w:val="24"/>
                <w:szCs w:val="24"/>
                <w:lang w:val="zh-CN" w:eastAsia="zh-CN"/>
              </w:rPr>
              <w:t>会</w:t>
            </w:r>
          </w:p>
          <w:p>
            <w:pPr>
              <w:spacing w:line="480" w:lineRule="exact"/>
              <w:jc w:val="left"/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  <w:lang w:val="en-US" w:eastAsia="zh-CN"/>
              </w:rPr>
              <w:t>（盖章）</w:t>
            </w:r>
          </w:p>
        </w:tc>
        <w:tc>
          <w:tcPr>
            <w:tcW w:w="4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w w:val="95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w w:val="95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w w:val="95"/>
                <w:sz w:val="24"/>
                <w:szCs w:val="24"/>
              </w:rPr>
              <w:t xml:space="preserve"> </w:t>
            </w:r>
          </w:p>
          <w:p>
            <w:pPr>
              <w:spacing w:line="480" w:lineRule="exact"/>
              <w:jc w:val="left"/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4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  <w:t>地址：</w:t>
            </w:r>
          </w:p>
        </w:tc>
        <w:tc>
          <w:tcPr>
            <w:tcW w:w="4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  <w:t>地址：</w:t>
            </w:r>
            <w:r>
              <w:rPr>
                <w:rFonts w:hint="eastAsia" w:ascii="宋体" w:hAnsi="宋体" w:cs="宋体"/>
                <w:color w:val="auto"/>
                <w:w w:val="95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4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  <w:t>邮编：</w:t>
            </w:r>
          </w:p>
        </w:tc>
        <w:tc>
          <w:tcPr>
            <w:tcW w:w="4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  <w:t>邮编：</w:t>
            </w:r>
            <w:r>
              <w:rPr>
                <w:rFonts w:hint="eastAsia" w:ascii="宋体" w:hAnsi="宋体" w:cs="宋体"/>
                <w:color w:val="auto"/>
                <w:w w:val="95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4225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  <w:t>全权代表：（签字）</w:t>
            </w:r>
          </w:p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</w:pPr>
          </w:p>
        </w:tc>
        <w:tc>
          <w:tcPr>
            <w:tcW w:w="4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  <w:t>法定代表人：</w:t>
            </w:r>
            <w:r>
              <w:rPr>
                <w:rFonts w:hint="eastAsia" w:ascii="宋体" w:hAnsi="宋体" w:cs="宋体"/>
                <w:color w:val="auto"/>
                <w:w w:val="95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4225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</w:pPr>
          </w:p>
        </w:tc>
        <w:tc>
          <w:tcPr>
            <w:tcW w:w="4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  <w:t>被授权代表：（签字）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  <w:t>电话：</w:t>
            </w:r>
          </w:p>
        </w:tc>
        <w:tc>
          <w:tcPr>
            <w:tcW w:w="4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  <w:t>电</w:t>
            </w:r>
            <w:r>
              <w:rPr>
                <w:rFonts w:hint="eastAsia" w:ascii="宋体" w:hAnsi="宋体" w:cs="宋体"/>
                <w:color w:val="auto"/>
                <w:w w:val="95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  <w:t>话：</w:t>
            </w:r>
            <w:r>
              <w:rPr>
                <w:rFonts w:hint="eastAsia" w:ascii="宋体" w:hAnsi="宋体" w:cs="宋体"/>
                <w:color w:val="auto"/>
                <w:w w:val="95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  <w:t>传真：</w:t>
            </w:r>
          </w:p>
        </w:tc>
        <w:tc>
          <w:tcPr>
            <w:tcW w:w="4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w w:val="95"/>
                <w:sz w:val="24"/>
                <w:szCs w:val="24"/>
                <w:lang w:val="en-US" w:eastAsia="zh-CN"/>
              </w:rPr>
              <w:t xml:space="preserve">公司电话：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</w:pPr>
          </w:p>
        </w:tc>
        <w:tc>
          <w:tcPr>
            <w:tcW w:w="4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w w:val="9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w w:val="95"/>
                <w:sz w:val="24"/>
                <w:szCs w:val="24"/>
              </w:rPr>
              <w:t>开户银行：</w:t>
            </w:r>
            <w:r>
              <w:rPr>
                <w:rFonts w:hint="eastAsia" w:ascii="宋体" w:hAnsi="宋体" w:cs="宋体"/>
                <w:b/>
                <w:bCs/>
                <w:color w:val="auto"/>
                <w:w w:val="95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</w:pPr>
          </w:p>
        </w:tc>
        <w:tc>
          <w:tcPr>
            <w:tcW w:w="4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w w:val="9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w w:val="95"/>
                <w:sz w:val="24"/>
                <w:szCs w:val="24"/>
                <w:lang w:eastAsia="zh-CN"/>
              </w:rPr>
              <w:t>帐</w:t>
            </w:r>
            <w:r>
              <w:rPr>
                <w:rFonts w:hint="eastAsia" w:ascii="宋体" w:hAnsi="宋体" w:cs="宋体"/>
                <w:b/>
                <w:bCs/>
                <w:color w:val="auto"/>
                <w:w w:val="95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w w:val="95"/>
                <w:sz w:val="24"/>
                <w:szCs w:val="24"/>
              </w:rPr>
              <w:t>号:</w:t>
            </w:r>
            <w:r>
              <w:rPr>
                <w:rFonts w:hint="eastAsia" w:ascii="宋体" w:hAnsi="宋体" w:cs="宋体"/>
                <w:b/>
                <w:bCs/>
                <w:color w:val="auto"/>
                <w:w w:val="95"/>
                <w:sz w:val="24"/>
                <w:szCs w:val="24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</w:rPr>
            </w:pPr>
          </w:p>
        </w:tc>
        <w:tc>
          <w:tcPr>
            <w:tcW w:w="4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w w:val="9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w w:val="95"/>
                <w:sz w:val="24"/>
                <w:szCs w:val="24"/>
                <w:lang w:val="en-US" w:eastAsia="zh-CN"/>
              </w:rPr>
              <w:t xml:space="preserve">税    号：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2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 w:eastAsia="仿宋"/>
                <w:color w:val="auto"/>
                <w:w w:val="95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auto"/>
                <w:w w:val="95"/>
                <w:sz w:val="28"/>
                <w:szCs w:val="28"/>
              </w:rPr>
              <w:t>日期：  年   月   日</w:t>
            </w:r>
          </w:p>
        </w:tc>
        <w:tc>
          <w:tcPr>
            <w:tcW w:w="475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 w:eastAsia="仿宋"/>
                <w:color w:val="auto"/>
                <w:w w:val="95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auto"/>
                <w:w w:val="95"/>
                <w:sz w:val="28"/>
                <w:szCs w:val="28"/>
              </w:rPr>
              <w:t>日期：  年   月   日</w:t>
            </w:r>
          </w:p>
        </w:tc>
      </w:tr>
    </w:tbl>
    <w:p>
      <w:pPr>
        <w:tabs>
          <w:tab w:val="left" w:pos="735"/>
        </w:tabs>
        <w:autoSpaceDE w:val="0"/>
        <w:autoSpaceDN w:val="0"/>
        <w:adjustRightInd w:val="0"/>
        <w:snapToGrid w:val="0"/>
        <w:spacing w:line="312" w:lineRule="auto"/>
        <w:ind w:firstLine="560" w:firstLineChars="200"/>
        <w:rPr>
          <w:rFonts w:eastAsia="仿宋"/>
          <w:color w:val="auto"/>
          <w:sz w:val="28"/>
          <w:szCs w:val="28"/>
        </w:rPr>
      </w:pPr>
    </w:p>
    <w:p>
      <w:pPr>
        <w:rPr>
          <w:rFonts w:hint="eastAsia"/>
          <w:color w:val="auto"/>
          <w:sz w:val="28"/>
          <w:szCs w:val="28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14F72D"/>
    <w:multiLevelType w:val="singleLevel"/>
    <w:tmpl w:val="E714F72D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D"/>
    <w:multiLevelType w:val="multilevel"/>
    <w:tmpl w:val="0000000D"/>
    <w:lvl w:ilvl="0" w:tentative="0">
      <w:start w:val="1"/>
      <w:numFmt w:val="none"/>
      <w:pStyle w:val="2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yZjRjN2IxZWJlNDBlZmU0ZWZjMDdmNjZlNjJiNjIifQ=="/>
  </w:docVars>
  <w:rsids>
    <w:rsidRoot w:val="00000000"/>
    <w:rsid w:val="46EC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1"/>
    <w:basedOn w:val="1"/>
    <w:next w:val="1"/>
    <w:qFormat/>
    <w:uiPriority w:val="9"/>
    <w:pPr>
      <w:keepNext/>
      <w:widowControl/>
      <w:numPr>
        <w:ilvl w:val="0"/>
        <w:numId w:val="1"/>
      </w:numPr>
      <w:jc w:val="center"/>
      <w:outlineLvl w:val="0"/>
    </w:pPr>
    <w:rPr>
      <w:rFonts w:ascii="黑体" w:eastAsia="黑体"/>
      <w:kern w:val="0"/>
      <w:sz w:val="52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2024-03-22T06:05:14Z</dcterms:created>
  <dc:creator>Administrator</dc:creator>
  <cp:lastModifiedBy>夜，凉如水</cp:lastModifiedBy>
  <dcterms:modified xsi:type="dcterms:W3CDTF">2024-03-22T06:05:18Z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E9A0FF7519014AC29128FDC5FB9D4F43_12</vt:lpwstr>
  </property>
</Properties>
</file>